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cs="Times New Roman"/>
          <w:b/>
          <w:color w:val="auto"/>
          <w:sz w:val="30"/>
          <w:szCs w:val="30"/>
          <w:highlight w:val="none"/>
        </w:rPr>
        <w:t>项目编号：</w:t>
      </w:r>
      <w:r>
        <w:rPr>
          <w:rFonts w:hint="eastAsia" w:ascii="Times New Roman" w:hAnsi="Times New Roman" w:cs="Times New Roman"/>
          <w:b/>
          <w:color w:val="auto"/>
          <w:sz w:val="30"/>
          <w:szCs w:val="30"/>
          <w:highlight w:val="none"/>
          <w:lang w:val="en-US" w:eastAsia="zh-CN"/>
        </w:rPr>
        <w:t xml:space="preserve">JS2025011      </w:t>
      </w:r>
    </w:p>
    <w:p>
      <w:pPr>
        <w:spacing w:line="360" w:lineRule="auto"/>
        <w:jc w:val="center"/>
        <w:rPr>
          <w:rFonts w:hint="eastAsia"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cs="Times New Roman"/>
          <w:b w:val="0"/>
          <w:bCs/>
          <w:color w:val="auto"/>
          <w:sz w:val="52"/>
          <w:szCs w:val="52"/>
          <w:highlight w:val="none"/>
          <w:u w:val="single"/>
          <w:lang w:val="en-US" w:eastAsia="zh-CN"/>
        </w:rPr>
        <w:t>物资大楼消防改造项目</w:t>
      </w:r>
      <w:r>
        <w:rPr>
          <w:rFonts w:hint="eastAsia" w:ascii="Times New Roman" w:hAnsi="Times New Roman" w:eastAsia="宋体" w:cs="Times New Roman"/>
          <w:b w:val="0"/>
          <w:bCs/>
          <w:color w:val="auto"/>
          <w:sz w:val="52"/>
          <w:szCs w:val="52"/>
          <w:highlight w:val="none"/>
          <w:u w:val="single"/>
          <w:lang w:val="en-US" w:eastAsia="zh-CN"/>
        </w:rPr>
        <w:t>工程</w:t>
      </w:r>
    </w:p>
    <w:p>
      <w:pPr>
        <w:spacing w:line="360" w:lineRule="auto"/>
        <w:jc w:val="center"/>
        <w:rPr>
          <w:rFonts w:hint="default"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eastAsia="宋体" w:cs="Times New Roman"/>
          <w:b w:val="0"/>
          <w:bCs/>
          <w:color w:val="auto"/>
          <w:sz w:val="52"/>
          <w:szCs w:val="52"/>
          <w:highlight w:val="none"/>
          <w:u w:val="single"/>
          <w:lang w:val="en-US" w:eastAsia="zh-CN"/>
        </w:rPr>
        <w:t>监理服务采购项目</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询</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价</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格</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审</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文</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件</w:t>
      </w:r>
    </w:p>
    <w:p>
      <w:pPr>
        <w:pStyle w:val="20"/>
        <w:rPr>
          <w:rFonts w:hint="default"/>
          <w:color w:val="auto"/>
        </w:rPr>
      </w:pPr>
    </w:p>
    <w:p>
      <w:pPr>
        <w:spacing w:line="360" w:lineRule="auto"/>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中国·</w:t>
      </w:r>
      <w:r>
        <w:rPr>
          <w:rFonts w:hint="default" w:ascii="Times New Roman" w:hAnsi="Times New Roman" w:cs="Times New Roman"/>
          <w:b/>
          <w:color w:val="auto"/>
          <w:sz w:val="28"/>
          <w:szCs w:val="28"/>
          <w:highlight w:val="none"/>
          <w:lang w:val="en-US" w:eastAsia="zh-CN"/>
        </w:rPr>
        <w:t>攀枝花</w:t>
      </w:r>
    </w:p>
    <w:p>
      <w:pPr>
        <w:spacing w:line="240" w:lineRule="exact"/>
        <w:jc w:val="center"/>
        <w:rPr>
          <w:rFonts w:hint="default" w:ascii="Times New Roman" w:hAnsi="Times New Roman" w:cs="Times New Roman"/>
          <w:b/>
          <w:color w:val="auto"/>
          <w:sz w:val="28"/>
          <w:szCs w:val="28"/>
          <w:highlight w:val="none"/>
        </w:rPr>
      </w:pPr>
    </w:p>
    <w:p>
      <w:pPr>
        <w:spacing w:line="30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eastAsia="宋体" w:cs="Times New Roman"/>
          <w:b/>
          <w:bCs w:val="0"/>
          <w:color w:val="auto"/>
          <w:sz w:val="28"/>
          <w:szCs w:val="28"/>
          <w:highlight w:val="none"/>
          <w:u w:val="single"/>
          <w:lang w:val="en-US" w:eastAsia="zh-CN"/>
        </w:rPr>
        <w:t>攀枝花金沙产业投资有限公司</w:t>
      </w:r>
      <w:r>
        <w:rPr>
          <w:rFonts w:hint="default" w:ascii="Times New Roman" w:hAnsi="Times New Roman" w:eastAsia="宋体" w:cs="Times New Roman"/>
          <w:b w:val="0"/>
          <w:bCs/>
          <w:color w:val="auto"/>
          <w:sz w:val="28"/>
          <w:szCs w:val="28"/>
          <w:highlight w:val="none"/>
          <w:u w:val="none"/>
          <w:lang w:val="en-US" w:eastAsia="zh-CN"/>
        </w:rPr>
        <w:t>（</w:t>
      </w:r>
      <w:r>
        <w:rPr>
          <w:rFonts w:hint="default" w:ascii="Times New Roman" w:hAnsi="Times New Roman" w:cs="Times New Roman"/>
          <w:b/>
          <w:color w:val="auto"/>
          <w:sz w:val="28"/>
          <w:szCs w:val="28"/>
          <w:highlight w:val="none"/>
        </w:rPr>
        <w:t>采购人）</w:t>
      </w:r>
    </w:p>
    <w:p>
      <w:pPr>
        <w:spacing w:line="300" w:lineRule="exact"/>
        <w:ind w:firstLine="5200" w:firstLineChars="185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360" w:lineRule="auto"/>
        <w:jc w:val="center"/>
        <w:rPr>
          <w:rFonts w:hint="default"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lang w:eastAsia="zh-CN"/>
        </w:rPr>
        <w:t>2025年5月</w:t>
      </w: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lang w:val="en-US" w:eastAsia="zh-CN"/>
        </w:rPr>
        <w:t>温 馨 提 示</w:t>
      </w:r>
    </w:p>
    <w:p>
      <w:pPr>
        <w:pStyle w:val="40"/>
        <w:ind w:firstLine="562" w:firstLineChars="200"/>
        <w:jc w:val="left"/>
        <w:rPr>
          <w:rFonts w:hint="default" w:ascii="Times New Roman" w:hAnsi="Times New Roman" w:eastAsia="宋体" w:cs="Times New Roman"/>
          <w:color w:val="auto"/>
          <w:highlight w:val="none"/>
          <w:lang w:val="zh-CN"/>
        </w:rPr>
      </w:pPr>
      <w:r>
        <w:rPr>
          <w:rFonts w:hint="default" w:ascii="Times New Roman" w:hAnsi="Times New Roman" w:eastAsia="宋体" w:cs="Times New Roman"/>
          <w:b/>
          <w:color w:val="auto"/>
          <w:sz w:val="28"/>
          <w:szCs w:val="28"/>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br w:type="page"/>
      </w:r>
      <w:r>
        <w:rPr>
          <w:rFonts w:hint="default" w:ascii="Times New Roman" w:hAnsi="Times New Roman" w:eastAsia="宋体" w:cs="Times New Roman"/>
          <w:color w:val="auto"/>
          <w:highlight w:val="none"/>
          <w:lang w:val="zh-CN"/>
        </w:rPr>
        <w:t>目  录</w:t>
      </w:r>
    </w:p>
    <w:p>
      <w:pPr>
        <w:pStyle w:val="16"/>
        <w:tabs>
          <w:tab w:val="right" w:leader="dot" w:pos="8180"/>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"_Toc96804713"</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第一章  </w:t>
      </w:r>
      <w:bookmarkStart w:id="0" w:name="_Hlt96805642"/>
      <w:bookmarkStart w:id="1" w:name="_Hlt96805641"/>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邀</w:t>
      </w:r>
      <w:bookmarkEnd w:id="0"/>
      <w:bookmarkEnd w:id="1"/>
      <w:r>
        <w:rPr>
          <w:rStyle w:val="27"/>
          <w:rFonts w:hint="default" w:ascii="Times New Roman" w:hAnsi="Times New Roman" w:cs="Times New Roman"/>
          <w:color w:val="auto"/>
          <w:sz w:val="28"/>
          <w:szCs w:val="28"/>
          <w:highlight w:val="none"/>
        </w:rPr>
        <w:t>请</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- 4 -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6"/>
        <w:tabs>
          <w:tab w:val="right" w:leader="dot" w:pos="818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"_Toc96804714"</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第二章  </w:t>
      </w:r>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须</w:t>
      </w:r>
      <w:bookmarkStart w:id="2" w:name="_Hlt96805645"/>
      <w:r>
        <w:rPr>
          <w:rStyle w:val="27"/>
          <w:rFonts w:hint="default" w:ascii="Times New Roman" w:hAnsi="Times New Roman" w:cs="Times New Roman"/>
          <w:color w:val="auto"/>
          <w:sz w:val="28"/>
          <w:szCs w:val="28"/>
          <w:highlight w:val="none"/>
        </w:rPr>
        <w:t>知</w:t>
      </w:r>
      <w:bookmarkEnd w:id="2"/>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- 7 -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6"/>
        <w:tabs>
          <w:tab w:val="right" w:leader="dot" w:pos="818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"_Toc96804768"</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三</w:t>
      </w:r>
      <w:r>
        <w:rPr>
          <w:rStyle w:val="27"/>
          <w:rFonts w:hint="default" w:ascii="Times New Roman" w:hAnsi="Times New Roman" w:cs="Times New Roman"/>
          <w:color w:val="auto"/>
          <w:sz w:val="28"/>
          <w:szCs w:val="28"/>
          <w:highlight w:val="none"/>
        </w:rPr>
        <w:t xml:space="preserve">章  </w:t>
      </w:r>
      <w:r>
        <w:rPr>
          <w:rStyle w:val="27"/>
          <w:rFonts w:hint="eastAsia" w:ascii="Times New Roman" w:hAnsi="Times New Roman" w:cs="Times New Roman"/>
          <w:color w:val="auto"/>
          <w:sz w:val="28"/>
          <w:szCs w:val="28"/>
          <w:highlight w:val="none"/>
          <w:lang w:eastAsia="zh-CN"/>
        </w:rPr>
        <w:t>资格预审申请文件</w:t>
      </w:r>
      <w:r>
        <w:rPr>
          <w:rStyle w:val="27"/>
          <w:rFonts w:hint="default" w:ascii="Times New Roman" w:hAnsi="Times New Roman" w:cs="Times New Roman"/>
          <w:color w:val="auto"/>
          <w:sz w:val="28"/>
          <w:szCs w:val="28"/>
          <w:highlight w:val="none"/>
        </w:rPr>
        <w:t>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- 18 -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6"/>
        <w:tabs>
          <w:tab w:val="right" w:leader="dot" w:pos="818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"_Toc96804769"</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四</w:t>
      </w:r>
      <w:r>
        <w:rPr>
          <w:rStyle w:val="27"/>
          <w:rFonts w:hint="default" w:ascii="Times New Roman" w:hAnsi="Times New Roman" w:cs="Times New Roman"/>
          <w:color w:val="auto"/>
          <w:sz w:val="28"/>
          <w:szCs w:val="28"/>
          <w:highlight w:val="none"/>
        </w:rPr>
        <w:t>章  评审</w:t>
      </w:r>
      <w:bookmarkStart w:id="3" w:name="_Hlt96805668"/>
      <w:r>
        <w:rPr>
          <w:rStyle w:val="27"/>
          <w:rFonts w:hint="default" w:ascii="Times New Roman" w:hAnsi="Times New Roman" w:cs="Times New Roman"/>
          <w:color w:val="auto"/>
          <w:sz w:val="28"/>
          <w:szCs w:val="28"/>
          <w:highlight w:val="none"/>
        </w:rPr>
        <w:t>方</w:t>
      </w:r>
      <w:bookmarkEnd w:id="3"/>
      <w:r>
        <w:rPr>
          <w:rStyle w:val="27"/>
          <w:rFonts w:hint="default" w:ascii="Times New Roman" w:hAnsi="Times New Roman" w:cs="Times New Roman"/>
          <w:color w:val="auto"/>
          <w:sz w:val="28"/>
          <w:szCs w:val="28"/>
          <w:highlight w:val="none"/>
        </w:rPr>
        <w:t>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- 29 -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pPr>
        <w:pStyle w:val="19"/>
        <w:rPr>
          <w:rFonts w:hint="eastAsia" w:ascii="Times New Roman" w:hAnsi="Times New Roman" w:eastAsia="宋体" w:cs="Times New Roman"/>
          <w:color w:val="auto"/>
          <w:highlight w:val="none"/>
          <w:lang w:val="en-US" w:eastAsia="zh-CN"/>
        </w:rPr>
      </w:pPr>
      <w:bookmarkStart w:id="4" w:name="_Toc96804713"/>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第一章  询价</w:t>
      </w:r>
      <w:r>
        <w:rPr>
          <w:rFonts w:hint="eastAsia" w:ascii="Times New Roman" w:hAnsi="Times New Roman" w:cs="Times New Roman"/>
          <w:color w:val="auto"/>
          <w:highlight w:val="none"/>
          <w:lang w:val="en-US" w:eastAsia="zh-CN"/>
        </w:rPr>
        <w:t>资格预审</w:t>
      </w:r>
      <w:bookmarkEnd w:id="4"/>
      <w:r>
        <w:rPr>
          <w:rFonts w:hint="eastAsia" w:ascii="Times New Roman" w:hAnsi="Times New Roman" w:cs="Times New Roman"/>
          <w:color w:val="auto"/>
          <w:highlight w:val="none"/>
          <w:lang w:val="en-US" w:eastAsia="zh-CN"/>
        </w:rPr>
        <w:t>公告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代询价公告</w:t>
      </w:r>
      <w:r>
        <w:rPr>
          <w:rFonts w:hint="eastAsia" w:ascii="Times New Roman" w:hAnsi="Times New Roman" w:cs="Times New Roman"/>
          <w:color w:val="auto"/>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color w:val="auto"/>
          <w:highlight w:val="none"/>
        </w:rPr>
      </w:pPr>
    </w:p>
    <w:p>
      <w:pPr>
        <w:spacing w:line="360" w:lineRule="auto"/>
        <w:ind w:firstLine="480" w:firstLineChars="200"/>
        <w:jc w:val="left"/>
        <w:rPr>
          <w:rFonts w:hint="eastAsia" w:ascii="Times New Roman" w:hAnsi="Times New Roman" w:cs="Times New Roman"/>
          <w:bCs/>
          <w:color w:val="auto"/>
          <w:sz w:val="24"/>
          <w:highlight w:val="none"/>
          <w:u w:val="single"/>
          <w:lang w:val="en-US" w:eastAsia="zh-CN"/>
        </w:rPr>
      </w:pPr>
      <w:r>
        <w:rPr>
          <w:rFonts w:hint="default" w:ascii="Times New Roman" w:hAnsi="Times New Roman" w:cs="Times New Roman"/>
          <w:bCs/>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default" w:ascii="Times New Roman" w:hAnsi="Times New Roman" w:eastAsia="宋体" w:cs="Times New Roman"/>
          <w:bCs/>
          <w:color w:val="auto"/>
          <w:sz w:val="24"/>
          <w:highlight w:val="none"/>
          <w:u w:val="single"/>
          <w:lang w:val="en-US" w:eastAsia="zh-CN"/>
        </w:rPr>
        <w:t>拟对</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cs="Times New Roman"/>
          <w:bCs/>
          <w:color w:val="auto"/>
          <w:sz w:val="24"/>
          <w:highlight w:val="none"/>
          <w:u w:val="single"/>
          <w:lang w:val="en-US" w:eastAsia="zh-CN"/>
        </w:rPr>
        <w:t>物资大楼消防改造项目工程</w:t>
      </w:r>
    </w:p>
    <w:p>
      <w:pPr>
        <w:spacing w:line="360" w:lineRule="auto"/>
        <w:jc w:val="left"/>
        <w:rPr>
          <w:rFonts w:hint="default" w:ascii="Times New Roman" w:hAnsi="Times New Roman" w:eastAsia="宋体" w:cs="Times New Roman"/>
          <w:color w:val="auto"/>
          <w:sz w:val="24"/>
          <w:szCs w:val="28"/>
          <w:highlight w:val="none"/>
          <w:lang w:val="en-US" w:eastAsia="zh-CN"/>
        </w:rPr>
      </w:pPr>
      <w:r>
        <w:rPr>
          <w:rFonts w:hint="eastAsia" w:ascii="Times New Roman" w:hAnsi="Times New Roman" w:cs="Times New Roman"/>
          <w:bCs/>
          <w:color w:val="auto"/>
          <w:sz w:val="24"/>
          <w:highlight w:val="none"/>
          <w:u w:val="single"/>
          <w:lang w:val="en-US" w:eastAsia="zh-CN"/>
        </w:rPr>
        <w:t>监理服务采购项目</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w:t>
      </w:r>
      <w:r>
        <w:rPr>
          <w:rFonts w:hint="eastAsia" w:ascii="Times New Roman" w:hAnsi="Times New Roman" w:cs="Times New Roman"/>
          <w:color w:val="auto"/>
          <w:sz w:val="24"/>
          <w:szCs w:val="32"/>
          <w:highlight w:val="none"/>
          <w:lang w:val="en-US" w:eastAsia="zh-CN"/>
        </w:rPr>
        <w:t>公开</w:t>
      </w:r>
      <w:r>
        <w:rPr>
          <w:rFonts w:hint="default" w:ascii="Times New Roman" w:hAnsi="Times New Roman" w:cs="Times New Roman"/>
          <w:color w:val="auto"/>
          <w:sz w:val="24"/>
          <w:szCs w:val="32"/>
          <w:highlight w:val="none"/>
        </w:rPr>
        <w:t>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cs="Times New Roman"/>
          <w:bCs/>
          <w:color w:val="auto"/>
          <w:sz w:val="24"/>
          <w:highlight w:val="none"/>
          <w:u w:val="single"/>
          <w:lang w:val="en-US" w:eastAsia="zh-CN"/>
        </w:rPr>
        <w:t>JS2025011</w:t>
      </w:r>
      <w:r>
        <w:rPr>
          <w:rFonts w:hint="default" w:ascii="Times New Roman" w:hAnsi="Times New Roman" w:cs="Times New Roman"/>
          <w:color w:val="auto"/>
          <w:sz w:val="24"/>
          <w:highlight w:val="none"/>
        </w:rPr>
        <w:t>。</w:t>
      </w:r>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cs="Times New Roman"/>
          <w:bCs/>
          <w:color w:val="auto"/>
          <w:sz w:val="24"/>
          <w:highlight w:val="none"/>
          <w:u w:val="single"/>
          <w:lang w:val="en-US" w:eastAsia="zh-CN"/>
        </w:rPr>
        <w:t>物资大楼消防改造项目工程监理服务采购项目</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default" w:ascii="Times New Roman" w:hAnsi="Times New Roman" w:cs="Times New Roman"/>
          <w:color w:val="auto"/>
          <w:sz w:val="24"/>
          <w:highlight w:val="none"/>
          <w:lang w:val="en-US" w:eastAsia="zh-CN"/>
        </w:rPr>
        <w:t>攀枝花金沙产业投资有限公司</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w:t>
      </w:r>
      <w:r>
        <w:rPr>
          <w:rFonts w:hint="default" w:ascii="Times New Roman" w:hAnsi="Times New Roman" w:cs="Times New Roman"/>
          <w:b/>
          <w:bCs/>
          <w:color w:val="auto"/>
          <w:sz w:val="24"/>
          <w:highlight w:val="none"/>
        </w:rPr>
        <w:t>、</w:t>
      </w:r>
      <w:r>
        <w:rPr>
          <w:rFonts w:hint="default" w:ascii="Times New Roman" w:hAnsi="Times New Roman" w:cs="Times New Roman"/>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4" w:firstLineChars="200"/>
        <w:jc w:val="both"/>
        <w:textAlignment w:val="auto"/>
        <w:rPr>
          <w:rFonts w:hint="default"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eastAsia="zh-CN"/>
        </w:rPr>
        <w:t>项目位于</w:t>
      </w:r>
      <w:r>
        <w:rPr>
          <w:rFonts w:hint="eastAsia" w:ascii="宋体" w:hAnsi="宋体" w:eastAsia="宋体" w:cs="宋体"/>
          <w:i w:val="0"/>
          <w:iCs w:val="0"/>
          <w:caps w:val="0"/>
          <w:color w:val="000000"/>
          <w:spacing w:val="-4"/>
          <w:sz w:val="24"/>
          <w:szCs w:val="24"/>
          <w:shd w:val="clear" w:fill="FFFFFF"/>
        </w:rPr>
        <w:t>四川省攀枝花市东区攀枝花大道中段</w:t>
      </w:r>
      <w:r>
        <w:rPr>
          <w:rFonts w:hint="default" w:ascii="Times New Roman" w:hAnsi="Times New Roman" w:eastAsia="宋体" w:cs="Times New Roman"/>
          <w:i w:val="0"/>
          <w:iCs w:val="0"/>
          <w:caps w:val="0"/>
          <w:color w:val="000000"/>
          <w:spacing w:val="-4"/>
          <w:sz w:val="24"/>
          <w:szCs w:val="24"/>
          <w:shd w:val="clear" w:fill="FFFFFF"/>
        </w:rPr>
        <w:t>460</w:t>
      </w:r>
      <w:r>
        <w:rPr>
          <w:rFonts w:hint="eastAsia" w:ascii="宋体" w:hAnsi="宋体" w:eastAsia="宋体" w:cs="宋体"/>
          <w:i w:val="0"/>
          <w:iCs w:val="0"/>
          <w:caps w:val="0"/>
          <w:color w:val="000000"/>
          <w:spacing w:val="-4"/>
          <w:sz w:val="24"/>
          <w:szCs w:val="24"/>
          <w:shd w:val="clear" w:fill="FFFFFF"/>
        </w:rPr>
        <w:t>号物资大厦</w:t>
      </w:r>
      <w:r>
        <w:rPr>
          <w:rFonts w:hint="eastAsia" w:ascii="Times New Roman" w:hAnsi="Times New Roman" w:eastAsia="宋体" w:cs="Times New Roman"/>
          <w:color w:val="auto"/>
          <w:spacing w:val="-4"/>
          <w:sz w:val="24"/>
          <w:highlight w:val="none"/>
          <w:lang w:eastAsia="zh-CN"/>
        </w:rPr>
        <w:t>，拟改造</w:t>
      </w:r>
      <w:r>
        <w:rPr>
          <w:rFonts w:hint="eastAsia" w:ascii="Times New Roman" w:hAnsi="Times New Roman" w:eastAsia="宋体" w:cs="Times New Roman"/>
          <w:color w:val="auto"/>
          <w:spacing w:val="-4"/>
          <w:sz w:val="24"/>
          <w:highlight w:val="none"/>
          <w:lang w:val="en-US" w:eastAsia="zh-CN"/>
        </w:rPr>
        <w:t>房屋建筑总</w:t>
      </w:r>
      <w:r>
        <w:rPr>
          <w:rFonts w:hint="eastAsia" w:ascii="Times New Roman" w:hAnsi="Times New Roman" w:eastAsia="宋体" w:cs="Times New Roman"/>
          <w:color w:val="auto"/>
          <w:spacing w:val="-4"/>
          <w:sz w:val="24"/>
          <w:highlight w:val="none"/>
          <w:lang w:eastAsia="zh-CN"/>
        </w:rPr>
        <w:t>面积约</w:t>
      </w:r>
      <w:r>
        <w:rPr>
          <w:rFonts w:hint="eastAsia" w:ascii="Times New Roman" w:hAnsi="Times New Roman" w:cs="Times New Roman"/>
          <w:color w:val="auto"/>
          <w:spacing w:val="-4"/>
          <w:sz w:val="24"/>
          <w:highlight w:val="none"/>
          <w:lang w:val="en-US" w:eastAsia="zh-CN"/>
        </w:rPr>
        <w:t>9722</w:t>
      </w:r>
      <w:r>
        <w:rPr>
          <w:rFonts w:hint="eastAsia" w:ascii="Times New Roman" w:hAnsi="Times New Roman" w:eastAsia="宋体" w:cs="Times New Roman"/>
          <w:color w:val="auto"/>
          <w:spacing w:val="-4"/>
          <w:sz w:val="24"/>
          <w:highlight w:val="none"/>
          <w:lang w:val="en-US" w:eastAsia="zh-CN"/>
        </w:rPr>
        <w:t>㎡</w:t>
      </w:r>
      <w:r>
        <w:rPr>
          <w:rFonts w:hint="eastAsia" w:ascii="Times New Roman" w:hAnsi="Times New Roman" w:eastAsia="宋体" w:cs="Times New Roman"/>
          <w:color w:val="auto"/>
          <w:spacing w:val="-4"/>
          <w:sz w:val="24"/>
          <w:highlight w:val="none"/>
          <w:lang w:eastAsia="zh-CN"/>
        </w:rPr>
        <w:t>，</w:t>
      </w:r>
      <w:r>
        <w:rPr>
          <w:rFonts w:hint="eastAsia" w:ascii="Times New Roman" w:hAnsi="Times New Roman" w:eastAsia="宋体" w:cs="Times New Roman"/>
          <w:color w:val="auto"/>
          <w:spacing w:val="-4"/>
          <w:sz w:val="24"/>
          <w:highlight w:val="none"/>
          <w:lang w:val="en-US" w:eastAsia="zh-CN"/>
        </w:rPr>
        <w:t>监理工作范围包含</w:t>
      </w:r>
      <w:r>
        <w:rPr>
          <w:rFonts w:hint="eastAsia" w:ascii="Times New Roman" w:hAnsi="Times New Roman" w:cs="Times New Roman"/>
          <w:color w:val="auto"/>
          <w:spacing w:val="-4"/>
          <w:sz w:val="24"/>
          <w:highlight w:val="none"/>
          <w:lang w:val="en-US" w:eastAsia="zh-CN"/>
        </w:rPr>
        <w:t>本消防改造项目涉及的</w:t>
      </w:r>
      <w:r>
        <w:rPr>
          <w:rFonts w:hint="eastAsia" w:ascii="Times New Roman" w:hAnsi="Times New Roman" w:eastAsia="宋体" w:cs="Times New Roman"/>
          <w:color w:val="auto"/>
          <w:spacing w:val="-4"/>
          <w:sz w:val="24"/>
          <w:highlight w:val="none"/>
          <w:lang w:val="en-US" w:eastAsia="zh-CN"/>
        </w:rPr>
        <w:t>土建工程、安装工程</w:t>
      </w:r>
      <w:r>
        <w:rPr>
          <w:rFonts w:hint="eastAsia" w:ascii="Times New Roman" w:hAnsi="Times New Roman" w:cs="Times New Roman"/>
          <w:color w:val="auto"/>
          <w:spacing w:val="-4"/>
          <w:sz w:val="24"/>
          <w:highlight w:val="none"/>
          <w:lang w:val="en-US" w:eastAsia="zh-CN"/>
        </w:rPr>
        <w:t>、消防工程</w:t>
      </w:r>
      <w:r>
        <w:rPr>
          <w:rFonts w:hint="eastAsia" w:ascii="Times New Roman" w:hAnsi="Times New Roman" w:eastAsia="宋体" w:cs="Times New Roman"/>
          <w:color w:val="auto"/>
          <w:spacing w:val="-4"/>
          <w:sz w:val="24"/>
          <w:highlight w:val="none"/>
          <w:lang w:val="en-US" w:eastAsia="zh-CN"/>
        </w:rPr>
        <w:t>以及弱电工程等，质量达到国家及行业相关规范验收合格标准</w:t>
      </w:r>
      <w:r>
        <w:rPr>
          <w:rFonts w:hint="eastAsia" w:ascii="Times New Roman" w:hAnsi="Times New Roman" w:eastAsia="宋体" w:cs="Times New Roman"/>
          <w:color w:val="auto"/>
          <w:spacing w:val="-4"/>
          <w:sz w:val="24"/>
          <w:highlight w:val="none"/>
          <w:lang w:eastAsia="zh-CN"/>
        </w:rPr>
        <w:t>。（服务期限：</w:t>
      </w:r>
      <w:r>
        <w:rPr>
          <w:rFonts w:hint="eastAsia" w:ascii="Times New Roman" w:hAnsi="宋体" w:eastAsia="宋体" w:cs="Times New Roman"/>
          <w:color w:val="auto"/>
          <w:sz w:val="24"/>
          <w:highlight w:val="none"/>
          <w:lang w:val="en-US" w:eastAsia="zh-Hans"/>
        </w:rPr>
        <w:t>从签订监理合同之日起算，至所有工程保修期结束</w:t>
      </w:r>
      <w:r>
        <w:rPr>
          <w:rFonts w:hint="eastAsia" w:ascii="Times New Roman" w:hAnsi="Times New Roman" w:eastAsia="宋体" w:cs="Times New Roman"/>
          <w:color w:val="auto"/>
          <w:spacing w:val="-4"/>
          <w:sz w:val="24"/>
          <w:highlight w:val="none"/>
          <w:lang w:eastAsia="zh-CN"/>
        </w:rPr>
        <w:t>）</w:t>
      </w:r>
      <w:r>
        <w:rPr>
          <w:rFonts w:hint="default" w:ascii="Times New Roman" w:hAnsi="Times New Roman" w:eastAsia="宋体" w:cs="Times New Roman"/>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5" w:name="_Hlk92809666"/>
      <w:r>
        <w:rPr>
          <w:rFonts w:hint="default" w:ascii="Times New Roman" w:hAnsi="Times New Roman" w:cs="Times New Roman"/>
          <w:color w:val="auto"/>
          <w:sz w:val="24"/>
          <w:highlight w:val="none"/>
        </w:rPr>
        <w:t>本项目以公告形式在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bookmarkEnd w:id="5"/>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6" w:name="_Hlk96805982"/>
      <w:r>
        <w:rPr>
          <w:rFonts w:hint="default" w:ascii="Times New Roman" w:hAnsi="Times New Roman" w:cs="Times New Roman"/>
          <w:color w:val="auto"/>
          <w:sz w:val="24"/>
          <w:highlight w:val="none"/>
        </w:rPr>
        <w:t>1.具备独立法人资格；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 xml:space="preserve"> 2022年1月1日</w:t>
      </w:r>
      <w:r>
        <w:rPr>
          <w:rFonts w:hint="default" w:ascii="Times New Roman" w:hAnsi="Times New Roman" w:cs="Times New Roman"/>
          <w:color w:val="auto"/>
          <w:sz w:val="24"/>
          <w:highlight w:val="none"/>
        </w:rPr>
        <w:t>以来），在经营活动中没有重大违法记录；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6.供应商未处于财产被接管、冻结、破产状态，未处于</w:t>
      </w:r>
      <w:r>
        <w:rPr>
          <w:rFonts w:hint="default" w:ascii="Times New Roman" w:hAnsi="Times New Roman" w:eastAsia="宋体" w:cs="Times New Roman"/>
          <w:color w:val="auto"/>
          <w:sz w:val="24"/>
          <w:highlight w:val="none"/>
        </w:rPr>
        <w:t>四</w:t>
      </w:r>
      <w:r>
        <w:rPr>
          <w:rFonts w:hint="default" w:ascii="Times New Roman" w:hAnsi="Times New Roman" w:cs="Times New Roman"/>
          <w:color w:val="auto"/>
          <w:sz w:val="24"/>
          <w:highlight w:val="none"/>
        </w:rPr>
        <w:t>川省行政区域内有关行政处罚期间</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7.未被工商机关列入工商系统经营异常名录或严重违法失信企业名单，未被人民法院列入失信被执行人名单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8.单位、现任法定代表人或主要负责人无行贿犯罪记录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.法律、行政法规规定的其他条件</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10.本项目不允许联合体参加。</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11.本项目需要</w:t>
      </w:r>
      <w:r>
        <w:rPr>
          <w:rFonts w:hint="eastAsia" w:ascii="宋体" w:hAnsi="宋体"/>
          <w:color w:val="auto"/>
          <w:sz w:val="24"/>
          <w:highlight w:val="none"/>
          <w:lang w:val="en-US" w:eastAsia="zh-CN"/>
        </w:rPr>
        <w:t>具备建设行政主管部门颁发的工程监理事务所资质或工程监理房屋建筑工程专业丙级及以上资质或工程监理综合资质（资质证书应在有效期内，如证书未在有效期内的，须提供相关主管部门关于证书有效期延期的文件）。</w:t>
      </w:r>
    </w:p>
    <w:bookmarkEnd w:id="6"/>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六、</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color w:val="auto"/>
          <w:sz w:val="24"/>
          <w:highlight w:val="none"/>
          <w:u w:val="single"/>
        </w:rPr>
        <w:t>自</w:t>
      </w:r>
      <w:r>
        <w:rPr>
          <w:rFonts w:hint="eastAsia" w:ascii="Times New Roman" w:hAnsi="Times New Roman" w:cs="Times New Roman"/>
          <w:color w:val="auto"/>
          <w:sz w:val="24"/>
          <w:highlight w:val="none"/>
          <w:u w:val="single"/>
          <w:lang w:eastAsia="zh-CN"/>
        </w:rPr>
        <w:t>2025年5月</w:t>
      </w:r>
      <w:r>
        <w:rPr>
          <w:rFonts w:hint="eastAsia" w:ascii="Times New Roman" w:hAnsi="Times New Roman" w:cs="Times New Roman"/>
          <w:color w:val="auto"/>
          <w:sz w:val="24"/>
          <w:highlight w:val="none"/>
          <w:u w:val="single"/>
          <w:lang w:val="en-US" w:eastAsia="zh-CN"/>
        </w:rPr>
        <w:t>9</w:t>
      </w:r>
      <w:r>
        <w:rPr>
          <w:rFonts w:hint="eastAsia" w:ascii="Times New Roman" w:hAnsi="Times New Roman" w:cs="Times New Roman"/>
          <w:color w:val="auto"/>
          <w:sz w:val="24"/>
          <w:highlight w:val="none"/>
          <w:u w:val="single"/>
          <w:lang w:eastAsia="zh-CN"/>
        </w:rPr>
        <w:t>日1</w:t>
      </w:r>
      <w:r>
        <w:rPr>
          <w:rFonts w:hint="eastAsia" w:ascii="Times New Roman" w:hAnsi="Times New Roman" w:cs="Times New Roman"/>
          <w:color w:val="auto"/>
          <w:sz w:val="24"/>
          <w:highlight w:val="none"/>
          <w:u w:val="single"/>
          <w:lang w:val="en-US" w:eastAsia="zh-CN"/>
        </w:rPr>
        <w:t>6</w:t>
      </w:r>
      <w:r>
        <w:rPr>
          <w:rFonts w:hint="eastAsia" w:ascii="Times New Roman" w:hAnsi="Times New Roman" w:cs="Times New Roman"/>
          <w:color w:val="auto"/>
          <w:sz w:val="24"/>
          <w:highlight w:val="none"/>
          <w:u w:val="single"/>
          <w:lang w:eastAsia="zh-CN"/>
        </w:rPr>
        <w:t>:00至2025年5月</w:t>
      </w:r>
      <w:r>
        <w:rPr>
          <w:rFonts w:hint="eastAsia" w:ascii="Times New Roman" w:hAnsi="Times New Roman" w:cs="Times New Roman"/>
          <w:color w:val="auto"/>
          <w:sz w:val="24"/>
          <w:highlight w:val="none"/>
          <w:u w:val="single"/>
          <w:lang w:val="en-US" w:eastAsia="zh-CN"/>
        </w:rPr>
        <w:t>13</w:t>
      </w:r>
      <w:r>
        <w:rPr>
          <w:rFonts w:hint="eastAsia" w:ascii="Times New Roman" w:hAnsi="Times New Roman" w:cs="Times New Roman"/>
          <w:color w:val="auto"/>
          <w:sz w:val="24"/>
          <w:highlight w:val="none"/>
          <w:u w:val="single"/>
          <w:lang w:eastAsia="zh-CN"/>
        </w:rPr>
        <w:t>日</w:t>
      </w:r>
      <w:r>
        <w:rPr>
          <w:rFonts w:hint="eastAsia" w:ascii="Times New Roman" w:hAnsi="Times New Roman" w:cs="Times New Roman"/>
          <w:color w:val="auto"/>
          <w:sz w:val="24"/>
          <w:highlight w:val="none"/>
          <w:u w:val="single"/>
          <w:lang w:val="en-US" w:eastAsia="zh-CN"/>
        </w:rPr>
        <w:t>16</w:t>
      </w:r>
      <w:r>
        <w:rPr>
          <w:rFonts w:hint="eastAsia" w:ascii="Times New Roman" w:hAnsi="Times New Roman" w:cs="Times New Roman"/>
          <w:color w:val="auto"/>
          <w:sz w:val="24"/>
          <w:highlight w:val="none"/>
          <w:u w:val="single"/>
          <w:lang w:eastAsia="zh-CN"/>
        </w:rPr>
        <w:t>：00</w:t>
      </w:r>
      <w:r>
        <w:rPr>
          <w:rFonts w:hint="default" w:ascii="Times New Roman" w:hAnsi="Times New Roman" w:cs="Times New Roman"/>
          <w:color w:val="auto"/>
          <w:sz w:val="24"/>
          <w:szCs w:val="28"/>
          <w:highlight w:val="none"/>
        </w:rPr>
        <w:t>（北京时间）</w:t>
      </w:r>
      <w:r>
        <w:rPr>
          <w:rFonts w:hint="default" w:ascii="Times New Roman" w:hAnsi="Times New Roman" w:cs="Times New Roman"/>
          <w:color w:val="auto"/>
          <w:sz w:val="24"/>
          <w:highlight w:val="none"/>
        </w:rPr>
        <w:t>在</w:t>
      </w:r>
      <w:r>
        <w:rPr>
          <w:rFonts w:hint="eastAsia" w:ascii="Times New Roman" w:hAnsi="Times New Roman" w:eastAsia="宋体" w:cs="Times New Roman"/>
          <w:color w:val="auto"/>
          <w:sz w:val="24"/>
          <w:highlight w:val="none"/>
          <w:u w:val="single"/>
          <w:lang w:val="en-US" w:eastAsia="zh-CN"/>
        </w:rPr>
        <w:t>攀</w:t>
      </w:r>
      <w:r>
        <w:rPr>
          <w:rFonts w:hint="eastAsia" w:ascii="Times New Roman" w:hAnsi="Times New Roman" w:cs="Times New Roman"/>
          <w:color w:val="auto"/>
          <w:sz w:val="24"/>
          <w:highlight w:val="none"/>
          <w:u w:val="single"/>
          <w:lang w:val="en-US" w:eastAsia="zh-CN"/>
        </w:rPr>
        <w:t>枝花市国有投资（集团）有限责任公司官网</w:t>
      </w:r>
      <w:r>
        <w:rPr>
          <w:rFonts w:hint="default" w:ascii="Times New Roman" w:hAnsi="Times New Roman" w:cs="Times New Roman"/>
          <w:color w:val="auto"/>
          <w:sz w:val="24"/>
          <w:highlight w:val="none"/>
          <w:u w:val="single"/>
        </w:rPr>
        <w:t>（http://www.pzhguotou.com）</w:t>
      </w:r>
      <w:r>
        <w:rPr>
          <w:rFonts w:hint="default" w:ascii="Times New Roman" w:hAnsi="Times New Roman" w:cs="Times New Roman"/>
          <w:color w:val="auto"/>
          <w:sz w:val="24"/>
          <w:szCs w:val="28"/>
          <w:highlight w:val="none"/>
          <w:u w:val="single"/>
        </w:rPr>
        <w:t>，</w:t>
      </w:r>
      <w:r>
        <w:rPr>
          <w:rFonts w:hint="default" w:ascii="Times New Roman" w:hAnsi="Times New Roman" w:cs="Times New Roman"/>
          <w:color w:val="auto"/>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18"/>
          <w:highlight w:val="none"/>
        </w:rPr>
        <w:t>本项目</w:t>
      </w:r>
      <w:r>
        <w:rPr>
          <w:rFonts w:hint="eastAsia" w:ascii="Times New Roman" w:hAnsi="Times New Roman" w:cs="Times New Roman"/>
          <w:color w:val="auto"/>
          <w:sz w:val="24"/>
          <w:szCs w:val="18"/>
          <w:highlight w:val="none"/>
          <w:lang w:eastAsia="zh-CN"/>
        </w:rPr>
        <w:t>询价资格预审</w:t>
      </w:r>
      <w:r>
        <w:rPr>
          <w:rFonts w:hint="default" w:ascii="Times New Roman" w:hAnsi="Times New Roman" w:cs="Times New Roman"/>
          <w:color w:val="auto"/>
          <w:sz w:val="24"/>
          <w:szCs w:val="18"/>
          <w:highlight w:val="none"/>
        </w:rPr>
        <w:t>文件费用：</w:t>
      </w:r>
      <w:r>
        <w:rPr>
          <w:rFonts w:hint="eastAsia" w:ascii="Times New Roman" w:hAnsi="Times New Roman" w:cs="Times New Roman"/>
          <w:color w:val="auto"/>
          <w:sz w:val="24"/>
          <w:highlight w:val="none"/>
          <w:lang w:val="en-US" w:eastAsia="zh-CN"/>
        </w:rPr>
        <w:t>本次不收取资格预审文件费用</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七</w:t>
      </w:r>
      <w:r>
        <w:rPr>
          <w:rFonts w:hint="default" w:ascii="Times New Roman" w:hAnsi="Times New Roman" w:cs="Times New Roman"/>
          <w:b/>
          <w:color w:val="auto"/>
          <w:sz w:val="24"/>
          <w:szCs w:val="28"/>
          <w:highlight w:val="none"/>
        </w:rPr>
        <w:t>、递交</w:t>
      </w:r>
      <w:r>
        <w:rPr>
          <w:rFonts w:hint="eastAsia" w:ascii="Times New Roman" w:hAnsi="Times New Roman" w:cs="Times New Roman"/>
          <w:b/>
          <w:color w:val="auto"/>
          <w:sz w:val="24"/>
          <w:szCs w:val="28"/>
          <w:highlight w:val="none"/>
          <w:lang w:eastAsia="zh-CN"/>
        </w:rPr>
        <w:t>资格预审申请文件</w:t>
      </w:r>
      <w:r>
        <w:rPr>
          <w:rFonts w:hint="default" w:ascii="Times New Roman" w:hAnsi="Times New Roman" w:cs="Times New Roman"/>
          <w:b/>
          <w:color w:val="auto"/>
          <w:sz w:val="24"/>
          <w:highlight w:val="none"/>
        </w:rPr>
        <w:t>截止时间：</w:t>
      </w:r>
      <w:r>
        <w:rPr>
          <w:rFonts w:hint="eastAsia" w:ascii="Times New Roman" w:hAnsi="Times New Roman" w:cs="Times New Roman"/>
          <w:color w:val="auto"/>
          <w:sz w:val="24"/>
          <w:highlight w:val="none"/>
          <w:u w:val="single"/>
          <w:lang w:val="en-US" w:eastAsia="zh-CN"/>
        </w:rPr>
        <w:t>2025年5月13日16</w:t>
      </w:r>
      <w:bookmarkStart w:id="86" w:name="_GoBack"/>
      <w:bookmarkEnd w:id="86"/>
      <w:r>
        <w:rPr>
          <w:rFonts w:hint="eastAsia" w:ascii="Times New Roman" w:hAnsi="Times New Roman" w:cs="Times New Roman"/>
          <w:color w:val="auto"/>
          <w:sz w:val="24"/>
          <w:highlight w:val="none"/>
          <w:u w:val="single"/>
          <w:lang w:val="en-US" w:eastAsia="zh-CN"/>
        </w:rPr>
        <w:t>：00</w:t>
      </w:r>
      <w:r>
        <w:rPr>
          <w:rFonts w:hint="default" w:ascii="Times New Roman" w:hAnsi="Times New Roman" w:cs="Times New Roman"/>
          <w:bCs/>
          <w:color w:val="auto"/>
          <w:sz w:val="24"/>
          <w:highlight w:val="none"/>
          <w:lang w:val="en-US" w:eastAsia="zh-CN"/>
        </w:rPr>
        <w:t>（</w:t>
      </w:r>
      <w:r>
        <w:rPr>
          <w:rFonts w:hint="default" w:ascii="Times New Roman" w:hAnsi="Times New Roman" w:cs="Times New Roman"/>
          <w:color w:val="auto"/>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highlight w:val="none"/>
          <w:lang w:val="en-US" w:eastAsia="zh-CN"/>
        </w:rPr>
        <w:t>八</w:t>
      </w:r>
      <w:r>
        <w:rPr>
          <w:rFonts w:hint="default" w:ascii="Times New Roman" w:hAnsi="Times New Roman" w:cs="Times New Roman"/>
          <w:b/>
          <w:color w:val="auto"/>
          <w:sz w:val="24"/>
          <w:highlight w:val="none"/>
        </w:rPr>
        <w:t>、递交</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地点：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必须在递交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地点。逾期送达、密封和标注错误的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九</w:t>
      </w:r>
      <w:r>
        <w:rPr>
          <w:rFonts w:hint="default" w:ascii="Times New Roman" w:hAnsi="Times New Roman" w:cs="Times New Roman"/>
          <w:b/>
          <w:color w:val="auto"/>
          <w:sz w:val="24"/>
          <w:szCs w:val="28"/>
          <w:highlight w:val="none"/>
        </w:rPr>
        <w:t>、</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（http://www.pzhguotou.com）发布，采购方可以在其他公开媒体同时发布公告信息，</w:t>
      </w:r>
      <w:r>
        <w:rPr>
          <w:rFonts w:hint="eastAsia" w:ascii="Times New Roman" w:hAnsi="Times New Roman" w:cs="Times New Roman"/>
          <w:color w:val="auto"/>
          <w:sz w:val="24"/>
          <w:highlight w:val="none"/>
          <w:lang w:val="en-US" w:eastAsia="zh-CN"/>
        </w:rPr>
        <w:t>以攀枝花市国有投资（集团）有限责任公司官网</w:t>
      </w:r>
      <w:r>
        <w:rPr>
          <w:rFonts w:hint="default" w:ascii="Times New Roman" w:hAnsi="Times New Roman" w:cs="Times New Roman"/>
          <w:color w:val="auto"/>
          <w:sz w:val="24"/>
          <w:highlight w:val="none"/>
        </w:rPr>
        <w:t>发布的信息为准。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val="0"/>
          <w:bCs w:val="0"/>
          <w:color w:val="auto"/>
          <w:sz w:val="24"/>
          <w:szCs w:val="28"/>
          <w:highlight w:val="none"/>
          <w:u w:val="single"/>
        </w:rPr>
        <w:t>【</w:t>
      </w:r>
      <w:r>
        <w:rPr>
          <w:rFonts w:hint="eastAsia" w:ascii="Times New Roman" w:hAnsi="Times New Roman" w:cs="Times New Roman"/>
          <w:b w:val="0"/>
          <w:bCs w:val="0"/>
          <w:color w:val="auto"/>
          <w:sz w:val="24"/>
          <w:szCs w:val="28"/>
          <w:highlight w:val="none"/>
          <w:u w:val="single"/>
          <w:lang w:eastAsia="zh-CN"/>
        </w:rPr>
        <w:t>攀枝花市东区</w:t>
      </w:r>
      <w:r>
        <w:rPr>
          <w:rFonts w:hint="eastAsia" w:ascii="Times New Roman" w:hAnsi="Times New Roman" w:cs="Times New Roman"/>
          <w:b w:val="0"/>
          <w:bCs w:val="0"/>
          <w:color w:val="auto"/>
          <w:sz w:val="24"/>
          <w:szCs w:val="28"/>
          <w:highlight w:val="none"/>
          <w:u w:val="single"/>
          <w:lang w:val="en-US" w:eastAsia="zh-CN"/>
        </w:rPr>
        <w:t>三线大道北段118号2栋国投大厦5楼5</w:t>
      </w:r>
      <w:r>
        <w:rPr>
          <w:rFonts w:hint="default" w:ascii="Times New Roman" w:hAnsi="Times New Roman" w:cs="Times New Roman"/>
          <w:b w:val="0"/>
          <w:bCs w:val="0"/>
          <w:color w:val="auto"/>
          <w:sz w:val="24"/>
          <w:szCs w:val="28"/>
          <w:highlight w:val="none"/>
          <w:u w:val="single"/>
        </w:rPr>
        <w:t>1</w:t>
      </w:r>
      <w:r>
        <w:rPr>
          <w:rFonts w:hint="eastAsia" w:ascii="Times New Roman" w:hAnsi="Times New Roman" w:cs="Times New Roman"/>
          <w:b w:val="0"/>
          <w:bCs w:val="0"/>
          <w:color w:val="auto"/>
          <w:sz w:val="24"/>
          <w:szCs w:val="28"/>
          <w:highlight w:val="none"/>
          <w:u w:val="single"/>
          <w:lang w:val="en-US" w:eastAsia="zh-CN"/>
        </w:rPr>
        <w:t>6</w:t>
      </w:r>
      <w:r>
        <w:rPr>
          <w:rFonts w:hint="default" w:ascii="Times New Roman" w:hAnsi="Times New Roman" w:cs="Times New Roman"/>
          <w:b w:val="0"/>
          <w:bCs w:val="0"/>
          <w:color w:val="auto"/>
          <w:sz w:val="24"/>
          <w:szCs w:val="28"/>
          <w:highlight w:val="none"/>
          <w:u w:val="single"/>
        </w:rPr>
        <w:t>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lang w:val="en-US" w:eastAsia="zh-CN"/>
        </w:rPr>
        <w:t>攀枝花金沙产业投资有限公司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通讯地址：</w:t>
      </w:r>
      <w:r>
        <w:rPr>
          <w:rFonts w:hint="eastAsia" w:ascii="Times New Roman" w:hAnsi="Times New Roman" w:cs="Times New Roman"/>
          <w:color w:val="auto"/>
          <w:sz w:val="24"/>
          <w:highlight w:val="none"/>
          <w:lang w:val="en-US" w:eastAsia="zh-CN"/>
        </w:rPr>
        <w:t>攀枝花市东区三线大道北段118号2栋国投大厦5楼5</w:t>
      </w: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lang w:val="en-US" w:eastAsia="zh-CN"/>
        </w:rPr>
        <w:t>室</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Times New Roman" w:hAnsi="Times New Roman" w:cs="Times New Roman"/>
          <w:color w:val="auto"/>
          <w:sz w:val="24"/>
          <w:highlight w:val="none"/>
        </w:rPr>
      </w:pPr>
    </w:p>
    <w:p>
      <w:pPr>
        <w:spacing w:line="360" w:lineRule="auto"/>
        <w:ind w:left="945" w:leftChars="45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附件：开票信息</w:t>
      </w:r>
    </w:p>
    <w:p>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 票 信 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开票项目名称</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开票项目编号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开票单位</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开户行及账号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发票类型（单击□选择）</w:t>
            </w:r>
          </w:p>
        </w:tc>
        <w:tc>
          <w:tcPr>
            <w:tcW w:w="6940"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☐增值税普通电子发票 ☐增值税专用发票</w:t>
            </w:r>
          </w:p>
          <w:p>
            <w:pPr>
              <w:pStyle w:val="7"/>
              <w:spacing w:line="360" w:lineRule="auto"/>
              <w:ind w:left="0" w:left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邮寄地址、联系人、电话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联系人邮箱</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开票金额（人民币）</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费用到账时间</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发票申请人姓名、手机号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附：费用付款凭证截图</w:t>
      </w:r>
    </w:p>
    <w:p>
      <w:pPr>
        <w:pStyle w:val="7"/>
        <w:spacing w:line="360" w:lineRule="auto"/>
        <w:ind w:left="0" w:leftChars="0"/>
        <w:rPr>
          <w:rFonts w:hint="default" w:ascii="Times New Roman" w:hAnsi="Times New Roman" w:cs="Times New Roman"/>
          <w:color w:val="auto"/>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3"/>
        <w:keepNext w:val="0"/>
        <w:keepLines w:val="0"/>
        <w:spacing w:line="360" w:lineRule="auto"/>
        <w:jc w:val="center"/>
        <w:rPr>
          <w:rFonts w:hint="default" w:ascii="Times New Roman" w:hAnsi="Times New Roman" w:eastAsia="宋体" w:cs="Times New Roman"/>
          <w:color w:val="auto"/>
          <w:sz w:val="36"/>
          <w:szCs w:val="36"/>
          <w:highlight w:val="none"/>
          <w:lang w:eastAsia="zh-CN"/>
        </w:rPr>
      </w:pPr>
      <w:bookmarkStart w:id="7" w:name="_Toc96804714"/>
      <w:r>
        <w:rPr>
          <w:rFonts w:hint="default" w:ascii="Times New Roman" w:hAnsi="Times New Roman" w:cs="Times New Roman"/>
          <w:color w:val="auto"/>
          <w:sz w:val="36"/>
          <w:szCs w:val="36"/>
          <w:highlight w:val="none"/>
        </w:rPr>
        <w:t xml:space="preserve">第二章  </w:t>
      </w:r>
      <w:r>
        <w:rPr>
          <w:rFonts w:hint="eastAsia" w:ascii="Times New Roman" w:hAnsi="Times New Roman" w:cs="Times New Roman"/>
          <w:color w:val="auto"/>
          <w:sz w:val="36"/>
          <w:szCs w:val="36"/>
          <w:highlight w:val="none"/>
          <w:lang w:eastAsia="zh-CN"/>
        </w:rPr>
        <w:t>询价资格预审</w:t>
      </w:r>
      <w:r>
        <w:rPr>
          <w:rFonts w:hint="default" w:ascii="Times New Roman" w:hAnsi="Times New Roman" w:cs="Times New Roman"/>
          <w:color w:val="auto"/>
          <w:sz w:val="36"/>
          <w:szCs w:val="36"/>
          <w:highlight w:val="none"/>
        </w:rPr>
        <w:t>须知</w:t>
      </w:r>
      <w:bookmarkEnd w:id="7"/>
    </w:p>
    <w:p>
      <w:pPr>
        <w:pStyle w:val="4"/>
        <w:keepNext w:val="0"/>
        <w:keepLines w:val="0"/>
        <w:spacing w:line="360" w:lineRule="auto"/>
        <w:jc w:val="center"/>
        <w:rPr>
          <w:rFonts w:hint="default" w:ascii="Times New Roman" w:hAnsi="Times New Roman" w:eastAsia="宋体" w:cs="Times New Roman"/>
          <w:color w:val="auto"/>
          <w:highlight w:val="none"/>
        </w:rPr>
      </w:pPr>
      <w:bookmarkStart w:id="8" w:name="_Toc96804715"/>
      <w:r>
        <w:rPr>
          <w:rFonts w:hint="default" w:ascii="Times New Roman" w:hAnsi="Times New Roman" w:eastAsia="宋体" w:cs="Times New Roman"/>
          <w:color w:val="auto"/>
          <w:highlight w:val="none"/>
        </w:rPr>
        <w:t>一、供应商须知附表</w:t>
      </w:r>
      <w:bookmarkEnd w:id="8"/>
    </w:p>
    <w:tbl>
      <w:tblPr>
        <w:tblStyle w:val="22"/>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序号 </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应知事项 </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的供应商数量和方式</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邀请的供应商数量：不少于</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人。</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本次采购</w:t>
            </w:r>
            <w:r>
              <w:rPr>
                <w:rFonts w:hint="default" w:ascii="Times New Roman" w:hAnsi="Times New Roman" w:cs="Times New Roman"/>
                <w:b/>
                <w:bCs/>
                <w:color w:val="auto"/>
                <w:sz w:val="24"/>
                <w:highlight w:val="none"/>
                <w:lang w:val="zh-CN"/>
              </w:rPr>
              <w:t>采取公告</w:t>
            </w:r>
            <w:r>
              <w:rPr>
                <w:rFonts w:hint="default"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联合体</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zh-CN"/>
              </w:rPr>
              <w:t>不允许联合体</w:t>
            </w:r>
            <w:r>
              <w:rPr>
                <w:rFonts w:hint="default" w:ascii="Times New Roman" w:hAnsi="Times New Roman" w:cs="Times New Roman"/>
                <w:color w:val="auto"/>
                <w:highlight w:val="none"/>
                <w:lang w:val="en-US" w:eastAsia="zh-CN"/>
              </w:rPr>
              <w:t>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hint="default" w:ascii="Times New Roman" w:hAnsi="Times New Roman" w:cs="Times New Roman"/>
                <w:color w:val="auto"/>
                <w:highlight w:val="none"/>
                <w:lang w:val="zh-CN"/>
              </w:rPr>
              <w:t>情况公告</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2"/>
                <w:sz w:val="24"/>
                <w:szCs w:val="24"/>
                <w:highlight w:val="none"/>
                <w:lang w:val="zh-CN" w:eastAsia="zh-CN" w:bidi="ar-SA"/>
              </w:rPr>
              <w:t>供应商</w:t>
            </w:r>
            <w:r>
              <w:rPr>
                <w:rFonts w:hint="eastAsia" w:ascii="Times New Roman" w:hAnsi="Times New Roman" w:eastAsia="宋体" w:cs="Times New Roman"/>
                <w:color w:val="auto"/>
                <w:kern w:val="2"/>
                <w:sz w:val="24"/>
                <w:szCs w:val="24"/>
                <w:highlight w:val="none"/>
                <w:lang w:val="zh-CN" w:eastAsia="zh-CN" w:bidi="ar-SA"/>
              </w:rPr>
              <w:t>询价资格预审</w:t>
            </w:r>
            <w:r>
              <w:rPr>
                <w:rFonts w:hint="eastAsia" w:ascii="Times New Roman" w:hAnsi="Times New Roman" w:eastAsia="宋体" w:cs="Times New Roman"/>
                <w:color w:val="auto"/>
                <w:kern w:val="2"/>
                <w:sz w:val="24"/>
                <w:szCs w:val="24"/>
                <w:highlight w:val="none"/>
                <w:lang w:val="en-US" w:eastAsia="zh-CN" w:bidi="ar-SA"/>
              </w:rPr>
              <w:t>后，采购人将向通过资格预审的供应商发送正式询价文件，正式询价</w:t>
            </w:r>
            <w:r>
              <w:rPr>
                <w:rFonts w:hint="default" w:ascii="Times New Roman" w:hAnsi="Times New Roman" w:eastAsia="宋体" w:cs="Times New Roman"/>
                <w:color w:val="auto"/>
                <w:kern w:val="2"/>
                <w:sz w:val="24"/>
                <w:szCs w:val="24"/>
                <w:highlight w:val="none"/>
                <w:lang w:val="zh-CN" w:eastAsia="zh-CN" w:bidi="ar-SA"/>
              </w:rPr>
              <w:t>结果</w:t>
            </w:r>
            <w:r>
              <w:rPr>
                <w:rFonts w:hint="eastAsia"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default" w:ascii="Times New Roman" w:hAnsi="Times New Roman" w:eastAsia="宋体" w:cs="Times New Roman"/>
                <w:color w:val="auto"/>
                <w:kern w:val="2"/>
                <w:sz w:val="24"/>
                <w:szCs w:val="24"/>
                <w:highlight w:val="none"/>
                <w:lang w:val="zh-CN" w:eastAsia="zh-CN" w:bidi="ar-SA"/>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保证金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不</w:t>
            </w:r>
            <w:r>
              <w:rPr>
                <w:rFonts w:hint="default" w:ascii="Times New Roman" w:hAnsi="Times New Roman" w:cs="Times New Roman"/>
                <w:color w:val="auto"/>
                <w:sz w:val="24"/>
                <w:highlight w:val="none"/>
                <w:lang w:val="en-US" w:eastAsia="zh-CN"/>
              </w:rPr>
              <w:t>收取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的</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份数（实质性要求）</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正本1份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副本2份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电子文档一份（U盘）</w:t>
            </w:r>
            <w:r>
              <w:rPr>
                <w:rFonts w:hint="default" w:ascii="Times New Roman" w:hAnsi="Times New Roman" w:cs="Times New Roman"/>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cs="Times New Roman"/>
                <w:bCs/>
                <w:color w:val="auto"/>
                <w:highlight w:val="none"/>
                <w:lang w:eastAsia="zh-CN"/>
              </w:rPr>
            </w:pPr>
            <w:r>
              <w:rPr>
                <w:rFonts w:hint="eastAsia" w:ascii="Times New Roman" w:hAnsi="Times New Roman" w:cs="Times New Roman"/>
                <w:bCs/>
                <w:color w:val="auto"/>
                <w:highlight w:val="none"/>
                <w:lang w:eastAsia="zh-CN"/>
              </w:rPr>
              <w:t>询价资格预审</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文件咨询</w:t>
            </w:r>
          </w:p>
        </w:tc>
        <w:tc>
          <w:tcPr>
            <w:tcW w:w="6084"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4"/>
                <w:highlight w:val="none"/>
                <w:lang w:val="zh-CN" w:eastAsia="zh-CN"/>
              </w:rPr>
              <w:t>联系人：</w:t>
            </w:r>
            <w:r>
              <w:rPr>
                <w:rFonts w:hint="eastAsia" w:ascii="Times New Roman" w:hAnsi="Times New Roman" w:cs="Times New Roman"/>
                <w:color w:val="auto"/>
                <w:sz w:val="24"/>
                <w:highlight w:val="none"/>
                <w:lang w:val="en-US" w:eastAsia="zh-CN"/>
              </w:rPr>
              <w:t>杨先生</w:t>
            </w:r>
            <w:r>
              <w:rPr>
                <w:rFonts w:hint="default" w:ascii="Times New Roman" w:hAnsi="Times New Roman" w:eastAsia="宋体" w:cs="Times New Roman"/>
                <w:color w:val="auto"/>
                <w:sz w:val="24"/>
                <w:highlight w:val="none"/>
                <w:lang w:val="zh-CN" w:eastAsia="zh-CN"/>
              </w:rPr>
              <w:t xml:space="preserve">   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eastAsia="宋体" w:cs="Times New Roman"/>
                <w:b/>
                <w:bCs/>
                <w:color w:val="auto"/>
                <w:highlight w:val="none"/>
                <w:lang w:val="en-US" w:eastAsia="zh-CN"/>
              </w:rPr>
              <w:t>正式询价文件</w:t>
            </w:r>
            <w:r>
              <w:rPr>
                <w:rFonts w:hint="default" w:ascii="Times New Roman" w:hAnsi="Times New Roman" w:cs="Times New Roman"/>
                <w:b/>
                <w:bCs/>
                <w:color w:val="auto"/>
                <w:highlight w:val="none"/>
                <w:lang w:val="zh-CN"/>
              </w:rPr>
              <w:t>领取</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b/>
                <w:bCs/>
                <w:color w:val="auto"/>
                <w:sz w:val="24"/>
                <w:highlight w:val="none"/>
                <w:lang w:val="en-US" w:eastAsia="zh-CN"/>
              </w:rPr>
              <w:t>采购方将向通过询价资格预审的供应商发送正式询价文件，供应商获取正式询价文件后按照文件要求开展后续工作。</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供应商询问及质疑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供应商对采购文件、采购过程和成交结果提出的质疑统一由采购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zh-CN"/>
              </w:rPr>
              <w:t>受理及回复。</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注：</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供应商提出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对</w:t>
            </w:r>
            <w:r>
              <w:rPr>
                <w:rFonts w:hint="default" w:ascii="Times New Roman" w:hAnsi="Times New Roman" w:cs="Times New Roman"/>
                <w:color w:val="auto"/>
                <w:kern w:val="2"/>
                <w:highlight w:val="none"/>
                <w:lang w:val="en-US" w:eastAsia="zh-CN"/>
              </w:rPr>
              <w:t>询价资格预审</w:t>
            </w:r>
            <w:r>
              <w:rPr>
                <w:rFonts w:hint="default" w:ascii="Times New Roman" w:hAnsi="Times New Roman" w:cs="Times New Roman"/>
                <w:color w:val="auto"/>
                <w:kern w:val="2"/>
                <w:highlight w:val="none"/>
                <w:lang w:val="zh-CN"/>
              </w:rPr>
              <w:t>文件提出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r>
              <w:rPr>
                <w:rFonts w:hint="default" w:ascii="Times New Roman" w:hAnsi="Times New Roman" w:cs="Times New Roman"/>
                <w:color w:val="auto"/>
                <w:kern w:val="2"/>
                <w:highlight w:val="none"/>
                <w:lang w:val="en-US" w:eastAsia="zh-CN"/>
              </w:rPr>
              <w:t>响应</w:t>
            </w:r>
            <w:r>
              <w:rPr>
                <w:rFonts w:hint="default" w:ascii="Times New Roman" w:hAnsi="Times New Roman" w:cs="Times New Roman"/>
                <w:color w:val="auto"/>
                <w:kern w:val="2"/>
                <w:highlight w:val="none"/>
                <w:lang w:val="zh-CN"/>
              </w:rPr>
              <w:t>截止日</w:t>
            </w:r>
            <w:r>
              <w:rPr>
                <w:rFonts w:hint="default" w:ascii="Times New Roman" w:hAnsi="Times New Roman" w:cs="Times New Roman"/>
                <w:color w:val="auto"/>
                <w:kern w:val="2"/>
                <w:highlight w:val="none"/>
              </w:rPr>
              <w:t>前</w:t>
            </w:r>
            <w:r>
              <w:rPr>
                <w:rFonts w:hint="default" w:ascii="Times New Roman" w:hAnsi="Times New Roman" w:cs="Times New Roman"/>
                <w:color w:val="auto"/>
                <w:kern w:val="2"/>
                <w:highlight w:val="none"/>
                <w:lang w:val="zh-CN"/>
              </w:rPr>
              <w:t>。对采购结果提出</w:t>
            </w:r>
            <w:r>
              <w:rPr>
                <w:rFonts w:hint="default" w:ascii="Times New Roman" w:hAnsi="Times New Roman" w:cs="Times New Roman"/>
                <w:color w:val="auto"/>
                <w:kern w:val="2"/>
                <w:highlight w:val="none"/>
                <w:lang w:val="en-US" w:eastAsia="zh-CN"/>
              </w:rPr>
              <w:t>有异议的，应在</w:t>
            </w:r>
            <w:r>
              <w:rPr>
                <w:rFonts w:hint="default" w:ascii="Times New Roman" w:hAnsi="Times New Roman" w:cs="Times New Roman"/>
                <w:color w:val="auto"/>
                <w:kern w:val="2"/>
                <w:highlight w:val="none"/>
                <w:lang w:val="zh-CN"/>
              </w:rPr>
              <w:t>成交结果公示期内</w:t>
            </w:r>
            <w:r>
              <w:rPr>
                <w:rFonts w:hint="default" w:ascii="Times New Roman" w:hAnsi="Times New Roman" w:cs="Times New Roman"/>
                <w:color w:val="auto"/>
                <w:kern w:val="2"/>
                <w:highlight w:val="none"/>
                <w:lang w:val="en-US" w:eastAsia="zh-CN"/>
              </w:rPr>
              <w:t>提出</w:t>
            </w:r>
            <w:r>
              <w:rPr>
                <w:rFonts w:hint="default" w:ascii="Times New Roman" w:hAnsi="Times New Roman" w:cs="Times New Roman"/>
                <w:color w:val="auto"/>
                <w:kern w:val="2"/>
                <w:highlight w:val="none"/>
                <w:lang w:val="zh-CN"/>
              </w:rPr>
              <w:t>。</w:t>
            </w:r>
            <w:r>
              <w:rPr>
                <w:rFonts w:hint="default" w:ascii="Times New Roman" w:hAnsi="Times New Roman" w:cs="Times New Roman"/>
                <w:color w:val="auto"/>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考察现场、标前答疑会</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声明承诺提醒</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kern w:val="2"/>
                <w:highlight w:val="none"/>
                <w:lang w:val="zh-CN" w:eastAsia="zh-CN"/>
              </w:rPr>
            </w:pPr>
            <w:r>
              <w:rPr>
                <w:rFonts w:hint="eastAsia" w:ascii="Times New Roman" w:hAnsi="Times New Roman" w:cs="Times New Roman"/>
                <w:color w:val="auto"/>
                <w:kern w:val="2"/>
                <w:highlight w:val="none"/>
                <w:lang w:val="en-US" w:eastAsia="zh-CN"/>
              </w:rPr>
              <w:t>最高限价和</w:t>
            </w:r>
            <w:r>
              <w:rPr>
                <w:rFonts w:hint="default" w:ascii="Times New Roman" w:hAnsi="Times New Roman" w:cs="Times New Roman"/>
                <w:color w:val="auto"/>
                <w:kern w:val="2"/>
                <w:highlight w:val="none"/>
              </w:rPr>
              <w:t>采购代理服务费</w:t>
            </w:r>
            <w:r>
              <w:rPr>
                <w:rFonts w:hint="eastAsia" w:ascii="Times New Roman" w:hAnsi="Times New Roman" w:cs="Times New Roman"/>
                <w:b/>
                <w:bCs/>
                <w:color w:val="auto"/>
                <w:kern w:val="2"/>
                <w:highlight w:val="none"/>
                <w:lang w:eastAsia="zh-CN"/>
              </w:rPr>
              <w:t>（</w:t>
            </w:r>
            <w:r>
              <w:rPr>
                <w:rFonts w:hint="eastAsia" w:ascii="Times New Roman" w:hAnsi="Times New Roman" w:cs="Times New Roman"/>
                <w:b/>
                <w:bCs/>
                <w:color w:val="auto"/>
                <w:kern w:val="2"/>
                <w:highlight w:val="none"/>
                <w:lang w:val="en-US" w:eastAsia="zh-CN"/>
              </w:rPr>
              <w:t>本阶段不涉及</w:t>
            </w:r>
            <w:r>
              <w:rPr>
                <w:rFonts w:hint="eastAsia" w:ascii="Times New Roman" w:hAnsi="Times New Roman" w:cs="Times New Roman"/>
                <w:b/>
                <w:bCs/>
                <w:color w:val="auto"/>
                <w:kern w:val="2"/>
                <w:highlight w:val="none"/>
                <w:lang w:eastAsia="zh-CN"/>
              </w:rPr>
              <w:t>）</w:t>
            </w:r>
          </w:p>
        </w:tc>
        <w:tc>
          <w:tcPr>
            <w:tcW w:w="6084"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kern w:val="0"/>
                <w:sz w:val="24"/>
                <w:szCs w:val="24"/>
                <w:highlight w:val="none"/>
                <w:lang w:val="en-US" w:eastAsia="zh-CN" w:bidi="ar-SA"/>
              </w:rPr>
              <w:t>最高限价</w:t>
            </w:r>
            <w:r>
              <w:rPr>
                <w:rFonts w:hint="eastAsia" w:ascii="Times New Roman" w:hAnsi="Times New Roman" w:cs="Times New Roman"/>
                <w:color w:val="auto"/>
                <w:kern w:val="0"/>
                <w:sz w:val="24"/>
                <w:szCs w:val="24"/>
                <w:highlight w:val="none"/>
                <w:lang w:val="en-US" w:eastAsia="zh-CN" w:bidi="ar-SA"/>
              </w:rPr>
              <w:t>9.4</w:t>
            </w:r>
            <w:r>
              <w:rPr>
                <w:rFonts w:hint="eastAsia" w:ascii="Times New Roman" w:hAnsi="Times New Roman" w:eastAsia="宋体" w:cs="Times New Roman"/>
                <w:color w:val="auto"/>
                <w:kern w:val="0"/>
                <w:sz w:val="24"/>
                <w:szCs w:val="24"/>
                <w:highlight w:val="none"/>
                <w:lang w:val="en-US" w:eastAsia="zh-CN" w:bidi="ar-SA"/>
              </w:rPr>
              <w:t>万元</w:t>
            </w:r>
            <w:r>
              <w:rPr>
                <w:rFonts w:hint="eastAsia" w:ascii="Times New Roman" w:hAnsi="Times New Roman" w:cs="Times New Roman"/>
                <w:color w:val="auto"/>
                <w:kern w:val="0"/>
                <w:sz w:val="24"/>
                <w:szCs w:val="24"/>
                <w:highlight w:val="none"/>
                <w:lang w:val="en-US" w:eastAsia="zh-CN" w:bidi="ar-SA"/>
              </w:rPr>
              <w:t>（含税价）</w:t>
            </w:r>
            <w:r>
              <w:rPr>
                <w:rFonts w:hint="eastAsia" w:ascii="Times New Roman" w:hAnsi="Times New Roman" w:eastAsia="宋体" w:cs="Times New Roman"/>
                <w:color w:val="auto"/>
                <w:kern w:val="0"/>
                <w:sz w:val="24"/>
                <w:szCs w:val="24"/>
                <w:highlight w:val="none"/>
                <w:lang w:val="en-US" w:eastAsia="zh-CN" w:bidi="ar-SA"/>
              </w:rPr>
              <w:t>，本次询价采用</w:t>
            </w:r>
            <w:r>
              <w:rPr>
                <w:rFonts w:hint="eastAsia" w:ascii="Times New Roman" w:hAnsi="Times New Roman" w:cs="Times New Roman"/>
                <w:color w:val="auto"/>
                <w:kern w:val="0"/>
                <w:sz w:val="24"/>
                <w:szCs w:val="24"/>
                <w:highlight w:val="none"/>
                <w:lang w:val="en-US" w:eastAsia="zh-CN" w:bidi="ar-SA"/>
              </w:rPr>
              <w:t>总价包干方式</w:t>
            </w:r>
            <w:r>
              <w:rPr>
                <w:rFonts w:hint="eastAsia" w:ascii="Times New Roman" w:hAnsi="Times New Roman" w:eastAsia="宋体" w:cs="Times New Roman"/>
                <w:color w:val="auto"/>
                <w:kern w:val="0"/>
                <w:sz w:val="24"/>
                <w:szCs w:val="24"/>
                <w:highlight w:val="none"/>
                <w:lang w:val="en-US" w:eastAsia="zh-CN" w:bidi="ar-SA"/>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3</w:t>
            </w:r>
          </w:p>
        </w:tc>
        <w:tc>
          <w:tcPr>
            <w:tcW w:w="2544" w:type="dxa"/>
            <w:noWrap w:val="0"/>
            <w:vAlign w:val="center"/>
          </w:tcPr>
          <w:p>
            <w:pPr>
              <w:spacing w:line="360" w:lineRule="auto"/>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通过邮寄递交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的有关事项</w:t>
            </w:r>
          </w:p>
        </w:tc>
        <w:tc>
          <w:tcPr>
            <w:tcW w:w="6084"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除现场递交文件外，供应商可通过邮寄的方式递交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，采用邮寄方式递交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的务必考虑文件在途时间，确保能在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须通过顺丰或EMS(不接受其他快递及快递到付)邮寄。</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邮寄地址：</w:t>
            </w:r>
            <w:r>
              <w:rPr>
                <w:rFonts w:hint="eastAsia" w:ascii="Times New Roman" w:hAnsi="Times New Roman" w:cs="Times New Roman"/>
                <w:color w:val="auto"/>
                <w:sz w:val="24"/>
                <w:highlight w:val="none"/>
                <w:lang w:val="en-US" w:eastAsia="zh-CN"/>
              </w:rPr>
              <w:t>四川省攀枝花市东区攀枝花大道中段460号物资大厦</w:t>
            </w:r>
            <w:r>
              <w:rPr>
                <w:rFonts w:hint="default" w:ascii="Times New Roman" w:hAnsi="Times New Roman" w:cs="Times New Roman"/>
                <w:color w:val="auto"/>
                <w:sz w:val="24"/>
                <w:highlight w:val="none"/>
                <w:lang w:val="en-US" w:eastAsia="zh-CN"/>
              </w:rPr>
              <w:t>5楼</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杨先生</w:t>
            </w:r>
          </w:p>
          <w:p>
            <w:pPr>
              <w:pStyle w:val="2"/>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文件其他内容与供应商须知附表内容不一致的，以供应商须知附表规定的内容为准。项目编号以</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文件中的项目编号为准。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4、本</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5、各潜在供应商在</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过程中有相关咨询事项的，应注意其自身身份的保密，若因供应商自身原因，造成其</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6、供应商对</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文件咨询</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杨先生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bl>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highlight w:val="none"/>
        </w:rPr>
      </w:pPr>
      <w:bookmarkStart w:id="9" w:name="_Toc96804716"/>
      <w:r>
        <w:rPr>
          <w:rFonts w:hint="default" w:ascii="Times New Roman" w:hAnsi="Times New Roman" w:eastAsia="宋体" w:cs="Times New Roman"/>
          <w:bCs w:val="0"/>
          <w:color w:val="auto"/>
          <w:highlight w:val="none"/>
        </w:rPr>
        <w:br w:type="page"/>
      </w:r>
      <w:r>
        <w:rPr>
          <w:rFonts w:hint="default" w:ascii="Times New Roman" w:hAnsi="Times New Roman" w:eastAsia="宋体" w:cs="Times New Roman"/>
          <w:bCs w:val="0"/>
          <w:color w:val="auto"/>
          <w:highlight w:val="none"/>
        </w:rPr>
        <w:t>二、总  则</w:t>
      </w:r>
      <w:bookmarkEnd w:id="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0" w:name="_Toc96804717"/>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rPr>
        <w:t>适用范围</w:t>
      </w:r>
      <w:bookmarkEnd w:id="1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文件仅适用于本次</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所叙述的采购。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文件的解释权归采购人所有。</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1" w:name="_Toc9680471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2.采购主体</w:t>
      </w:r>
      <w:bookmarkEnd w:id="11"/>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2.1本次</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的采购人是</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
          <w:bCs/>
          <w:color w:val="auto"/>
          <w:sz w:val="24"/>
          <w:highlight w:val="none"/>
          <w:u w:val="single"/>
          <w:lang w:val="en-US" w:eastAsia="zh-CN"/>
        </w:rPr>
        <w:t>攀枝花金沙产业投资有限公司</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2" w:name="_Toc9680471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合格供应商（实质性要求）</w:t>
      </w:r>
      <w:bookmarkEnd w:id="1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3.1具备法律法规和本采购文件规定的资格条件</w:t>
      </w:r>
      <w:r>
        <w:rPr>
          <w:rFonts w:hint="default" w:ascii="Times New Roman" w:hAnsi="Times New Roman" w:cs="Times New Roman"/>
          <w:color w:val="auto"/>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3.2不属于禁止参加本项目采购活动的供应商；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3.3按照规定</w:t>
      </w:r>
      <w:r>
        <w:rPr>
          <w:rFonts w:hint="default" w:ascii="Times New Roman" w:hAnsi="Times New Roman" w:cs="Times New Roman"/>
          <w:color w:val="auto"/>
          <w:sz w:val="24"/>
          <w:highlight w:val="none"/>
        </w:rPr>
        <w:t>获取了</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文件，属于实质性参加询价资格预审活动的供应商。</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3" w:name="_Toc9680472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费用</w:t>
      </w:r>
      <w:bookmarkEnd w:id="13"/>
      <w:r>
        <w:rPr>
          <w:rFonts w:hint="default" w:ascii="Times New Roman" w:hAnsi="Times New Roman" w:cs="Times New Roman"/>
          <w:color w:val="auto"/>
          <w:sz w:val="24"/>
          <w:highlight w:val="none"/>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供应商应自行承担参加</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活动的全部费用。</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4" w:name="_Toc96804721"/>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5.充分、公平竞争保障措施</w:t>
      </w:r>
      <w:bookmarkEnd w:id="14"/>
      <w:r>
        <w:rPr>
          <w:rFonts w:hint="default" w:ascii="Times New Roman" w:hAnsi="Times New Roman" w:cs="Times New Roman"/>
          <w:color w:val="auto"/>
          <w:sz w:val="24"/>
          <w:highlight w:val="none"/>
        </w:rPr>
        <w:t>（实质性要求）</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5.3前期参与供应商处理</w:t>
      </w:r>
      <w:r>
        <w:rPr>
          <w:rFonts w:hint="eastAsia" w:ascii="Times New Roman" w:hAnsi="Times New Roman" w:cs="Times New Roman"/>
          <w:color w:val="auto"/>
          <w:sz w:val="24"/>
          <w:highlight w:val="none"/>
          <w:lang w:val="en-US" w:eastAsia="zh-CN"/>
        </w:rPr>
        <w:t>不得参加本次询价</w:t>
      </w:r>
      <w:r>
        <w:rPr>
          <w:rFonts w:hint="default" w:ascii="Times New Roman" w:hAnsi="Times New Roman" w:cs="Times New Roman"/>
          <w:color w:val="auto"/>
          <w:sz w:val="24"/>
          <w:highlight w:val="none"/>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供应商实际控制人或者中高级管理人员，同时是采购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工作人员，不得参与本项目采购活动。</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回避。采购活动中，采购人员及相关人员与供应商有下列利害关系之一的，应当回避：</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（1）参加采购活动前3年内与供应商存在劳动关系；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（2）参加采购活动前3年内担任供应商的董事、监事；</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（3）参加采购活动前3年内是供应商的控股股东或者实际控制人；</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（4）与供应商的法定代表人或者负责人有夫妻、直系血亲、三代以内旁系血亲或者近姻亲关系；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（5）与供应商有其他可能影响采购活动公平、公正进行的关系。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本项目采购活动中需要依法回避的采购人员是指采购人内部负责采购项目的具体经办工作人员和直接分管采购项目的负责人，以及采购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负责采购项目的具体经办工作人员和直接分管采购活动的负责人。本项目采购活动中需要依法回避的相关人员是指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供应商认为采购人员及相关人员与其他供应商有利害关系的，可以向采购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书面提出回避申请，并说明理由。采购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将及时询问被申请回避人员，有利害关系的被申请回避人员应当回避。</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5" w:name="_Toc9680472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6.联合体</w:t>
      </w:r>
      <w:r>
        <w:rPr>
          <w:rFonts w:hint="eastAsia" w:ascii="Times New Roman" w:hAnsi="Times New Roman" w:cs="Times New Roman"/>
          <w:color w:val="auto"/>
          <w:sz w:val="24"/>
          <w:highlight w:val="none"/>
          <w:lang w:val="en-US" w:eastAsia="zh-CN"/>
        </w:rPr>
        <w:t>参与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（实质性要求）</w:t>
      </w:r>
      <w:bookmarkEnd w:id="15"/>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资格预审及正式询价阶段均不</w:t>
      </w:r>
      <w:r>
        <w:rPr>
          <w:rFonts w:hint="default" w:ascii="Times New Roman" w:hAnsi="Times New Roman" w:cs="Times New Roman"/>
          <w:color w:val="auto"/>
          <w:sz w:val="24"/>
          <w:highlight w:val="none"/>
        </w:rPr>
        <w:t>接受联合体参与</w:t>
      </w:r>
      <w:r>
        <w:rPr>
          <w:rFonts w:hint="eastAsia" w:ascii="Times New Roman" w:hAnsi="Times New Roman" w:cs="Times New Roman"/>
          <w:color w:val="auto"/>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6" w:name="_Toc96804723"/>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保证金（实质性要求）</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本项目不收取</w:t>
      </w:r>
      <w:r>
        <w:rPr>
          <w:rFonts w:hint="eastAsia" w:ascii="Times New Roman" w:hAnsi="Times New Roman" w:cs="Times New Roman"/>
          <w:color w:val="auto"/>
          <w:sz w:val="24"/>
          <w:highlight w:val="none"/>
          <w:lang w:val="en-US" w:eastAsia="zh-CN"/>
        </w:rPr>
        <w:t>询价资格预审</w:t>
      </w:r>
      <w:r>
        <w:rPr>
          <w:rFonts w:hint="default"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7" w:name="_Toc96804725"/>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.知识产权</w:t>
      </w:r>
      <w:bookmarkEnd w:id="17"/>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承担所有相关责任。</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 除非</w:t>
      </w:r>
      <w:r>
        <w:rPr>
          <w:rFonts w:hint="eastAsia" w:ascii="Times New Roman" w:hAnsi="Times New Roman" w:cs="Times New Roman"/>
          <w:color w:val="auto"/>
          <w:sz w:val="24"/>
          <w:szCs w:val="24"/>
          <w:highlight w:val="none"/>
          <w:lang w:eastAsia="zh-CN"/>
        </w:rPr>
        <w:t>询价资格预审</w:t>
      </w:r>
      <w:r>
        <w:rPr>
          <w:rFonts w:hint="default" w:ascii="Times New Roman" w:hAnsi="Times New Roman" w:cs="Times New Roman"/>
          <w:color w:val="auto"/>
          <w:sz w:val="24"/>
          <w:szCs w:val="24"/>
          <w:highlight w:val="none"/>
        </w:rPr>
        <w:t>文件</w:t>
      </w:r>
      <w:r>
        <w:rPr>
          <w:rFonts w:hint="eastAsia" w:ascii="Times New Roman" w:hAnsi="Times New Roman" w:cs="Times New Roman"/>
          <w:color w:val="auto"/>
          <w:sz w:val="24"/>
          <w:szCs w:val="24"/>
          <w:highlight w:val="none"/>
          <w:lang w:val="en-US" w:eastAsia="zh-CN"/>
        </w:rPr>
        <w:t>或正式询价文件</w:t>
      </w:r>
      <w:r>
        <w:rPr>
          <w:rFonts w:hint="default" w:ascii="Times New Roman" w:hAnsi="Times New Roman" w:cs="Times New Roman"/>
          <w:color w:val="auto"/>
          <w:sz w:val="24"/>
          <w:szCs w:val="24"/>
          <w:highlight w:val="none"/>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.3 供应商如欲在项目实施过程中采用自有知识成果，需在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中声明，应当在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 xml:space="preserve">.4 如采用供应商所不拥有的知识产权，则在报价中必须包括合法获取该知识产权的相关费用。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18" w:name="_Toc96804726"/>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r>
        <w:rPr>
          <w:rFonts w:hint="default" w:ascii="Times New Roman" w:hAnsi="Times New Roman" w:eastAsia="宋体" w:cs="Times New Roman"/>
          <w:bCs w:val="0"/>
          <w:color w:val="auto"/>
          <w:highlight w:val="none"/>
        </w:rPr>
        <w:t>三、</w:t>
      </w:r>
      <w:r>
        <w:rPr>
          <w:rFonts w:hint="eastAsia" w:ascii="Times New Roman" w:hAnsi="Times New Roman" w:eastAsia="宋体" w:cs="Times New Roman"/>
          <w:bCs w:val="0"/>
          <w:color w:val="auto"/>
          <w:highlight w:val="none"/>
          <w:lang w:eastAsia="zh-CN"/>
        </w:rPr>
        <w:t>询价资格预审</w:t>
      </w:r>
      <w:r>
        <w:rPr>
          <w:rFonts w:hint="default" w:ascii="Times New Roman" w:hAnsi="Times New Roman" w:eastAsia="宋体" w:cs="Times New Roman"/>
          <w:bCs w:val="0"/>
          <w:color w:val="auto"/>
          <w:highlight w:val="none"/>
        </w:rPr>
        <w:t>文件</w:t>
      </w:r>
      <w:bookmarkEnd w:id="1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9" w:name="_Toc96804727"/>
      <w:r>
        <w:rPr>
          <w:rFonts w:hint="eastAsia"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文件的构成</w:t>
      </w:r>
      <w:bookmarkEnd w:id="19"/>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.1</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文件是供应商准备</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和参加响应的依据，同时也是</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的重要依据。</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文件用以阐明</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项目所需的资质等要求、</w:t>
      </w:r>
      <w:r>
        <w:rPr>
          <w:rFonts w:hint="eastAsia" w:ascii="Times New Roman" w:hAnsi="Times New Roman" w:cs="Times New Roman"/>
          <w:b w:val="0"/>
          <w:bCs w:val="0"/>
          <w:color w:val="auto"/>
          <w:sz w:val="24"/>
          <w:highlight w:val="none"/>
          <w:lang w:val="en-US" w:eastAsia="zh-CN"/>
        </w:rPr>
        <w:t>询价资格预审</w:t>
      </w:r>
      <w:r>
        <w:rPr>
          <w:rFonts w:hint="default" w:ascii="Times New Roman" w:hAnsi="Times New Roman" w:cs="Times New Roman"/>
          <w:b w:val="0"/>
          <w:bCs w:val="0"/>
          <w:color w:val="auto"/>
          <w:sz w:val="24"/>
          <w:highlight w:val="none"/>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.2供应商应认真阅读和充分理解</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文件中所有的事项、格式条款和规范要求。供应商应详细阅读</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文件的全部内容，按照</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文件的要求提供</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，并保证所提供的全部资料的真实性和有效性，一经发现有虚假行为的，将取消其参加</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或</w:t>
      </w:r>
      <w:r>
        <w:rPr>
          <w:rFonts w:hint="eastAsia" w:ascii="Times New Roman" w:hAnsi="Times New Roman" w:cs="Times New Roman"/>
          <w:b w:val="0"/>
          <w:bCs w:val="0"/>
          <w:color w:val="auto"/>
          <w:sz w:val="24"/>
          <w:highlight w:val="none"/>
          <w:lang w:val="en-US" w:eastAsia="zh-CN"/>
        </w:rPr>
        <w:t>正式询价后</w:t>
      </w:r>
      <w:r>
        <w:rPr>
          <w:rFonts w:hint="default" w:ascii="Times New Roman" w:hAnsi="Times New Roman" w:cs="Times New Roman"/>
          <w:b w:val="0"/>
          <w:bCs w:val="0"/>
          <w:color w:val="auto"/>
          <w:sz w:val="24"/>
          <w:highlight w:val="none"/>
        </w:rPr>
        <w:t>成交资格，并承担相应的法律责任。</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Pr>
          <w:rFonts w:hint="default" w:ascii="Times New Roman" w:hAnsi="Times New Roman" w:cs="Times New Roman"/>
          <w:color w:val="auto"/>
          <w:sz w:val="24"/>
          <w:highlight w:val="none"/>
        </w:rPr>
      </w:pPr>
      <w:bookmarkStart w:id="20" w:name="_Toc9680472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文件的澄清和修改</w:t>
      </w:r>
      <w:bookmarkEnd w:id="20"/>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.1在递交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截止时间前，采购人可以对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.2采购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对已发出的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文件进行澄清或者修改，在</w:t>
      </w:r>
      <w:r>
        <w:rPr>
          <w:rFonts w:hint="eastAsia" w:ascii="Times New Roman" w:hAnsi="Times New Roman" w:cs="Times New Roman"/>
          <w:color w:val="auto"/>
          <w:sz w:val="24"/>
          <w:highlight w:val="none"/>
          <w:lang w:eastAsia="zh-CN"/>
        </w:rPr>
        <w:t>攀枝花市国有投资（集团）有限责任公司官网（http://www.pzhguotou.com）</w:t>
      </w:r>
      <w:r>
        <w:rPr>
          <w:rFonts w:hint="default" w:ascii="Times New Roman" w:hAnsi="Times New Roman" w:cs="Times New Roman"/>
          <w:color w:val="auto"/>
          <w:sz w:val="24"/>
          <w:highlight w:val="none"/>
        </w:rPr>
        <w:t>上发布更正公告。该澄清或者修改的内容为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文件的组成部分，澄清或者修改的内容可能影响</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编制的，采购人发布公告并书面通知供应商的时间。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.3供应商认为采购人需要对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文件进行澄清或者修改的，可以</w:t>
      </w:r>
      <w:r>
        <w:rPr>
          <w:rFonts w:hint="eastAsia" w:ascii="Times New Roman" w:hAnsi="Times New Roman" w:cs="Times New Roman"/>
          <w:color w:val="auto"/>
          <w:sz w:val="24"/>
          <w:highlight w:val="none"/>
          <w:lang w:val="en-US" w:eastAsia="zh-CN"/>
        </w:rPr>
        <w:t>书面</w:t>
      </w:r>
      <w:r>
        <w:rPr>
          <w:rFonts w:hint="default" w:ascii="Times New Roman" w:hAnsi="Times New Roman" w:cs="Times New Roman"/>
          <w:color w:val="auto"/>
          <w:sz w:val="24"/>
          <w:highlight w:val="none"/>
        </w:rPr>
        <w:t>向采购单位提出申请，由采购人决定是否采纳供应商的申请事项。</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1" w:name="_Toc9680472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.答疑会和现场考察</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22" w:name="_Toc96804730"/>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Times New Roman" w:hAnsi="Times New Roman" w:eastAsia="宋体" w:cs="Times New Roman"/>
          <w:bCs w:val="0"/>
          <w:color w:val="auto"/>
          <w:highlight w:val="none"/>
          <w:lang w:eastAsia="zh-CN"/>
        </w:rPr>
      </w:pPr>
      <w:r>
        <w:rPr>
          <w:rFonts w:hint="default" w:ascii="Times New Roman" w:hAnsi="Times New Roman" w:eastAsia="宋体" w:cs="Times New Roman"/>
          <w:bCs w:val="0"/>
          <w:color w:val="auto"/>
          <w:highlight w:val="none"/>
        </w:rPr>
        <w:t>四、</w:t>
      </w:r>
      <w:bookmarkEnd w:id="22"/>
      <w:r>
        <w:rPr>
          <w:rFonts w:hint="eastAsia" w:ascii="Times New Roman" w:hAnsi="Times New Roman" w:eastAsia="宋体" w:cs="Times New Roman"/>
          <w:bCs w:val="0"/>
          <w:color w:val="auto"/>
          <w:highlight w:val="none"/>
          <w:lang w:eastAsia="zh-CN"/>
        </w:rPr>
        <w:t>资格预审申请文件</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3" w:name="_Toc96804731"/>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供应商应按照</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文件的规定和要求编制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4" w:name="_Toc9680473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的语言</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.1供应商提交的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以及供应商与采购人就有关报价的所有来往书面文件均须使用中文。</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.2翻译的中文资料与外文资料如果出现差异和矛盾，以中文为准。但不能故意错误翻译，否则，供应商的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5" w:name="_Toc96804733"/>
    </w:p>
    <w:bookmarkEnd w:id="25"/>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b/>
          <w:bCs/>
          <w:color w:val="auto"/>
          <w:sz w:val="24"/>
          <w:highlight w:val="none"/>
        </w:rPr>
      </w:pPr>
      <w:bookmarkStart w:id="26" w:name="_Toc96804735"/>
      <w:r>
        <w:rPr>
          <w:rFonts w:hint="eastAsia" w:ascii="Times New Roman" w:hAnsi="Times New Roman" w:eastAsia="宋体" w:cs="Times New Roman"/>
          <w:b/>
          <w:bCs/>
          <w:color w:val="auto"/>
          <w:sz w:val="24"/>
          <w:highlight w:val="none"/>
          <w:lang w:val="en-US" w:eastAsia="zh-CN"/>
        </w:rPr>
        <w:t>14.</w:t>
      </w:r>
      <w:r>
        <w:rPr>
          <w:rFonts w:hint="eastAsia" w:ascii="Times New Roman" w:hAnsi="Times New Roman" w:eastAsia="宋体" w:cs="Times New Roman"/>
          <w:b/>
          <w:bCs/>
          <w:color w:val="auto"/>
          <w:sz w:val="24"/>
          <w:highlight w:val="none"/>
          <w:lang w:eastAsia="zh-CN"/>
        </w:rPr>
        <w:t>资格预审申请文件</w:t>
      </w:r>
      <w:r>
        <w:rPr>
          <w:rFonts w:hint="default" w:ascii="Times New Roman" w:hAnsi="Times New Roman" w:eastAsia="宋体" w:cs="Times New Roman"/>
          <w:b/>
          <w:bCs/>
          <w:color w:val="auto"/>
          <w:sz w:val="24"/>
          <w:highlight w:val="none"/>
        </w:rPr>
        <w:t>格式</w:t>
      </w:r>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供应商应执行</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b/>
          <w:bCs/>
          <w:color w:val="auto"/>
          <w:sz w:val="24"/>
          <w:highlight w:val="none"/>
        </w:rPr>
        <w:t>第</w:t>
      </w:r>
      <w:r>
        <w:rPr>
          <w:rFonts w:hint="eastAsia"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章</w:t>
      </w:r>
      <w:r>
        <w:rPr>
          <w:rFonts w:hint="default" w:ascii="Times New Roman" w:hAnsi="Times New Roman" w:cs="Times New Roman"/>
          <w:color w:val="auto"/>
          <w:sz w:val="24"/>
          <w:highlight w:val="none"/>
        </w:rPr>
        <w:t>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7" w:name="_Toc96804736"/>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的编制和签署</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份，并在其封面上清楚地标明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正本和副本均需打印或用不褪色、不变质的墨水书写，并在规定签章处签字和盖章。</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副本可采用正本的复印件</w:t>
      </w:r>
      <w:r>
        <w:rPr>
          <w:rFonts w:hint="default" w:ascii="Times New Roman" w:hAnsi="Times New Roman" w:cs="Times New Roman"/>
          <w:color w:val="auto"/>
          <w:sz w:val="24"/>
          <w:highlight w:val="none"/>
          <w:lang w:eastAsia="zh-CN"/>
        </w:rPr>
        <w:t>，</w:t>
      </w:r>
      <w:r>
        <w:rPr>
          <w:rFonts w:hint="default" w:ascii="Times New Roman" w:hAnsi="Times New Roman" w:cs="Times New Roman"/>
          <w:b/>
          <w:bCs/>
          <w:color w:val="auto"/>
          <w:sz w:val="24"/>
          <w:highlight w:val="none"/>
          <w:lang w:val="en-US" w:eastAsia="zh-CN"/>
        </w:rPr>
        <w:t>存放内容为</w:t>
      </w:r>
      <w:r>
        <w:rPr>
          <w:rFonts w:hint="eastAsia" w:ascii="Times New Roman" w:hAnsi="Times New Roman" w:cs="Times New Roman"/>
          <w:b/>
          <w:bCs/>
          <w:color w:val="auto"/>
          <w:sz w:val="24"/>
          <w:highlight w:val="none"/>
          <w:lang w:val="en-US" w:eastAsia="zh-CN"/>
        </w:rPr>
        <w:t>资格预审申请文件</w:t>
      </w:r>
      <w:r>
        <w:rPr>
          <w:rFonts w:hint="default" w:ascii="Times New Roman" w:hAnsi="Times New Roman" w:cs="Times New Roman"/>
          <w:b/>
          <w:bCs/>
          <w:color w:val="auto"/>
          <w:sz w:val="24"/>
          <w:highlight w:val="none"/>
          <w:lang w:val="en-US" w:eastAsia="zh-CN"/>
        </w:rPr>
        <w:t>正本扫描件</w:t>
      </w:r>
      <w:r>
        <w:rPr>
          <w:rFonts w:hint="default" w:ascii="Times New Roman" w:hAnsi="Times New Roman" w:cs="Times New Roman"/>
          <w:color w:val="auto"/>
          <w:sz w:val="24"/>
          <w:highlight w:val="none"/>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可能被作为无效处理。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应由供应商法定代表人/主要负责人/本人或其授权代表在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.6</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.8</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的密封和标注（不属于本项目</w:t>
      </w:r>
      <w:r>
        <w:rPr>
          <w:rFonts w:hint="eastAsia" w:ascii="Times New Roman" w:hAnsi="Times New Roman" w:cs="Times New Roman"/>
          <w:b/>
          <w:color w:val="auto"/>
          <w:sz w:val="24"/>
          <w:highlight w:val="none"/>
          <w:lang w:eastAsia="zh-CN"/>
        </w:rPr>
        <w:t>询价资格预审</w:t>
      </w:r>
      <w:r>
        <w:rPr>
          <w:rFonts w:hint="default" w:ascii="Times New Roman" w:hAnsi="Times New Roman" w:cs="Times New Roman"/>
          <w:b/>
          <w:color w:val="auto"/>
          <w:sz w:val="24"/>
          <w:highlight w:val="none"/>
        </w:rPr>
        <w:t>小组评审范畴，由采购人在接收</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可以单独密封包装，也可以所有</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8"/>
          <w:rFonts w:hint="default" w:ascii="Times New Roman" w:hAnsi="Times New Roman" w:cs="Times New Roman"/>
          <w:color w:val="auto"/>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.4 未按以上要求进行密封和标注的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8" w:name="_Toc96804737"/>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的递交</w:t>
      </w:r>
      <w:bookmarkEnd w:id="28"/>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.1供应商应在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文件规定的提交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截止时间前，将</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密封后送达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地点，现场递交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。在规定的递交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截止时间后送达的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，为无效</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.2本次采购可以接收邮寄的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，但因邮寄导致报价截止时间以后收到的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18</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的修改和撤回（补充、修改</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的密封和标注按照本章“1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的密封和标注”规定处理）</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.1供应商在提交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后可对其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进行修改或撤回，但该修改或撤回的书面通知须在递交截止时间之前送达采购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机构，补充、修改的内容作为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的组成部分。且该通知需经正式授权的供应商代表签字方为有效。 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截止时间前，可以对所提交的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进行补充、修改或者撤回，补充、修改的内容与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.2供应商对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修改的书面材料或撤回的通知应该按规定进行编写、密封、标注和递送，并注明“修改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.3 供应商不得在递交截止时间起至</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有效期期满前撤销其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eastAsia="宋体" w:cs="Times New Roman"/>
          <w:color w:val="auto"/>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.4 供应商对其提交的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的真实性、合法性承担法律责任。</w:t>
      </w:r>
      <w:bookmarkStart w:id="29" w:name="_Toc9680473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过程</w:t>
      </w:r>
      <w:bookmarkEnd w:id="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color w:val="auto"/>
          <w:highlight w:val="none"/>
        </w:rPr>
      </w:pPr>
      <w:bookmarkStart w:id="30" w:name="_Toc96804739"/>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val="0"/>
          <w:color w:val="auto"/>
          <w:sz w:val="24"/>
          <w:szCs w:val="24"/>
          <w:highlight w:val="none"/>
          <w:lang w:val="en-US" w:eastAsia="zh-CN"/>
        </w:rPr>
        <w:t>采购人将按照内控制度，组成资格预审小组开展询价资格预审</w:t>
      </w:r>
      <w:r>
        <w:rPr>
          <w:rFonts w:hint="default" w:ascii="Times New Roman" w:hAnsi="Times New Roman" w:eastAsia="宋体" w:cs="Times New Roman"/>
          <w:b w:val="0"/>
          <w:color w:val="auto"/>
          <w:sz w:val="24"/>
          <w:szCs w:val="24"/>
          <w:highlight w:val="none"/>
        </w:rPr>
        <w:t>。</w:t>
      </w:r>
      <w:bookmarkEnd w:id="30"/>
      <w:bookmarkStart w:id="31" w:name="_Toc96804740"/>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六、询价资格预审结果公告事项</w:t>
      </w:r>
      <w:bookmarkEnd w:id="31"/>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32" w:name="_Toc96804741"/>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.确定</w:t>
      </w:r>
      <w:r>
        <w:rPr>
          <w:rFonts w:hint="eastAsia" w:ascii="Times New Roman" w:hAnsi="Times New Roman" w:cs="Times New Roman"/>
          <w:color w:val="auto"/>
          <w:sz w:val="24"/>
          <w:highlight w:val="none"/>
          <w:lang w:val="en-US" w:eastAsia="zh-CN"/>
        </w:rPr>
        <w:t>通过资格预审的</w:t>
      </w:r>
      <w:r>
        <w:rPr>
          <w:rFonts w:hint="default" w:ascii="Times New Roman" w:hAnsi="Times New Roman" w:cs="Times New Roman"/>
          <w:color w:val="auto"/>
          <w:sz w:val="24"/>
          <w:highlight w:val="none"/>
        </w:rPr>
        <w:t>供应商</w:t>
      </w:r>
      <w:bookmarkEnd w:id="3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3" w:name="_Toc96804742"/>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.1</w:t>
      </w:r>
      <w:r>
        <w:rPr>
          <w:rFonts w:hint="eastAsia" w:ascii="Times New Roman" w:hAnsi="Times New Roman" w:eastAsia="宋体" w:cs="Times New Roman"/>
          <w:b w:val="0"/>
          <w:color w:val="auto"/>
          <w:sz w:val="24"/>
          <w:szCs w:val="24"/>
          <w:highlight w:val="none"/>
          <w:lang w:val="en-US" w:eastAsia="zh-CN"/>
        </w:rPr>
        <w:t>采购人将向通过资格预审的供应商发送正式询价文件</w:t>
      </w:r>
      <w:r>
        <w:rPr>
          <w:rFonts w:hint="default" w:ascii="Times New Roman" w:hAnsi="Times New Roman" w:eastAsia="宋体" w:cs="Times New Roman"/>
          <w:b w:val="0"/>
          <w:color w:val="auto"/>
          <w:sz w:val="24"/>
          <w:szCs w:val="24"/>
          <w:highlight w:val="none"/>
        </w:rPr>
        <w:t>。</w:t>
      </w:r>
      <w:bookmarkEnd w:id="33"/>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4" w:name="_Toc96804745"/>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采购人确定</w:t>
      </w:r>
      <w:r>
        <w:rPr>
          <w:rFonts w:hint="eastAsia" w:ascii="Times New Roman" w:hAnsi="Times New Roman" w:eastAsia="宋体" w:cs="Times New Roman"/>
          <w:b w:val="0"/>
          <w:color w:val="auto"/>
          <w:sz w:val="24"/>
          <w:szCs w:val="24"/>
          <w:highlight w:val="none"/>
          <w:lang w:val="en-US" w:eastAsia="zh-CN"/>
        </w:rPr>
        <w:t>通过资格预审供应商的</w:t>
      </w:r>
      <w:r>
        <w:rPr>
          <w:rFonts w:hint="default" w:ascii="Times New Roman" w:hAnsi="Times New Roman" w:eastAsia="宋体" w:cs="Times New Roman"/>
          <w:b w:val="0"/>
          <w:color w:val="auto"/>
          <w:sz w:val="24"/>
          <w:szCs w:val="24"/>
          <w:highlight w:val="none"/>
        </w:rPr>
        <w:t>过程中，发现</w:t>
      </w:r>
      <w:r>
        <w:rPr>
          <w:rFonts w:hint="eastAsia" w:ascii="Times New Roman" w:hAnsi="Times New Roman" w:eastAsia="宋体" w:cs="Times New Roman"/>
          <w:b w:val="0"/>
          <w:color w:val="auto"/>
          <w:sz w:val="24"/>
          <w:szCs w:val="24"/>
          <w:highlight w:val="none"/>
          <w:lang w:val="en-US" w:eastAsia="zh-CN"/>
        </w:rPr>
        <w:t>其</w:t>
      </w:r>
      <w:r>
        <w:rPr>
          <w:rFonts w:hint="default" w:ascii="Times New Roman" w:hAnsi="Times New Roman" w:eastAsia="宋体" w:cs="Times New Roman"/>
          <w:b w:val="0"/>
          <w:color w:val="auto"/>
          <w:sz w:val="24"/>
          <w:szCs w:val="24"/>
          <w:highlight w:val="none"/>
        </w:rPr>
        <w:t>有下列情形之一的，应当不予确定其为</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w:t>
      </w:r>
      <w:bookmarkEnd w:id="34"/>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5" w:name="_Toc96804746"/>
      <w:r>
        <w:rPr>
          <w:rFonts w:hint="default" w:ascii="Times New Roman" w:hAnsi="Times New Roman" w:eastAsia="宋体" w:cs="Times New Roman"/>
          <w:b w:val="0"/>
          <w:color w:val="auto"/>
          <w:sz w:val="24"/>
          <w:szCs w:val="24"/>
          <w:highlight w:val="none"/>
        </w:rPr>
        <w:t>（1）发现</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存在禁止参加本项目采购活动的违法行为的；</w:t>
      </w:r>
      <w:bookmarkEnd w:id="35"/>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6" w:name="_Toc96804747"/>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因不可抗力，不能继续参加采购活动；</w:t>
      </w:r>
      <w:bookmarkEnd w:id="36"/>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7" w:name="_Toc96804748"/>
      <w:r>
        <w:rPr>
          <w:rFonts w:hint="default" w:ascii="Times New Roman" w:hAnsi="Times New Roman" w:eastAsia="宋体" w:cs="Times New Roman"/>
          <w:b w:val="0"/>
          <w:color w:val="auto"/>
          <w:sz w:val="24"/>
          <w:szCs w:val="24"/>
          <w:highlight w:val="none"/>
        </w:rPr>
        <w:t>（3）</w:t>
      </w:r>
      <w:bookmarkEnd w:id="37"/>
      <w:bookmarkStart w:id="38" w:name="_Toc96804749"/>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供应商提供虚假材料；</w:t>
      </w:r>
      <w:bookmarkEnd w:id="3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9" w:name="_Toc96804750"/>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4</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供应商恶意串通。</w:t>
      </w:r>
      <w:bookmarkEnd w:id="3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color w:val="auto"/>
          <w:highlight w:val="none"/>
        </w:rPr>
      </w:pPr>
      <w:bookmarkStart w:id="40" w:name="_Toc96804751"/>
      <w:r>
        <w:rPr>
          <w:rFonts w:hint="default" w:ascii="Times New Roman" w:hAnsi="Times New Roman" w:eastAsia="宋体" w:cs="Times New Roman"/>
          <w:b/>
          <w:bCs w:val="0"/>
          <w:color w:val="auto"/>
          <w:sz w:val="24"/>
          <w:szCs w:val="24"/>
          <w:highlight w:val="none"/>
        </w:rPr>
        <w:t>通过资格预审供应商</w:t>
      </w:r>
      <w:r>
        <w:rPr>
          <w:rFonts w:hint="eastAsia" w:ascii="Times New Roman" w:hAnsi="Times New Roman" w:eastAsia="宋体" w:cs="Times New Roman"/>
          <w:b/>
          <w:bCs w:val="0"/>
          <w:color w:val="auto"/>
          <w:sz w:val="24"/>
          <w:szCs w:val="24"/>
          <w:highlight w:val="none"/>
          <w:lang w:val="en-US" w:eastAsia="zh-CN"/>
        </w:rPr>
        <w:t>不足3家</w:t>
      </w:r>
      <w:r>
        <w:rPr>
          <w:rFonts w:hint="default" w:ascii="Times New Roman" w:hAnsi="Times New Roman" w:eastAsia="宋体" w:cs="Times New Roman"/>
          <w:b/>
          <w:bCs w:val="0"/>
          <w:color w:val="auto"/>
          <w:sz w:val="24"/>
          <w:szCs w:val="24"/>
          <w:highlight w:val="none"/>
        </w:rPr>
        <w:t>的</w:t>
      </w:r>
      <w:r>
        <w:rPr>
          <w:rFonts w:hint="default" w:ascii="Times New Roman" w:hAnsi="Times New Roman" w:eastAsia="宋体" w:cs="Times New Roman"/>
          <w:b w:val="0"/>
          <w:color w:val="auto"/>
          <w:sz w:val="24"/>
          <w:szCs w:val="24"/>
          <w:highlight w:val="none"/>
        </w:rPr>
        <w:t>，应当重新组织资格预审。</w:t>
      </w:r>
      <w:bookmarkEnd w:id="40"/>
      <w:bookmarkStart w:id="41" w:name="_Toc9680475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bookmarkEnd w:id="41"/>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sz w:val="24"/>
          <w:highlight w:val="none"/>
        </w:rPr>
      </w:pPr>
      <w:bookmarkStart w:id="42" w:name="_Toc96804763"/>
      <w:r>
        <w:rPr>
          <w:rFonts w:hint="eastAsia" w:ascii="Times New Roman" w:hAnsi="Times New Roman" w:eastAsia="宋体" w:cs="Times New Roman"/>
          <w:color w:val="auto"/>
          <w:highlight w:val="none"/>
          <w:lang w:val="en-US" w:eastAsia="zh-CN"/>
        </w:rPr>
        <w:t>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纪律要求</w:t>
      </w:r>
      <w:bookmarkEnd w:id="4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43" w:name="_Toc96804764"/>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.供应商不得具有的情形</w:t>
      </w:r>
      <w:bookmarkEnd w:id="4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供应商参加本项目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（4）向采购人、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供应商有上述情形的，按照规定追究法律责任，具备（1）-（</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default" w:ascii="Times New Roman" w:hAnsi="Times New Roman" w:cs="Times New Roman"/>
          <w:b/>
          <w:color w:val="auto"/>
          <w:sz w:val="32"/>
          <w:szCs w:val="32"/>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bookmarkStart w:id="44" w:name="_Toc96804768"/>
      <w:bookmarkStart w:id="45" w:name="_Toc217446057"/>
      <w:bookmarkStart w:id="46" w:name="_Toc183682369"/>
      <w:bookmarkStart w:id="47" w:name="_Toc183582232"/>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kern w:val="44"/>
          <w:sz w:val="44"/>
          <w:szCs w:val="44"/>
          <w:highlight w:val="none"/>
        </w:rPr>
        <w:t>第</w:t>
      </w:r>
      <w:r>
        <w:rPr>
          <w:rFonts w:hint="default" w:ascii="Times New Roman" w:hAnsi="Times New Roman" w:eastAsia="宋体" w:cs="Times New Roman"/>
          <w:b/>
          <w:bCs/>
          <w:color w:val="auto"/>
          <w:kern w:val="44"/>
          <w:sz w:val="44"/>
          <w:szCs w:val="44"/>
          <w:highlight w:val="none"/>
          <w:lang w:val="en-US" w:eastAsia="zh-CN"/>
        </w:rPr>
        <w:t>三</w:t>
      </w:r>
      <w:r>
        <w:rPr>
          <w:rFonts w:hint="default" w:ascii="Times New Roman" w:hAnsi="Times New Roman" w:eastAsia="宋体" w:cs="Times New Roman"/>
          <w:b/>
          <w:bCs/>
          <w:color w:val="auto"/>
          <w:kern w:val="44"/>
          <w:sz w:val="44"/>
          <w:szCs w:val="44"/>
          <w:highlight w:val="none"/>
        </w:rPr>
        <w:t xml:space="preserve">章  </w:t>
      </w:r>
      <w:r>
        <w:rPr>
          <w:rFonts w:hint="default" w:ascii="Times New Roman" w:hAnsi="Times New Roman" w:eastAsia="宋体" w:cs="Times New Roman"/>
          <w:b/>
          <w:bCs/>
          <w:color w:val="auto"/>
          <w:kern w:val="44"/>
          <w:sz w:val="44"/>
          <w:szCs w:val="44"/>
          <w:highlight w:val="none"/>
          <w:lang w:eastAsia="zh-CN"/>
        </w:rPr>
        <w:t>资格预审申请文件</w:t>
      </w:r>
      <w:r>
        <w:rPr>
          <w:rFonts w:hint="default" w:ascii="Times New Roman" w:hAnsi="Times New Roman" w:eastAsia="宋体" w:cs="Times New Roman"/>
          <w:b/>
          <w:bCs/>
          <w:color w:val="auto"/>
          <w:kern w:val="44"/>
          <w:sz w:val="44"/>
          <w:szCs w:val="44"/>
          <w:highlight w:val="none"/>
        </w:rPr>
        <w:t>格式</w:t>
      </w:r>
      <w:bookmarkEnd w:id="44"/>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格式，除格式中明确将该格式作为实质性要求的，一律不具有强制性。</w:t>
      </w:r>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格式有关表格中的备注栏，由供应商根据自身响应情况作解释性说明，不作为必填项。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格式中需要填写的相关内容事项，可能会与本采购项目无关，在不改变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 xml:space="preserve">原义、不影响本项目采购需求的情况下，供应商可以不予填写，但应当注明。 </w:t>
      </w:r>
    </w:p>
    <w:p>
      <w:pPr>
        <w:spacing w:line="360" w:lineRule="auto"/>
        <w:ind w:firstLine="480" w:firstLineChars="200"/>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left"/>
        <w:rPr>
          <w:rFonts w:hint="default" w:ascii="Times New Roman" w:hAnsi="Times New Roman" w:eastAsia="宋体" w:cs="Times New Roman"/>
          <w:color w:val="auto"/>
          <w:sz w:val="36"/>
          <w:highlight w:val="none"/>
          <w:lang w:eastAsia="zh-CN"/>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color w:val="auto"/>
          <w:sz w:val="36"/>
          <w:highlight w:val="none"/>
        </w:rPr>
        <w:t>封面：</w:t>
      </w:r>
    </w:p>
    <w:p>
      <w:pPr>
        <w:spacing w:line="360" w:lineRule="auto"/>
        <w:jc w:val="right"/>
        <w:rPr>
          <w:rFonts w:hint="default" w:ascii="Times New Roman" w:hAnsi="Times New Roman" w:cs="Times New Roman"/>
          <w:b/>
          <w:bCs/>
          <w:color w:val="auto"/>
          <w:sz w:val="32"/>
          <w:highlight w:val="none"/>
        </w:rPr>
      </w:pPr>
      <w:r>
        <w:rPr>
          <w:rFonts w:hint="default" w:ascii="Times New Roman" w:hAnsi="Times New Roman" w:cs="Times New Roman"/>
          <w:color w:val="auto"/>
          <w:sz w:val="36"/>
          <w:highlight w:val="none"/>
        </w:rPr>
        <w:t>（正本/副本）</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44"/>
          <w:szCs w:val="44"/>
          <w:highlight w:val="none"/>
        </w:rPr>
        <w:t>（项目名称）</w:t>
      </w:r>
    </w:p>
    <w:p>
      <w:pPr>
        <w:jc w:val="center"/>
        <w:rPr>
          <w:rFonts w:hint="eastAsia" w:ascii="Times New Roman" w:hAnsi="Times New Roman" w:cs="Times New Roman"/>
          <w:color w:val="auto"/>
          <w:sz w:val="52"/>
          <w:szCs w:val="52"/>
          <w:highlight w:val="none"/>
          <w:lang w:val="en-US" w:eastAsia="zh-CN"/>
        </w:rPr>
      </w:pPr>
    </w:p>
    <w:p>
      <w:pPr>
        <w:jc w:val="center"/>
        <w:rPr>
          <w:rFonts w:hint="eastAsia" w:ascii="Times New Roman" w:hAnsi="Times New Roman"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询价资格预审</w:t>
      </w:r>
    </w:p>
    <w:p>
      <w:pPr>
        <w:jc w:val="center"/>
        <w:rPr>
          <w:rFonts w:hint="default" w:ascii="Times New Roman" w:hAnsi="Times New Roman" w:cs="Times New Roman"/>
          <w:color w:val="auto"/>
          <w:sz w:val="52"/>
          <w:szCs w:val="52"/>
          <w:highlight w:val="none"/>
        </w:rPr>
      </w:pPr>
    </w:p>
    <w:p>
      <w:pPr>
        <w:jc w:val="center"/>
        <w:rPr>
          <w:rFonts w:hint="default" w:ascii="Times New Roman" w:hAnsi="Times New Roman" w:cs="Times New Roman"/>
          <w:color w:val="auto"/>
          <w:sz w:val="52"/>
          <w:szCs w:val="52"/>
          <w:highlight w:val="none"/>
        </w:rPr>
      </w:pPr>
    </w:p>
    <w:p>
      <w:pPr>
        <w:jc w:val="center"/>
        <w:rPr>
          <w:rFonts w:hint="eastAsia" w:ascii="Times New Roman" w:hAnsi="Times New Roman" w:eastAsia="宋体"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申</w:t>
      </w:r>
    </w:p>
    <w:p>
      <w:pPr>
        <w:jc w:val="center"/>
        <w:rPr>
          <w:rFonts w:hint="default" w:ascii="Times New Roman" w:hAnsi="Times New Roman" w:cs="Times New Roman"/>
          <w:color w:val="auto"/>
          <w:sz w:val="52"/>
          <w:szCs w:val="52"/>
          <w:highlight w:val="none"/>
        </w:rPr>
      </w:pPr>
      <w:r>
        <w:rPr>
          <w:rFonts w:hint="eastAsia" w:ascii="Times New Roman" w:hAnsi="Times New Roman" w:cs="Times New Roman"/>
          <w:color w:val="auto"/>
          <w:sz w:val="52"/>
          <w:szCs w:val="52"/>
          <w:highlight w:val="none"/>
          <w:lang w:val="en-US" w:eastAsia="zh-CN"/>
        </w:rPr>
        <w:t>请</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文</w:t>
      </w:r>
    </w:p>
    <w:p>
      <w:pPr>
        <w:jc w:val="center"/>
        <w:rPr>
          <w:rFonts w:hint="default" w:ascii="Times New Roman" w:hAnsi="Times New Roman" w:cs="Times New Roman"/>
          <w:color w:val="auto"/>
          <w:sz w:val="32"/>
          <w:highlight w:val="none"/>
        </w:rPr>
      </w:pPr>
      <w:r>
        <w:rPr>
          <w:rFonts w:hint="default" w:ascii="Times New Roman" w:hAnsi="Times New Roman" w:cs="Times New Roman"/>
          <w:color w:val="auto"/>
          <w:sz w:val="52"/>
          <w:szCs w:val="52"/>
          <w:highlight w:val="none"/>
        </w:rPr>
        <w:t>件</w:t>
      </w:r>
    </w:p>
    <w:p>
      <w:pPr>
        <w:ind w:firstLine="640" w:firstLineChars="200"/>
        <w:jc w:val="center"/>
        <w:rPr>
          <w:rFonts w:hint="default" w:ascii="Times New Roman" w:hAnsi="Times New Roman" w:cs="Times New Roman"/>
          <w:color w:val="auto"/>
          <w:sz w:val="32"/>
          <w:highlight w:val="none"/>
        </w:rPr>
      </w:pPr>
    </w:p>
    <w:p>
      <w:pPr>
        <w:pStyle w:val="2"/>
        <w:rPr>
          <w:rFonts w:hint="default" w:ascii="Times New Roman" w:hAnsi="Times New Roman" w:cs="Times New Roman"/>
          <w:color w:val="auto"/>
          <w:sz w:val="32"/>
          <w:highlight w:val="none"/>
        </w:rPr>
      </w:pPr>
    </w:p>
    <w:p>
      <w:pPr>
        <w:pStyle w:val="20"/>
        <w:rPr>
          <w:rFonts w:hint="default" w:ascii="Times New Roman" w:hAnsi="Times New Roman" w:cs="Times New Roman"/>
          <w:color w:val="auto"/>
          <w:sz w:val="32"/>
          <w:highlight w:val="none"/>
        </w:rPr>
      </w:pPr>
    </w:p>
    <w:p>
      <w:pPr>
        <w:pStyle w:val="20"/>
        <w:rPr>
          <w:rFonts w:hint="default" w:ascii="Times New Roman" w:hAnsi="Times New Roman" w:cs="Times New Roman"/>
          <w:color w:val="auto"/>
          <w:sz w:val="32"/>
          <w:highlight w:val="none"/>
        </w:rPr>
      </w:pPr>
    </w:p>
    <w:p>
      <w:pPr>
        <w:ind w:firstLine="640" w:firstLineChars="200"/>
        <w:jc w:val="center"/>
        <w:rPr>
          <w:rFonts w:hint="default" w:ascii="Times New Roman" w:hAnsi="Times New Roman" w:cs="Times New Roman"/>
          <w:color w:val="auto"/>
          <w:sz w:val="32"/>
          <w:highlight w:val="none"/>
          <w:u w:val="single"/>
        </w:rPr>
      </w:pPr>
      <w:r>
        <w:rPr>
          <w:rFonts w:hint="default" w:ascii="Times New Roman" w:hAnsi="Times New Roman" w:cs="Times New Roman"/>
          <w:color w:val="auto"/>
          <w:sz w:val="32"/>
          <w:highlight w:val="none"/>
        </w:rPr>
        <w:t>供应商名称：</w:t>
      </w:r>
    </w:p>
    <w:p>
      <w:pPr>
        <w:ind w:firstLine="64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日期：   年  月  日</w:t>
      </w:r>
    </w:p>
    <w:p>
      <w:pPr>
        <w:ind w:firstLine="640"/>
        <w:jc w:val="left"/>
        <w:rPr>
          <w:rFonts w:hint="default" w:ascii="Times New Roman" w:hAnsi="Times New Roman" w:cs="Times New Roman"/>
          <w:color w:val="auto"/>
          <w:sz w:val="32"/>
          <w:highlight w:val="none"/>
        </w:rPr>
      </w:pPr>
      <w:r>
        <w:rPr>
          <w:rFonts w:hint="default" w:ascii="Times New Roman" w:hAnsi="Times New Roman" w:cs="Times New Roman"/>
          <w:color w:val="auto"/>
          <w:sz w:val="24"/>
          <w:highlight w:val="none"/>
        </w:rPr>
        <w:t>注：此为封面格式，供应商可在封面后添加目录，格式自拟。</w:t>
      </w:r>
    </w:p>
    <w:p>
      <w:pPr>
        <w:pStyle w:val="4"/>
        <w:keepNext w:val="0"/>
        <w:keepLines w:val="0"/>
        <w:tabs>
          <w:tab w:val="left" w:pos="426"/>
          <w:tab w:val="left" w:pos="567"/>
        </w:tabs>
        <w:spacing w:before="0" w:after="0" w:line="360" w:lineRule="auto"/>
        <w:jc w:val="center"/>
        <w:rPr>
          <w:rFonts w:ascii="Times New Roman" w:hAnsi="Times New Roman" w:eastAsia="宋体" w:cs="Times New Roman"/>
          <w:color w:val="auto"/>
          <w:highlight w:val="none"/>
        </w:rPr>
      </w:pPr>
      <w:r>
        <w:rPr>
          <w:rFonts w:hint="default" w:ascii="Times New Roman" w:hAnsi="Times New Roman" w:cs="Times New Roman"/>
          <w:b w:val="0"/>
          <w:color w:val="auto"/>
          <w:sz w:val="32"/>
          <w:szCs w:val="32"/>
          <w:highlight w:val="none"/>
        </w:rPr>
        <w:br w:type="page"/>
      </w:r>
      <w:bookmarkStart w:id="48" w:name="_Toc96761121"/>
      <w:bookmarkStart w:id="49" w:name="_Toc96446260"/>
      <w:r>
        <w:rPr>
          <w:rFonts w:ascii="Times New Roman" w:hAnsi="Times New Roman" w:eastAsia="宋体" w:cs="Times New Roman"/>
          <w:bCs w:val="0"/>
          <w:color w:val="auto"/>
          <w:highlight w:val="none"/>
          <w:lang w:bidi="ar"/>
        </w:rPr>
        <w:t>一、</w:t>
      </w:r>
      <w:r>
        <w:rPr>
          <w:rFonts w:hint="eastAsia" w:ascii="Times New Roman" w:hAnsi="Times New Roman" w:eastAsia="宋体" w:cs="Times New Roman"/>
          <w:bCs w:val="0"/>
          <w:color w:val="auto"/>
          <w:highlight w:val="none"/>
          <w:lang w:val="en-US" w:eastAsia="zh-CN" w:bidi="ar"/>
        </w:rPr>
        <w:t>询价资格预审申请</w:t>
      </w:r>
      <w:r>
        <w:rPr>
          <w:rFonts w:ascii="Times New Roman" w:hAnsi="Times New Roman" w:eastAsia="宋体" w:cs="Times New Roman"/>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18"/>
        <w:widowControl w:val="0"/>
        <w:spacing w:before="0" w:beforeAutospacing="0" w:after="0" w:afterAutospacing="0" w:line="360" w:lineRule="auto"/>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我方全面研究了 “</w:t>
      </w:r>
      <w:r>
        <w:rPr>
          <w:rFonts w:ascii="Times New Roman" w:hAnsi="Times New Roman" w:cs="Times New Roman"/>
          <w:bCs/>
          <w:color w:val="auto"/>
          <w:kern w:val="2"/>
          <w:sz w:val="24"/>
          <w:szCs w:val="24"/>
          <w:highlight w:val="none"/>
          <w:u w:val="single"/>
          <w:lang w:bidi="ar"/>
        </w:rPr>
        <w:t xml:space="preserve">   （项目名称、项目编号）    </w:t>
      </w:r>
      <w:r>
        <w:rPr>
          <w:rFonts w:ascii="Times New Roman" w:hAnsi="Times New Roman" w:cs="Times New Roman"/>
          <w:bCs/>
          <w:color w:val="auto"/>
          <w:kern w:val="2"/>
          <w:sz w:val="24"/>
          <w:szCs w:val="24"/>
          <w:highlight w:val="none"/>
          <w:lang w:bidi="ar"/>
        </w:rPr>
        <w:t>”</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文件，决定参加贵单位组织的本项目的</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。我方授权</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（姓名、职务）代表我方</w:t>
      </w:r>
      <w:r>
        <w:rPr>
          <w:rFonts w:ascii="Times New Roman" w:hAnsi="Times New Roman" w:cs="Times New Roman"/>
          <w:bCs/>
          <w:color w:val="auto"/>
          <w:kern w:val="2"/>
          <w:sz w:val="24"/>
          <w:szCs w:val="24"/>
          <w:highlight w:val="none"/>
          <w:u w:val="single"/>
          <w:lang w:bidi="ar"/>
        </w:rPr>
        <w:t xml:space="preserve">    （供应商名称）    </w:t>
      </w:r>
      <w:r>
        <w:rPr>
          <w:rFonts w:ascii="Times New Roman" w:hAnsi="Times New Roman" w:cs="Times New Roman"/>
          <w:bCs/>
          <w:color w:val="auto"/>
          <w:kern w:val="2"/>
          <w:sz w:val="24"/>
          <w:szCs w:val="24"/>
          <w:highlight w:val="none"/>
          <w:lang w:bidi="ar"/>
        </w:rPr>
        <w:t>全权处理本项目</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的有关事宜。</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1.我方自愿按照</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文件规定的各项要求</w:t>
      </w:r>
      <w:r>
        <w:rPr>
          <w:rFonts w:hint="eastAsia" w:ascii="Times New Roman" w:hAnsi="Times New Roman" w:cs="Times New Roman"/>
          <w:bCs/>
          <w:color w:val="auto"/>
          <w:kern w:val="2"/>
          <w:sz w:val="24"/>
          <w:szCs w:val="24"/>
          <w:highlight w:val="none"/>
          <w:lang w:val="en-US" w:eastAsia="zh-CN" w:bidi="ar"/>
        </w:rPr>
        <w:t>提供相应资料</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2.一旦我方</w:t>
      </w:r>
      <w:r>
        <w:rPr>
          <w:rFonts w:hint="eastAsia" w:ascii="Times New Roman" w:hAnsi="Times New Roman" w:cs="Times New Roman"/>
          <w:bCs/>
          <w:color w:val="auto"/>
          <w:kern w:val="2"/>
          <w:sz w:val="24"/>
          <w:szCs w:val="24"/>
          <w:highlight w:val="none"/>
          <w:lang w:val="en-US" w:eastAsia="zh-CN" w:bidi="ar"/>
        </w:rPr>
        <w:t>通过资格预审</w:t>
      </w:r>
      <w:r>
        <w:rPr>
          <w:rFonts w:ascii="Times New Roman" w:hAnsi="Times New Roman" w:cs="Times New Roman"/>
          <w:bCs/>
          <w:color w:val="auto"/>
          <w:kern w:val="2"/>
          <w:sz w:val="24"/>
          <w:szCs w:val="24"/>
          <w:highlight w:val="none"/>
          <w:lang w:bidi="ar"/>
        </w:rPr>
        <w:t>，我方将</w:t>
      </w:r>
      <w:r>
        <w:rPr>
          <w:rFonts w:hint="eastAsia" w:ascii="Times New Roman" w:hAnsi="Times New Roman" w:cs="Times New Roman"/>
          <w:bCs/>
          <w:color w:val="auto"/>
          <w:kern w:val="2"/>
          <w:sz w:val="24"/>
          <w:szCs w:val="24"/>
          <w:highlight w:val="none"/>
          <w:lang w:val="en-US" w:eastAsia="zh-CN" w:bidi="ar"/>
        </w:rPr>
        <w:t>积极参加正式</w:t>
      </w:r>
      <w:r>
        <w:rPr>
          <w:rFonts w:hint="eastAsia" w:ascii="Times New Roman" w:hAnsi="Times New Roman" w:cs="Times New Roman"/>
          <w:bCs/>
          <w:color w:val="auto"/>
          <w:kern w:val="2"/>
          <w:sz w:val="24"/>
          <w:szCs w:val="24"/>
          <w:highlight w:val="none"/>
          <w:lang w:eastAsia="zh-CN" w:bidi="ar"/>
        </w:rPr>
        <w:t>询价</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sz w:val="24"/>
          <w:highlight w:val="none"/>
          <w:lang w:bidi="ar"/>
        </w:rPr>
        <w:t>3.</w:t>
      </w:r>
      <w:r>
        <w:rPr>
          <w:rFonts w:ascii="Times New Roman" w:hAnsi="Times New Roman" w:cs="Times New Roman"/>
          <w:bCs/>
          <w:color w:val="auto"/>
          <w:kern w:val="2"/>
          <w:sz w:val="24"/>
          <w:szCs w:val="24"/>
          <w:highlight w:val="none"/>
          <w:lang w:bidi="ar"/>
        </w:rPr>
        <w:t>我方为本项目提交的</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
          <w:bCs/>
          <w:color w:val="auto"/>
          <w:kern w:val="2"/>
          <w:sz w:val="24"/>
          <w:szCs w:val="24"/>
          <w:highlight w:val="none"/>
          <w:lang w:bidi="ar"/>
        </w:rPr>
        <w:t>正本</w:t>
      </w:r>
      <w:r>
        <w:rPr>
          <w:rFonts w:ascii="Times New Roman" w:hAnsi="Times New Roman" w:cs="Times New Roman"/>
          <w:b/>
          <w:bCs/>
          <w:color w:val="auto"/>
          <w:kern w:val="2"/>
          <w:sz w:val="24"/>
          <w:szCs w:val="24"/>
          <w:highlight w:val="none"/>
          <w:u w:val="single"/>
          <w:lang w:bidi="ar"/>
        </w:rPr>
        <w:t>1</w:t>
      </w:r>
      <w:r>
        <w:rPr>
          <w:rFonts w:ascii="Times New Roman" w:hAnsi="Times New Roman" w:cs="Times New Roman"/>
          <w:b/>
          <w:bCs/>
          <w:color w:val="auto"/>
          <w:kern w:val="2"/>
          <w:sz w:val="24"/>
          <w:szCs w:val="24"/>
          <w:highlight w:val="none"/>
          <w:lang w:bidi="ar"/>
        </w:rPr>
        <w:t>份，副本</w:t>
      </w:r>
      <w:r>
        <w:rPr>
          <w:rFonts w:ascii="Times New Roman" w:hAnsi="Times New Roman" w:cs="Times New Roman"/>
          <w:b/>
          <w:bCs/>
          <w:color w:val="auto"/>
          <w:kern w:val="2"/>
          <w:sz w:val="24"/>
          <w:szCs w:val="24"/>
          <w:highlight w:val="none"/>
          <w:u w:val="single"/>
          <w:lang w:bidi="ar"/>
        </w:rPr>
        <w:t>2</w:t>
      </w:r>
      <w:r>
        <w:rPr>
          <w:rFonts w:ascii="Times New Roman" w:hAnsi="Times New Roman" w:cs="Times New Roman"/>
          <w:b/>
          <w:bCs/>
          <w:color w:val="auto"/>
          <w:kern w:val="2"/>
          <w:sz w:val="24"/>
          <w:szCs w:val="24"/>
          <w:highlight w:val="none"/>
          <w:lang w:bidi="ar"/>
        </w:rPr>
        <w:t>份</w:t>
      </w:r>
      <w:r>
        <w:rPr>
          <w:rFonts w:hint="eastAsia" w:ascii="Times New Roman" w:hAnsi="Times New Roman" w:cs="Times New Roman"/>
          <w:b/>
          <w:bCs/>
          <w:color w:val="auto"/>
          <w:kern w:val="2"/>
          <w:sz w:val="24"/>
          <w:szCs w:val="24"/>
          <w:highlight w:val="none"/>
          <w:lang w:eastAsia="zh-CN" w:bidi="ar"/>
        </w:rPr>
        <w:t>。</w:t>
      </w:r>
      <w:r>
        <w:rPr>
          <w:rFonts w:hint="eastAsia" w:ascii="Times New Roman" w:hAnsi="Times New Roman" w:cs="Times New Roman"/>
          <w:b/>
          <w:bCs/>
          <w:color w:val="auto"/>
          <w:kern w:val="2"/>
          <w:sz w:val="24"/>
          <w:szCs w:val="24"/>
          <w:highlight w:val="none"/>
          <w:lang w:val="en-US" w:eastAsia="zh-CN" w:bidi="ar"/>
        </w:rPr>
        <w:t>电子文档1份（U盘）</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4.我方愿意提供贵单位可能另外要求的，与响应有关的文件资料，并保证我方已提供和将要提供的文件资料是真实、准确的。</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5.我方承诺本项目</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Cs/>
          <w:color w:val="auto"/>
          <w:kern w:val="2"/>
          <w:sz w:val="24"/>
          <w:szCs w:val="24"/>
          <w:highlight w:val="none"/>
          <w:lang w:bidi="ar"/>
        </w:rPr>
        <w:t>有效期为</w:t>
      </w:r>
      <w:r>
        <w:rPr>
          <w:rFonts w:ascii="Times New Roman" w:hAnsi="Times New Roman" w:cs="Times New Roman"/>
          <w:color w:val="auto"/>
          <w:sz w:val="24"/>
          <w:highlight w:val="none"/>
        </w:rPr>
        <w:t>递交</w:t>
      </w:r>
      <w:r>
        <w:rPr>
          <w:rFonts w:hint="eastAsia" w:ascii="Times New Roman" w:hAnsi="Times New Roman" w:cs="Times New Roman"/>
          <w:color w:val="auto"/>
          <w:sz w:val="24"/>
          <w:highlight w:val="none"/>
          <w:lang w:eastAsia="zh-CN"/>
        </w:rPr>
        <w:t>询价资格预审申请文件</w:t>
      </w:r>
      <w:r>
        <w:rPr>
          <w:rFonts w:ascii="Times New Roman" w:hAnsi="Times New Roman" w:cs="Times New Roman"/>
          <w:color w:val="auto"/>
          <w:sz w:val="24"/>
          <w:highlight w:val="none"/>
        </w:rPr>
        <w:t>截止之日起60天</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供应商名称：</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（盖章）</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法定代表人或代理人（签字或盖私人印章）：</w:t>
      </w:r>
      <w:r>
        <w:rPr>
          <w:rFonts w:ascii="Times New Roman" w:hAnsi="Times New Roman" w:cs="Times New Roman"/>
          <w:bCs/>
          <w:color w:val="auto"/>
          <w:kern w:val="2"/>
          <w:sz w:val="24"/>
          <w:szCs w:val="24"/>
          <w:highlight w:val="none"/>
          <w:u w:val="single"/>
          <w:lang w:bidi="ar"/>
        </w:rPr>
        <w:t xml:space="preserve">      </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日期：</w:t>
      </w:r>
      <w:r>
        <w:rPr>
          <w:rFonts w:ascii="Times New Roman" w:hAnsi="Times New Roman" w:cs="Times New Roman"/>
          <w:color w:val="auto"/>
          <w:kern w:val="2"/>
          <w:sz w:val="24"/>
          <w:szCs w:val="24"/>
          <w:highlight w:val="none"/>
          <w:lang w:bidi="ar"/>
        </w:rPr>
        <w:t>20</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年</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月</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日</w:t>
      </w:r>
    </w:p>
    <w:bookmarkEnd w:id="48"/>
    <w:bookmarkEnd w:id="49"/>
    <w:p>
      <w:pPr>
        <w:pStyle w:val="17"/>
        <w:spacing w:before="0" w:after="0" w:line="360" w:lineRule="auto"/>
        <w:rPr>
          <w:rFonts w:ascii="Times New Roman" w:hAnsi="Times New Roman"/>
          <w:color w:val="auto"/>
          <w:highlight w:val="none"/>
        </w:rPr>
      </w:pPr>
      <w:bookmarkStart w:id="50" w:name="_Toc94345768"/>
      <w:bookmarkStart w:id="51" w:name="_Toc96761122"/>
      <w:bookmarkStart w:id="52" w:name="_Toc96446261"/>
      <w:bookmarkStart w:id="53" w:name="_Toc11764033"/>
      <w:bookmarkStart w:id="54" w:name="_Toc11832144"/>
      <w:bookmarkStart w:id="55" w:name="_Toc13564302"/>
      <w:r>
        <w:rPr>
          <w:rFonts w:ascii="Times New Roman" w:hAnsi="Times New Roman"/>
          <w:color w:val="auto"/>
          <w:highlight w:val="none"/>
        </w:rPr>
        <w:br w:type="page"/>
      </w:r>
      <w:r>
        <w:rPr>
          <w:rFonts w:ascii="Times New Roman" w:hAnsi="Times New Roman"/>
          <w:color w:val="auto"/>
          <w:highlight w:val="none"/>
        </w:rPr>
        <w:t>二、法定代表人身份证明</w:t>
      </w:r>
      <w:bookmarkEnd w:id="50"/>
      <w:bookmarkEnd w:id="51"/>
      <w:bookmarkEnd w:id="52"/>
      <w:bookmarkEnd w:id="53"/>
      <w:bookmarkEnd w:id="54"/>
      <w:bookmarkEnd w:id="55"/>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7"/>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6"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、法定代表人授权书</w:t>
      </w:r>
      <w:bookmarkEnd w:id="56"/>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br w:type="page"/>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cs="Times New Roman"/>
          <w:b/>
          <w:bCs/>
          <w:color w:val="auto"/>
          <w:sz w:val="32"/>
          <w:szCs w:val="32"/>
          <w:highlight w:val="none"/>
        </w:rPr>
        <w:t>、供应商基本情况表</w:t>
      </w:r>
    </w:p>
    <w:p>
      <w:pPr>
        <w:spacing w:line="360" w:lineRule="auto"/>
        <w:jc w:val="center"/>
        <w:rPr>
          <w:rFonts w:hint="default" w:ascii="Times New Roman" w:hAnsi="Times New Roman" w:cs="Times New Roman"/>
          <w:b/>
          <w:bCs/>
          <w:color w:val="auto"/>
          <w:sz w:val="32"/>
          <w:szCs w:val="32"/>
          <w:highlight w:val="none"/>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供应商名称</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注册地址</w:t>
            </w:r>
          </w:p>
        </w:tc>
        <w:tc>
          <w:tcPr>
            <w:tcW w:w="4680" w:type="dxa"/>
            <w:gridSpan w:val="6"/>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邮政编码</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联系方式</w:t>
            </w: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联系人</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传真</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网址</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组织结构</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法定代表人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技术负责人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成立时间</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5040" w:type="dxa"/>
            <w:gridSpan w:val="8"/>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企业资质等级</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其中</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项目经理</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营业执照</w:t>
            </w:r>
            <w:r>
              <w:rPr>
                <w:rFonts w:hint="default" w:ascii="Times New Roman" w:hAnsi="Times New Roman" w:cs="Times New Roman"/>
                <w:color w:val="auto"/>
                <w:highlight w:val="none"/>
              </w:rPr>
              <w:t>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高级职称人员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注册资金</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中级职称人员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开户银行</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初级职称人员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账号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技工</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经营范围</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bl>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附：营业执照副本复印件。</w:t>
      </w:r>
    </w:p>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供应商名称：XXX（盖单位公章）</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法定代表人或授权代表（签字或盖章）：XXX</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日  期：XXX年XXX月XXX日</w:t>
      </w:r>
    </w:p>
    <w:p>
      <w:pPr>
        <w:spacing w:line="360" w:lineRule="auto"/>
        <w:rPr>
          <w:rFonts w:hint="default" w:ascii="Times New Roman" w:hAnsi="Times New Roman" w:cs="Times New Roman"/>
          <w:b/>
          <w:bCs/>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、承诺函</w:t>
      </w:r>
    </w:p>
    <w:p>
      <w:pPr>
        <w:spacing w:line="360" w:lineRule="auto"/>
        <w:ind w:firstLine="562" w:firstLineChars="200"/>
        <w:jc w:val="center"/>
        <w:rPr>
          <w:rFonts w:hint="default" w:ascii="Times New Roman" w:hAnsi="Times New Roman" w:cs="Times New Roman"/>
          <w:b/>
          <w:color w:val="auto"/>
          <w:sz w:val="28"/>
          <w:szCs w:val="28"/>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我公司作为本次采购项目的</w:t>
      </w:r>
      <w:r>
        <w:rPr>
          <w:rFonts w:hint="eastAsia" w:ascii="Times New Roman" w:hAnsi="Times New Roman" w:cs="Times New Roman"/>
          <w:color w:val="auto"/>
          <w:sz w:val="24"/>
          <w:highlight w:val="none"/>
          <w:lang w:val="en-US" w:eastAsia="zh-CN"/>
        </w:rPr>
        <w:t>潜在</w:t>
      </w:r>
      <w:r>
        <w:rPr>
          <w:rFonts w:hint="default" w:ascii="Times New Roman" w:hAnsi="Times New Roman" w:cs="Times New Roman"/>
          <w:color w:val="auto"/>
          <w:sz w:val="24"/>
          <w:highlight w:val="none"/>
        </w:rPr>
        <w:t>供应商，根据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文件要求，现郑重承诺如下：</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一、我公司</w:t>
      </w:r>
      <w:r>
        <w:rPr>
          <w:rFonts w:hint="default" w:ascii="Times New Roman" w:hAnsi="Times New Roman" w:eastAsia="宋体" w:cs="Times New Roman"/>
          <w:color w:val="auto"/>
          <w:sz w:val="24"/>
          <w:highlight w:val="none"/>
        </w:rPr>
        <w:t>具备本项目规定的</w:t>
      </w:r>
      <w:r>
        <w:rPr>
          <w:rFonts w:hint="default" w:ascii="Times New Roman" w:hAnsi="Times New Roman" w:eastAsia="宋体" w:cs="Times New Roman"/>
          <w:color w:val="auto"/>
          <w:sz w:val="24"/>
          <w:highlight w:val="none"/>
          <w:lang w:val="en-US" w:eastAsia="zh-CN"/>
        </w:rPr>
        <w:t>资格</w:t>
      </w:r>
      <w:r>
        <w:rPr>
          <w:rFonts w:hint="default" w:ascii="Times New Roman" w:hAnsi="Times New Roman" w:eastAsia="宋体" w:cs="Times New Roman"/>
          <w:color w:val="auto"/>
          <w:sz w:val="24"/>
          <w:highlight w:val="none"/>
        </w:rPr>
        <w:t>条件：</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（一）一般资格要求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1.具备独立法人资格；</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3.具有履行合同所必须的设备和专业技术能力；</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 xml:space="preserve"> 2022年1月1日</w:t>
      </w:r>
      <w:r>
        <w:rPr>
          <w:rFonts w:hint="default" w:ascii="Times New Roman" w:hAnsi="Times New Roman" w:eastAsia="宋体" w:cs="Times New Roman"/>
          <w:color w:val="auto"/>
          <w:sz w:val="24"/>
          <w:highlight w:val="none"/>
        </w:rPr>
        <w:t>以来），在经营活动中没有重大违法记录；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rPr>
        <w:t>.单位、现任法定代表人或主要负责人无行贿犯罪记录；</w:t>
      </w:r>
    </w:p>
    <w:p>
      <w:pPr>
        <w:spacing w:line="400" w:lineRule="exact"/>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rPr>
        <w:t>.法律、行政法规规定的其他条件</w:t>
      </w:r>
      <w:r>
        <w:rPr>
          <w:rFonts w:hint="eastAsia" w:ascii="Times New Roman" w:hAnsi="Times New Roman" w:eastAsia="宋体" w:cs="Times New Roman"/>
          <w:color w:val="auto"/>
          <w:sz w:val="24"/>
          <w:highlight w:val="none"/>
          <w:lang w:eastAsia="zh-CN"/>
        </w:rPr>
        <w:t>；</w:t>
      </w:r>
    </w:p>
    <w:p>
      <w:pPr>
        <w:spacing w:line="4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.本项目不允许联合体参加。</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11.本项目需要</w:t>
      </w:r>
      <w:r>
        <w:rPr>
          <w:rFonts w:hint="eastAsia" w:ascii="宋体" w:hAnsi="宋体"/>
          <w:color w:val="auto"/>
          <w:sz w:val="24"/>
          <w:highlight w:val="none"/>
          <w:lang w:val="en-US" w:eastAsia="zh-CN"/>
        </w:rPr>
        <w:t>具备建设行政主管部门颁发的工程监理事务所资质或工程监理房屋建筑工程专业丙级及以上资质或工程监理综合资质（资质证书应在有效期内，如证书未在有效期内的，须提供相关主管部门关于证书有效期延期的文件）。</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二、已认真阅读并完全接受和满足本项目询价资格预审文件中规定的实质性要求，如对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文件有异议，已经在递交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截止时间届满前依法进行维权救济，不存在对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文件有异议的同时又参加询价</w:t>
      </w:r>
      <w:r>
        <w:rPr>
          <w:rFonts w:hint="eastAsia" w:ascii="Times New Roman" w:hAnsi="Times New Roman" w:cs="Times New Roman"/>
          <w:color w:val="auto"/>
          <w:sz w:val="24"/>
          <w:highlight w:val="none"/>
          <w:lang w:val="en-US" w:eastAsia="zh-CN"/>
        </w:rPr>
        <w:t>资格预审</w:t>
      </w:r>
      <w:r>
        <w:rPr>
          <w:rFonts w:hint="default" w:ascii="Times New Roman" w:hAnsi="Times New Roman" w:cs="Times New Roman"/>
          <w:color w:val="auto"/>
          <w:sz w:val="24"/>
          <w:highlight w:val="none"/>
        </w:rPr>
        <w:t>以求侥幸</w:t>
      </w:r>
      <w:r>
        <w:rPr>
          <w:rFonts w:hint="eastAsia" w:ascii="Times New Roman" w:hAnsi="Times New Roman" w:cs="Times New Roman"/>
          <w:color w:val="auto"/>
          <w:sz w:val="24"/>
          <w:highlight w:val="none"/>
          <w:lang w:val="en-US" w:eastAsia="zh-CN"/>
        </w:rPr>
        <w:t>成为通过询价资格预审供应商</w:t>
      </w:r>
      <w:r>
        <w:rPr>
          <w:rFonts w:hint="default" w:ascii="Times New Roman" w:hAnsi="Times New Roman" w:cs="Times New Roman"/>
          <w:color w:val="auto"/>
          <w:sz w:val="24"/>
          <w:highlight w:val="none"/>
        </w:rPr>
        <w:t>或者为实现其他非法目的的行为。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w:t>
      </w:r>
      <w:r>
        <w:rPr>
          <w:rFonts w:hint="eastAsia" w:ascii="Times New Roman" w:hAnsi="Times New Roman" w:eastAsia="宋体" w:cs="Times New Roman"/>
          <w:color w:val="auto"/>
          <w:sz w:val="24"/>
          <w:highlight w:val="none"/>
          <w:lang w:eastAsia="zh-CN"/>
        </w:rPr>
        <w:t>资格预审申请文件</w:t>
      </w:r>
      <w:r>
        <w:rPr>
          <w:rFonts w:hint="default" w:ascii="Times New Roman" w:hAnsi="Times New Roman" w:eastAsia="宋体" w:cs="Times New Roman"/>
          <w:color w:val="auto"/>
          <w:sz w:val="24"/>
          <w:highlight w:val="none"/>
        </w:rPr>
        <w:t>中提供的任何资料和响应承诺情况都是真实的、有效的、合法的。</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、为采购项目提供</w:t>
      </w:r>
      <w:r>
        <w:rPr>
          <w:rFonts w:hint="eastAsia" w:ascii="Times New Roman" w:hAnsi="Times New Roman" w:eastAsia="宋体" w:cs="Times New Roman"/>
          <w:color w:val="auto"/>
          <w:sz w:val="24"/>
          <w:highlight w:val="none"/>
          <w:lang w:val="en-US" w:eastAsia="zh-CN"/>
        </w:rPr>
        <w:t>前期服务</w:t>
      </w:r>
      <w:r>
        <w:rPr>
          <w:rFonts w:hint="default" w:ascii="Times New Roman" w:hAnsi="Times New Roman" w:eastAsia="宋体" w:cs="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、我方实际控制人或者中高级管理人员或者其他工作人员。</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九</w:t>
      </w:r>
      <w:r>
        <w:rPr>
          <w:rFonts w:hint="default" w:ascii="Times New Roman" w:hAnsi="Times New Roman" w:eastAsia="宋体" w:cs="Times New Roman"/>
          <w:color w:val="auto"/>
          <w:sz w:val="24"/>
          <w:highlight w:val="none"/>
        </w:rPr>
        <w:t>、我方与采购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不存在关联关系，也不是采购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的母公司或子公司。</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十</w:t>
      </w:r>
      <w:r>
        <w:rPr>
          <w:rFonts w:hint="default" w:ascii="Times New Roman" w:hAnsi="Times New Roman" w:eastAsia="宋体" w:cs="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法定代表人签字或者加盖个人私章：XXXX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授权代表签字：XXXX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供应商名称：XXXX（盖章）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期：XXX年XXX月XXX日</w:t>
      </w:r>
    </w:p>
    <w:p>
      <w:pPr>
        <w:spacing w:line="360" w:lineRule="auto"/>
        <w:jc w:val="center"/>
        <w:rPr>
          <w:rFonts w:hint="eastAsia"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六</w:t>
      </w:r>
      <w:r>
        <w:rPr>
          <w:rFonts w:hint="default" w:ascii="Times New Roman" w:hAnsi="Times New Roman" w:cs="Times New Roman"/>
          <w:b/>
          <w:color w:val="auto"/>
          <w:sz w:val="32"/>
          <w:szCs w:val="32"/>
          <w:highlight w:val="none"/>
        </w:rPr>
        <w:t>、</w:t>
      </w:r>
      <w:r>
        <w:rPr>
          <w:rFonts w:hint="eastAsia" w:ascii="Times New Roman" w:hAnsi="Times New Roman" w:cs="Times New Roman"/>
          <w:b/>
          <w:color w:val="auto"/>
          <w:sz w:val="32"/>
          <w:szCs w:val="32"/>
          <w:highlight w:val="none"/>
          <w:lang w:val="en-US" w:eastAsia="zh-CN"/>
        </w:rPr>
        <w:t>公司营业执照</w:t>
      </w: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numPr>
          <w:ilvl w:val="0"/>
          <w:numId w:val="1"/>
        </w:numPr>
        <w:spacing w:line="360" w:lineRule="auto"/>
        <w:ind w:left="0" w:leftChars="0" w:firstLine="3171" w:firstLineChars="987"/>
        <w:jc w:val="both"/>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相关资格证明</w:t>
      </w:r>
    </w:p>
    <w:p>
      <w:pPr>
        <w:pStyle w:val="29"/>
        <w:widowControl w:val="0"/>
        <w:numPr>
          <w:ilvl w:val="0"/>
          <w:numId w:val="0"/>
        </w:numPr>
        <w:autoSpaceDE w:val="0"/>
        <w:autoSpaceDN w:val="0"/>
        <w:adjustRightInd w:val="0"/>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numPr>
          <w:ilvl w:val="0"/>
          <w:numId w:val="1"/>
        </w:numPr>
        <w:spacing w:line="360" w:lineRule="auto"/>
        <w:ind w:left="0" w:leftChars="0" w:firstLine="3534" w:firstLineChars="1100"/>
        <w:jc w:val="both"/>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报价函</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”项目磋商文件（</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），决定参加贵单位组织的本项目的磋商，并自觉遵守磋商文件等相关规定，遵守采购规则，维护正常的采购秩序。我方授权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（供应商名称）全权处理本项目磋商的有关事宜。</w:t>
      </w:r>
    </w:p>
    <w:p>
      <w:pPr>
        <w:numPr>
          <w:ilvl w:val="0"/>
          <w:numId w:val="0"/>
        </w:numPr>
        <w:spacing w:line="500" w:lineRule="exact"/>
        <w:ind w:firstLine="480" w:firstLineChars="200"/>
        <w:rPr>
          <w:rFonts w:hint="default" w:ascii="Times New Roman" w:hAnsi="Times New Roman" w:cs="Times New Roman"/>
          <w:color w:val="auto"/>
          <w:sz w:val="24"/>
          <w:highlight w:val="none"/>
        </w:rPr>
      </w:pPr>
      <w:r>
        <w:rPr>
          <w:rFonts w:ascii="Times New Roman" w:hAnsi="Times New Roman"/>
          <w:sz w:val="24"/>
        </w:rPr>
        <w:t>我方自愿按照磋商文件规定的各项要求向采购人提供所需</w:t>
      </w:r>
      <w:r>
        <w:rPr>
          <w:rFonts w:hint="eastAsia" w:ascii="Times New Roman" w:hAnsi="Times New Roman"/>
          <w:sz w:val="24"/>
          <w:lang w:val="en-US" w:eastAsia="zh-CN"/>
        </w:rPr>
        <w:t>服务</w:t>
      </w:r>
      <w:r>
        <w:rPr>
          <w:rFonts w:ascii="Times New Roman" w:hAnsi="Times New Roman"/>
          <w:sz w:val="24"/>
        </w:rPr>
        <w:t>，</w:t>
      </w:r>
      <w:r>
        <w:rPr>
          <w:rFonts w:ascii="Times New Roman" w:hAnsi="Times New Roman"/>
          <w:bCs/>
          <w:spacing w:val="8"/>
          <w:sz w:val="24"/>
        </w:rPr>
        <w:t>提供的</w:t>
      </w:r>
      <w:r>
        <w:rPr>
          <w:rFonts w:hint="eastAsia" w:ascii="Times New Roman" w:hAnsi="Times New Roman"/>
          <w:bCs/>
          <w:spacing w:val="8"/>
          <w:sz w:val="24"/>
          <w:lang w:eastAsia="zh-CN"/>
        </w:rPr>
        <w:t>服务</w:t>
      </w:r>
      <w:r>
        <w:rPr>
          <w:rFonts w:ascii="Times New Roman" w:hAnsi="Times New Roman"/>
          <w:bCs/>
          <w:spacing w:val="8"/>
          <w:sz w:val="24"/>
        </w:rPr>
        <w:t>等所有权及知识产权等权利无瑕疵，</w:t>
      </w:r>
      <w:r>
        <w:rPr>
          <w:rFonts w:ascii="Times New Roman" w:hAnsi="Times New Roman"/>
          <w:sz w:val="24"/>
        </w:rPr>
        <w:t>并保证报价不高于市场平均价。</w:t>
      </w:r>
      <w:r>
        <w:rPr>
          <w:rFonts w:hint="eastAsia" w:ascii="Times New Roman" w:hAnsi="Times New Roman"/>
          <w:sz w:val="24"/>
          <w:lang w:val="en-US" w:eastAsia="zh-CN"/>
        </w:rPr>
        <w:t>含税</w:t>
      </w:r>
      <w:r>
        <w:rPr>
          <w:rFonts w:ascii="Times New Roman" w:hAnsi="Times New Roman"/>
          <w:sz w:val="24"/>
        </w:rPr>
        <w:t>总报价为</w:t>
      </w:r>
      <w:r>
        <w:rPr>
          <w:rFonts w:hint="eastAsia" w:ascii="Times New Roman" w:hAnsi="Times New Roman"/>
          <w:sz w:val="24"/>
          <w:lang w:eastAsia="zh-CN"/>
        </w:rPr>
        <w:t>（</w:t>
      </w:r>
      <w:r>
        <w:rPr>
          <w:rFonts w:hint="eastAsia" w:ascii="Times New Roman" w:hAnsi="Times New Roman"/>
          <w:sz w:val="24"/>
          <w:lang w:val="en-US" w:eastAsia="zh-CN"/>
        </w:rPr>
        <w:t>税率：</w:t>
      </w:r>
      <w:r>
        <w:rPr>
          <w:rFonts w:hint="eastAsia" w:ascii="Times New Roman" w:hAnsi="Times New Roman"/>
          <w:sz w:val="24"/>
          <w:u w:val="single"/>
          <w:lang w:val="en-US" w:eastAsia="zh-CN"/>
        </w:rPr>
        <w:t xml:space="preserve">     </w:t>
      </w:r>
      <w:r>
        <w:rPr>
          <w:rFonts w:hint="eastAsia" w:ascii="Times New Roman" w:hAnsi="Times New Roman"/>
          <w:sz w:val="24"/>
          <w:u w:val="none"/>
          <w:lang w:val="en-US" w:eastAsia="zh-CN"/>
        </w:rPr>
        <w:t>%</w:t>
      </w:r>
      <w:r>
        <w:rPr>
          <w:rFonts w:hint="eastAsia" w:ascii="Times New Roman" w:hAnsi="Times New Roman"/>
          <w:sz w:val="24"/>
          <w:lang w:eastAsia="zh-CN"/>
        </w:rPr>
        <w:t>）</w:t>
      </w:r>
      <w:r>
        <w:rPr>
          <w:rFonts w:ascii="Times New Roman" w:hAnsi="Times New Roman"/>
          <w:sz w:val="24"/>
        </w:rPr>
        <w:t>人民币</w:t>
      </w:r>
      <w:r>
        <w:rPr>
          <w:rFonts w:ascii="Times New Roman" w:hAnsi="Times New Roman"/>
          <w:sz w:val="24"/>
          <w:u w:val="single"/>
        </w:rPr>
        <w:t xml:space="preserve">        </w:t>
      </w:r>
      <w:r>
        <w:rPr>
          <w:rFonts w:ascii="Times New Roman" w:hAnsi="Times New Roman"/>
          <w:sz w:val="24"/>
        </w:rPr>
        <w:t>元（大写：                   ）</w:t>
      </w:r>
      <w:r>
        <w:rPr>
          <w:rFonts w:hint="default" w:ascii="Times New Roman" w:hAnsi="Times New Roman" w:cs="Times New Roman"/>
          <w:color w:val="auto"/>
          <w:sz w:val="24"/>
          <w:highlight w:val="none"/>
        </w:rPr>
        <w:t>。</w:t>
      </w:r>
    </w:p>
    <w:p>
      <w:pPr>
        <w:pStyle w:val="4"/>
        <w:bidi w:val="0"/>
        <w:ind w:firstLine="643" w:firstLineChars="200"/>
        <w:rPr>
          <w:rFonts w:hint="eastAsia"/>
          <w:color w:val="auto"/>
          <w:lang w:val="en-US" w:eastAsia="zh-CN"/>
        </w:rPr>
      </w:pPr>
    </w:p>
    <w:p>
      <w:pPr>
        <w:pStyle w:val="21"/>
        <w:rPr>
          <w:rFonts w:hint="eastAsia"/>
          <w:color w:val="auto"/>
          <w:lang w:val="en-US" w:eastAsia="zh-CN"/>
        </w:rPr>
      </w:pP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pPr>
        <w:pStyle w:val="29"/>
        <w:numPr>
          <w:ilvl w:val="0"/>
          <w:numId w:val="1"/>
        </w:numPr>
        <w:ind w:left="0" w:leftChars="0" w:firstLine="2640" w:firstLineChars="1100"/>
        <w:rPr>
          <w:rFonts w:hint="default"/>
          <w:color w:val="auto"/>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pStyle w:val="3"/>
        <w:ind w:firstLine="1928" w:firstLineChars="400"/>
        <w:jc w:val="both"/>
        <w:rPr>
          <w:rFonts w:hint="default" w:ascii="Times New Roman" w:hAnsi="Times New Roman" w:eastAsia="宋体" w:cs="Times New Roman"/>
          <w:color w:val="auto"/>
          <w:highlight w:val="none"/>
          <w:lang w:eastAsia="zh-CN"/>
        </w:rPr>
      </w:pPr>
      <w:bookmarkStart w:id="57" w:name="_Toc96804769"/>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章  评审方法</w:t>
      </w:r>
      <w:bookmarkEnd w:id="57"/>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程序</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1.1供应商签到并递交</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1.2</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小组按照</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文件的规定对供应商的</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进行书面审查。</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询价</w:t>
      </w:r>
      <w:r>
        <w:rPr>
          <w:rFonts w:hint="eastAsia" w:ascii="Times New Roman" w:hAnsi="Times New Roman" w:cs="Times New Roman"/>
          <w:bCs/>
          <w:color w:val="auto"/>
          <w:sz w:val="24"/>
          <w:highlight w:val="none"/>
          <w:lang w:val="en-US" w:eastAsia="zh-CN"/>
        </w:rPr>
        <w:t>资格预审</w:t>
      </w:r>
      <w:r>
        <w:rPr>
          <w:rFonts w:hint="default" w:ascii="Times New Roman" w:hAnsi="Times New Roman" w:cs="Times New Roman"/>
          <w:bCs/>
          <w:color w:val="auto"/>
          <w:sz w:val="24"/>
          <w:highlight w:val="none"/>
        </w:rPr>
        <w:t>小组拟出具评审报告前，询价采购单位组织工作人员，在</w:t>
      </w:r>
      <w:r>
        <w:rPr>
          <w:rFonts w:hint="eastAsia" w:ascii="Times New Roman" w:hAnsi="Times New Roman" w:cs="Times New Roman"/>
          <w:bCs/>
          <w:color w:val="auto"/>
          <w:sz w:val="24"/>
          <w:highlight w:val="none"/>
          <w:lang w:eastAsia="zh-CN"/>
        </w:rPr>
        <w:t>预审</w:t>
      </w:r>
      <w:r>
        <w:rPr>
          <w:rFonts w:hint="default" w:ascii="Times New Roman" w:hAnsi="Times New Roman" w:cs="Times New Roman"/>
          <w:bCs/>
          <w:color w:val="auto"/>
          <w:sz w:val="24"/>
          <w:highlight w:val="none"/>
        </w:rPr>
        <w:t>监督人员的监督之下，依据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文件对评审结果进行复核。</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询价资格预审小组编写评审报告</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确认通过询价资格预审的供应商名单</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采购人根据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文件要求原则确定</w:t>
      </w:r>
      <w:r>
        <w:rPr>
          <w:rFonts w:hint="eastAsia" w:ascii="Times New Roman" w:hAnsi="Times New Roman" w:cs="Times New Roman"/>
          <w:bCs/>
          <w:color w:val="auto"/>
          <w:sz w:val="24"/>
          <w:highlight w:val="none"/>
          <w:lang w:val="en-US" w:eastAsia="zh-CN"/>
        </w:rPr>
        <w:t>通过资格预审</w:t>
      </w:r>
      <w:r>
        <w:rPr>
          <w:rFonts w:hint="default" w:ascii="Times New Roman" w:hAnsi="Times New Roman" w:cs="Times New Roman"/>
          <w:bCs/>
          <w:color w:val="auto"/>
          <w:sz w:val="24"/>
          <w:highlight w:val="none"/>
        </w:rPr>
        <w:t>供应商</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并发送正式询价文件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6供应商按照正式询价文件报价后，按照价格高低选出成交供应商并</w:t>
      </w:r>
      <w:r>
        <w:rPr>
          <w:rFonts w:hint="default" w:ascii="Times New Roman" w:hAnsi="Times New Roman" w:cs="Times New Roman"/>
          <w:bCs/>
          <w:color w:val="auto"/>
          <w:sz w:val="24"/>
          <w:highlight w:val="none"/>
        </w:rPr>
        <w:t>发布成交结果公告，同时发出成交通知书。</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2.评审程序、评审方法、评审标准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2.1熟悉和理解</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文件和停止评审。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2.1.1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小组正式评审前，应当对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文件进行熟悉和理解，内容</w:t>
      </w:r>
      <w:r>
        <w:rPr>
          <w:rFonts w:hint="eastAsia"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文件中供应商资格条件要求等。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文件有下列情形之一的，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文件的规定存在歧义、重大缺陷的；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文件明显以不合理条件对供应商实行差别待遇或者歧视待遇的；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文件有违反国家其他有关强制性规定的情形。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出现本条2.1.2规定应当停止评审情形的，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小组应当向采购人书面说明情况。除本条规定的情形外，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小组不得以任何方式和理由停止评审。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2.2资格及符合性审查标准</w:t>
      </w:r>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具备独立法人资格</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具有良好的商业信誉和健全的财务会计制度</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具有履行合同所必须的设备和专业技术能力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参加本次采购活动前三年内（</w:t>
            </w:r>
            <w:r>
              <w:rPr>
                <w:rFonts w:hint="eastAsia" w:ascii="Times New Roman" w:hAnsi="Times New Roman" w:cs="Times New Roman"/>
                <w:color w:val="auto"/>
                <w:szCs w:val="21"/>
                <w:highlight w:val="none"/>
                <w:lang w:eastAsia="zh-CN"/>
              </w:rPr>
              <w:t xml:space="preserve"> 2022年1月1日</w:t>
            </w:r>
            <w:r>
              <w:rPr>
                <w:rFonts w:hint="default" w:ascii="Times New Roman" w:hAnsi="Times New Roman" w:cs="Times New Roman"/>
                <w:color w:val="auto"/>
                <w:szCs w:val="21"/>
                <w:highlight w:val="none"/>
              </w:rPr>
              <w:t>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需要具备建设行政主管部门颁发的工程监理事务所资质或工程监理房屋建筑工程专业丙级及以上资质或工程监理综合资质(资质证书应在有效期内，如证书未在有效期内的，须提供相关主管部门关于证书有效期延期的文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通过询价资格预审、符合性评审标准</w:t>
            </w:r>
            <w:r>
              <w:rPr>
                <w:rFonts w:hint="default" w:ascii="Times New Roman" w:hAnsi="Times New Roman" w:eastAsia="宋体" w:cs="Times New Roman"/>
                <w:color w:val="auto"/>
                <w:sz w:val="24"/>
                <w:highlight w:val="none"/>
              </w:rPr>
              <w:t>供应商不足3家的，终止本次</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活动，并发布终止</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活动公告。</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供应商报价结束后，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4询价资格预审小组</w:t>
      </w:r>
      <w:r>
        <w:rPr>
          <w:rFonts w:hint="default" w:ascii="Times New Roman" w:hAnsi="Times New Roman" w:cs="Times New Roman"/>
          <w:color w:val="auto"/>
          <w:sz w:val="24"/>
          <w:highlight w:val="none"/>
        </w:rPr>
        <w:t>推荐</w:t>
      </w:r>
      <w:r>
        <w:rPr>
          <w:rFonts w:hint="eastAsia" w:ascii="Times New Roman" w:hAnsi="Times New Roman" w:cs="Times New Roman"/>
          <w:color w:val="auto"/>
          <w:sz w:val="24"/>
          <w:highlight w:val="none"/>
          <w:lang w:val="en-US" w:eastAsia="zh-CN"/>
        </w:rPr>
        <w:t>通过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供应商</w:t>
      </w:r>
      <w:r>
        <w:rPr>
          <w:rFonts w:hint="eastAsia" w:ascii="Times New Roman" w:hAnsi="Times New Roman" w:cs="Times New Roman"/>
          <w:color w:val="auto"/>
          <w:sz w:val="24"/>
          <w:highlight w:val="none"/>
          <w:lang w:val="en-US" w:eastAsia="zh-CN"/>
        </w:rPr>
        <w:t>并</w:t>
      </w:r>
      <w:r>
        <w:rPr>
          <w:rFonts w:hint="default" w:ascii="Times New Roman" w:hAnsi="Times New Roman" w:cs="Times New Roman"/>
          <w:color w:val="auto"/>
          <w:sz w:val="24"/>
          <w:highlight w:val="none"/>
        </w:rPr>
        <w:t>出具</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报告应当包括下列内容：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（一）邀请供应商</w:t>
      </w:r>
      <w:r>
        <w:rPr>
          <w:rFonts w:hint="eastAsia" w:ascii="Times New Roman" w:hAnsi="Times New Roman" w:cs="Times New Roman"/>
          <w:color w:val="auto"/>
          <w:sz w:val="24"/>
          <w:highlight w:val="none"/>
          <w:lang w:val="en-US" w:eastAsia="zh-CN"/>
        </w:rPr>
        <w:t>参与预审</w:t>
      </w:r>
      <w:r>
        <w:rPr>
          <w:rFonts w:hint="default" w:ascii="Times New Roman" w:hAnsi="Times New Roman" w:cs="Times New Roman"/>
          <w:color w:val="auto"/>
          <w:sz w:val="24"/>
          <w:highlight w:val="none"/>
        </w:rPr>
        <w:t>活动的具体方式和相关情况，以及参加</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活动的供应商名单；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（二）评审日期和地点，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的供应商名单及</w:t>
      </w:r>
      <w:r>
        <w:rPr>
          <w:rFonts w:hint="eastAsia" w:ascii="Times New Roman" w:hAnsi="Times New Roman" w:cs="Times New Roman"/>
          <w:color w:val="auto"/>
          <w:sz w:val="24"/>
          <w:highlight w:val="none"/>
          <w:lang w:val="en-US" w:eastAsia="zh-CN"/>
        </w:rPr>
        <w:t>资料</w:t>
      </w:r>
      <w:r>
        <w:rPr>
          <w:rFonts w:hint="default" w:ascii="Times New Roman" w:hAnsi="Times New Roman" w:cs="Times New Roman"/>
          <w:color w:val="auto"/>
          <w:sz w:val="24"/>
          <w:highlight w:val="none"/>
        </w:rPr>
        <w:t>情况和未</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（四）评审情况记录和说明，包括对供应商的资格</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情况等；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（五）推荐的</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val="en-US" w:eastAsia="zh-CN"/>
        </w:rPr>
        <w:t>审查</w:t>
      </w:r>
      <w:r>
        <w:rPr>
          <w:rFonts w:hint="default" w:ascii="Times New Roman" w:hAnsi="Times New Roman" w:cs="Times New Roman"/>
          <w:color w:val="auto"/>
          <w:sz w:val="24"/>
          <w:highlight w:val="none"/>
        </w:rPr>
        <w:t>过程中，不得改变</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文件所确定的</w:t>
      </w:r>
      <w:r>
        <w:rPr>
          <w:rFonts w:hint="eastAsia" w:ascii="Times New Roman" w:hAnsi="Times New Roman" w:cs="Times New Roman"/>
          <w:color w:val="auto"/>
          <w:sz w:val="24"/>
          <w:highlight w:val="none"/>
          <w:lang w:val="en-US" w:eastAsia="zh-CN"/>
        </w:rPr>
        <w:t>各项</w:t>
      </w:r>
      <w:r>
        <w:rPr>
          <w:rFonts w:hint="default" w:ascii="Times New Roman" w:hAnsi="Times New Roman" w:cs="Times New Roman"/>
          <w:color w:val="auto"/>
          <w:sz w:val="24"/>
          <w:highlight w:val="none"/>
        </w:rPr>
        <w:t>要求、评审程序、评定</w:t>
      </w:r>
      <w:r>
        <w:rPr>
          <w:rFonts w:hint="eastAsia" w:ascii="Times New Roman" w:hAnsi="Times New Roman" w:cs="Times New Roman"/>
          <w:color w:val="auto"/>
          <w:sz w:val="24"/>
          <w:highlight w:val="none"/>
          <w:lang w:val="en-US" w:eastAsia="zh-CN"/>
        </w:rPr>
        <w:t>通过</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标准等</w:t>
      </w:r>
      <w:r>
        <w:rPr>
          <w:rFonts w:hint="default" w:ascii="Times New Roman" w:hAnsi="Times New Roman" w:cs="Times New Roman"/>
          <w:color w:val="auto"/>
          <w:sz w:val="24"/>
          <w:highlight w:val="none"/>
        </w:rPr>
        <w:t>事项。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的有效性、完整性和响应程度进行审查时，可以要求供应商对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的范围或者改变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的实质性内容。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小组会全体成员签字）作出，并给予供应商必要的反馈时间。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出现下列情形之一的，终止</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）因情况变化，不再符合规定的询价采购方式适用情形的；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）出现影响</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公正的违法、违规行为的；</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的供应商不足3家的。</w:t>
      </w:r>
    </w:p>
    <w:p>
      <w:pPr>
        <w:pStyle w:val="9"/>
        <w:keepNext w:val="0"/>
        <w:keepLines w:val="0"/>
        <w:pageBreakBefore w:val="0"/>
        <w:tabs>
          <w:tab w:val="left" w:pos="600"/>
        </w:tabs>
        <w:kinsoku/>
        <w:wordWrap/>
        <w:overflowPunct/>
        <w:topLinePunct w:val="0"/>
        <w:autoSpaceDE/>
        <w:autoSpaceDN/>
        <w:bidi w:val="0"/>
        <w:snapToGrid/>
        <w:spacing w:line="560" w:lineRule="exact"/>
        <w:jc w:val="left"/>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3.评分表</w:t>
      </w:r>
    </w:p>
    <w:p>
      <w:pPr>
        <w:pStyle w:val="9"/>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2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评分</w:t>
            </w:r>
          </w:p>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1897" w:firstLineChars="900"/>
              <w:jc w:val="both"/>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jc w:val="both"/>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yellow"/>
                <w:lang w:val="en-US"/>
              </w:rPr>
            </w:pPr>
            <w:r>
              <w:rPr>
                <w:rFonts w:hint="eastAsia"/>
                <w:color w:val="auto"/>
                <w:highlight w:val="none"/>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left"/>
              <w:rPr>
                <w:rFonts w:hint="eastAsia" w:ascii="仿宋" w:hAnsi="仿宋" w:eastAsia="仿宋" w:cs="宋体"/>
                <w:color w:val="auto"/>
                <w:sz w:val="24"/>
              </w:rPr>
            </w:pPr>
            <w:r>
              <w:rPr>
                <w:rFonts w:hint="eastAsia" w:ascii="仿宋" w:hAnsi="仿宋" w:eastAsia="仿宋" w:cs="宋体"/>
                <w:color w:val="auto"/>
                <w:sz w:val="24"/>
              </w:rPr>
              <w:t>价格分统一采用低价优先法计算，即满足磋商文件要求且最后报价最低的报价为</w:t>
            </w:r>
            <w:r>
              <w:rPr>
                <w:rFonts w:hint="eastAsia" w:ascii="仿宋" w:hAnsi="仿宋" w:eastAsia="仿宋" w:cs="宋体"/>
                <w:color w:val="auto"/>
                <w:sz w:val="24"/>
                <w:lang w:val="en-US" w:eastAsia="zh-CN"/>
              </w:rPr>
              <w:t>询价</w:t>
            </w:r>
            <w:r>
              <w:rPr>
                <w:rFonts w:hint="eastAsia" w:ascii="仿宋" w:hAnsi="仿宋" w:eastAsia="仿宋" w:cs="宋体"/>
                <w:color w:val="auto"/>
                <w:sz w:val="24"/>
              </w:rPr>
              <w:t>基准价，其价格分为满分。其他供应商的价格分统一按照下列公式计算：报价得分=(</w:t>
            </w:r>
            <w:r>
              <w:rPr>
                <w:rFonts w:hint="eastAsia" w:ascii="仿宋" w:hAnsi="仿宋" w:eastAsia="仿宋" w:cs="宋体"/>
                <w:color w:val="auto"/>
                <w:sz w:val="24"/>
                <w:lang w:val="en-US" w:eastAsia="zh-CN"/>
              </w:rPr>
              <w:t>询价</w:t>
            </w:r>
            <w:r>
              <w:rPr>
                <w:rFonts w:hint="eastAsia" w:ascii="仿宋" w:hAnsi="仿宋" w:eastAsia="仿宋" w:cs="宋体"/>
                <w:color w:val="auto"/>
                <w:sz w:val="24"/>
              </w:rPr>
              <w:t>基准价／最后报价)×</w:t>
            </w:r>
            <w:r>
              <w:rPr>
                <w:rFonts w:hint="eastAsia" w:ascii="仿宋" w:hAnsi="仿宋" w:eastAsia="仿宋" w:cs="宋体"/>
                <w:color w:val="auto"/>
                <w:sz w:val="24"/>
                <w:lang w:val="en-US" w:eastAsia="zh-CN"/>
              </w:rPr>
              <w:t>50</w:t>
            </w:r>
            <w:r>
              <w:rPr>
                <w:rFonts w:hint="eastAsia" w:ascii="仿宋" w:hAnsi="仿宋" w:eastAsia="仿宋" w:cs="宋体"/>
                <w:color w:val="auto"/>
                <w:sz w:val="24"/>
              </w:rPr>
              <w:t>。</w:t>
            </w:r>
          </w:p>
        </w:tc>
        <w:tc>
          <w:tcPr>
            <w:tcW w:w="1820" w:type="dxa"/>
            <w:tcBorders>
              <w:top w:val="single" w:color="auto" w:sz="4" w:space="0"/>
              <w:left w:val="nil"/>
              <w:bottom w:val="single" w:color="auto" w:sz="4" w:space="0"/>
              <w:right w:val="single" w:color="auto" w:sz="4" w:space="0"/>
            </w:tcBorders>
            <w:noWrap w:val="0"/>
            <w:vAlign w:val="center"/>
          </w:tcPr>
          <w:p>
            <w:pPr>
              <w:spacing w:line="400" w:lineRule="exact"/>
              <w:ind w:firstLine="240" w:firstLineChars="100"/>
              <w:jc w:val="left"/>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ascii="仿宋" w:hAnsi="仿宋" w:eastAsia="仿宋" w:cs="宋体"/>
                <w:color w:val="auto"/>
                <w:sz w:val="24"/>
              </w:rPr>
              <w:t>监理大纲</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提供针对项目制定的监理大纲，包含①</w:t>
            </w:r>
            <w:r>
              <w:rPr>
                <w:rFonts w:hint="eastAsia" w:ascii="仿宋" w:hAnsi="仿宋" w:eastAsia="仿宋" w:cs="宋体"/>
                <w:color w:val="auto"/>
                <w:sz w:val="24"/>
                <w:lang w:val="en-US" w:eastAsia="zh-CN"/>
              </w:rPr>
              <w:t>质量控制措施</w:t>
            </w:r>
            <w:r>
              <w:rPr>
                <w:rFonts w:hint="eastAsia" w:ascii="仿宋" w:hAnsi="仿宋" w:eastAsia="仿宋" w:cs="宋体"/>
                <w:color w:val="auto"/>
                <w:sz w:val="24"/>
              </w:rPr>
              <w:t>；②</w:t>
            </w:r>
            <w:r>
              <w:rPr>
                <w:rFonts w:hint="eastAsia" w:ascii="仿宋" w:hAnsi="仿宋" w:eastAsia="仿宋" w:cs="宋体"/>
                <w:color w:val="auto"/>
                <w:sz w:val="24"/>
                <w:lang w:val="en-US" w:eastAsia="zh-CN"/>
              </w:rPr>
              <w:t>安全控制措施</w:t>
            </w:r>
            <w:r>
              <w:rPr>
                <w:rFonts w:hint="eastAsia" w:ascii="仿宋" w:hAnsi="仿宋" w:eastAsia="仿宋" w:cs="宋体"/>
                <w:color w:val="auto"/>
                <w:sz w:val="24"/>
              </w:rPr>
              <w:t>；③进度控制</w:t>
            </w:r>
            <w:r>
              <w:rPr>
                <w:rFonts w:hint="eastAsia" w:ascii="仿宋" w:hAnsi="仿宋" w:eastAsia="仿宋" w:cs="宋体"/>
                <w:color w:val="auto"/>
                <w:sz w:val="24"/>
                <w:lang w:val="en-US" w:eastAsia="zh-CN"/>
              </w:rPr>
              <w:t>措施</w:t>
            </w:r>
            <w:r>
              <w:rPr>
                <w:rFonts w:hint="eastAsia" w:ascii="仿宋" w:hAnsi="仿宋" w:eastAsia="仿宋" w:cs="宋体"/>
                <w:color w:val="auto"/>
                <w:sz w:val="24"/>
              </w:rPr>
              <w:t>；④投资控制</w:t>
            </w:r>
            <w:r>
              <w:rPr>
                <w:rFonts w:hint="eastAsia" w:ascii="仿宋" w:hAnsi="仿宋" w:eastAsia="仿宋" w:cs="宋体"/>
                <w:color w:val="auto"/>
                <w:sz w:val="24"/>
                <w:lang w:val="en-US" w:eastAsia="zh-CN"/>
              </w:rPr>
              <w:t>措施</w:t>
            </w:r>
            <w:r>
              <w:rPr>
                <w:rFonts w:hint="eastAsia" w:ascii="仿宋" w:hAnsi="仿宋" w:eastAsia="仿宋" w:cs="宋体"/>
                <w:color w:val="auto"/>
                <w:sz w:val="24"/>
              </w:rPr>
              <w:t>；⑤</w:t>
            </w:r>
            <w:r>
              <w:rPr>
                <w:rFonts w:hint="eastAsia" w:ascii="仿宋" w:hAnsi="仿宋" w:eastAsia="仿宋" w:cs="宋体"/>
                <w:color w:val="auto"/>
                <w:sz w:val="24"/>
                <w:lang w:val="en-US" w:eastAsia="zh-CN"/>
              </w:rPr>
              <w:t>合同</w:t>
            </w:r>
            <w:r>
              <w:rPr>
                <w:rFonts w:hint="eastAsia" w:ascii="仿宋" w:hAnsi="仿宋" w:eastAsia="仿宋" w:cs="宋体"/>
                <w:color w:val="auto"/>
                <w:sz w:val="24"/>
              </w:rPr>
              <w:t>管理</w:t>
            </w:r>
            <w:r>
              <w:rPr>
                <w:rFonts w:hint="eastAsia" w:ascii="仿宋" w:hAnsi="仿宋" w:eastAsia="仿宋" w:cs="宋体"/>
                <w:color w:val="auto"/>
                <w:sz w:val="24"/>
                <w:lang w:val="en-US" w:eastAsia="zh-CN"/>
              </w:rPr>
              <w:t>与组织措施</w:t>
            </w:r>
            <w:r>
              <w:rPr>
                <w:rFonts w:hint="eastAsia" w:ascii="仿宋" w:hAnsi="仿宋" w:eastAsia="仿宋" w:cs="宋体"/>
                <w:color w:val="auto"/>
                <w:sz w:val="24"/>
              </w:rPr>
              <w:t>；⑥</w:t>
            </w:r>
            <w:r>
              <w:rPr>
                <w:rFonts w:hint="eastAsia" w:ascii="仿宋" w:hAnsi="仿宋" w:eastAsia="仿宋" w:cs="宋体"/>
                <w:color w:val="auto"/>
                <w:sz w:val="24"/>
                <w:lang w:val="en-US" w:eastAsia="zh-CN"/>
              </w:rPr>
              <w:t>售后服务方案；</w:t>
            </w:r>
            <w:r>
              <w:rPr>
                <w:rFonts w:hint="eastAsia" w:ascii="仿宋" w:hAnsi="仿宋" w:eastAsia="仿宋" w:cs="宋体"/>
                <w:color w:val="auto"/>
                <w:sz w:val="24"/>
              </w:rPr>
              <w:t>⑦</w:t>
            </w:r>
            <w:r>
              <w:rPr>
                <w:rFonts w:hint="eastAsia" w:ascii="仿宋" w:hAnsi="仿宋" w:eastAsia="仿宋" w:cs="宋体"/>
                <w:color w:val="auto"/>
                <w:sz w:val="24"/>
                <w:lang w:val="en-US" w:eastAsia="zh-CN"/>
              </w:rPr>
              <w:t>监理工作目标；</w:t>
            </w:r>
            <w:r>
              <w:rPr>
                <w:rFonts w:hint="eastAsia" w:ascii="仿宋" w:hAnsi="仿宋" w:eastAsia="仿宋" w:cs="宋体"/>
                <w:color w:val="auto"/>
                <w:sz w:val="24"/>
              </w:rPr>
              <w:t>⑧对本工程监理的合理化建议；⑨监理机构设置及岗位职责；⑩后期服务承诺。以上10个要素每提供一项符合项目需求的得</w:t>
            </w:r>
            <w:r>
              <w:rPr>
                <w:rFonts w:hint="eastAsia" w:ascii="仿宋" w:hAnsi="仿宋" w:eastAsia="仿宋" w:cs="宋体"/>
                <w:color w:val="auto"/>
                <w:sz w:val="24"/>
                <w:lang w:val="en-US" w:eastAsia="zh-CN"/>
              </w:rPr>
              <w:t>2</w:t>
            </w:r>
            <w:r>
              <w:rPr>
                <w:rFonts w:hint="eastAsia" w:ascii="仿宋" w:hAnsi="仿宋" w:eastAsia="仿宋" w:cs="宋体"/>
                <w:color w:val="auto"/>
                <w:sz w:val="24"/>
              </w:rPr>
              <w:t>分，最多得</w:t>
            </w:r>
            <w:r>
              <w:rPr>
                <w:rFonts w:hint="eastAsia" w:ascii="仿宋" w:hAnsi="仿宋" w:eastAsia="仿宋" w:cs="宋体"/>
                <w:color w:val="auto"/>
                <w:sz w:val="24"/>
                <w:lang w:val="en-US" w:eastAsia="zh-CN"/>
              </w:rPr>
              <w:t>20</w:t>
            </w:r>
            <w:r>
              <w:rPr>
                <w:rFonts w:hint="eastAsia" w:ascii="仿宋" w:hAnsi="仿宋" w:eastAsia="仿宋" w:cs="宋体"/>
                <w:color w:val="auto"/>
                <w:sz w:val="24"/>
              </w:rPr>
              <w:t>分，在此基础上，若上述①—⑩项相关内容清晰完善、合理可行的每有一项加</w:t>
            </w:r>
            <w:r>
              <w:rPr>
                <w:rFonts w:hint="eastAsia" w:ascii="仿宋" w:hAnsi="仿宋" w:eastAsia="仿宋" w:cs="宋体"/>
                <w:color w:val="auto"/>
                <w:sz w:val="24"/>
                <w:lang w:val="en-US" w:eastAsia="zh-CN"/>
              </w:rPr>
              <w:t>1.5</w:t>
            </w:r>
            <w:r>
              <w:rPr>
                <w:rFonts w:hint="eastAsia" w:ascii="仿宋" w:hAnsi="仿宋" w:eastAsia="仿宋" w:cs="宋体"/>
                <w:color w:val="auto"/>
                <w:sz w:val="24"/>
              </w:rPr>
              <w:t>分，最多加</w:t>
            </w:r>
            <w:r>
              <w:rPr>
                <w:rFonts w:hint="eastAsia" w:ascii="仿宋" w:hAnsi="仿宋" w:eastAsia="仿宋" w:cs="宋体"/>
                <w:color w:val="auto"/>
                <w:sz w:val="24"/>
                <w:lang w:val="en-US" w:eastAsia="zh-CN"/>
              </w:rPr>
              <w:t>15</w:t>
            </w:r>
            <w:r>
              <w:rPr>
                <w:rFonts w:hint="eastAsia" w:ascii="仿宋" w:hAnsi="仿宋" w:eastAsia="仿宋" w:cs="宋体"/>
                <w:color w:val="auto"/>
                <w:sz w:val="24"/>
              </w:rPr>
              <w:t>分，本项满分</w:t>
            </w:r>
            <w:r>
              <w:rPr>
                <w:rFonts w:hint="eastAsia" w:ascii="仿宋" w:hAnsi="仿宋" w:eastAsia="仿宋" w:cs="宋体"/>
                <w:color w:val="auto"/>
                <w:sz w:val="24"/>
                <w:lang w:val="en-US" w:eastAsia="zh-CN"/>
              </w:rPr>
              <w:t>3</w:t>
            </w:r>
            <w:r>
              <w:rPr>
                <w:rFonts w:hint="eastAsia" w:ascii="仿宋" w:hAnsi="仿宋" w:eastAsia="仿宋" w:cs="宋体"/>
                <w:color w:val="auto"/>
                <w:sz w:val="24"/>
              </w:rPr>
              <w:t>5分。</w:t>
            </w:r>
          </w:p>
          <w:p>
            <w:pPr>
              <w:keepNext w:val="0"/>
              <w:keepLines w:val="0"/>
              <w:numPr>
                <w:ilvl w:val="0"/>
                <w:numId w:val="0"/>
              </w:numPr>
              <w:suppressLineNumbers w:val="0"/>
              <w:spacing w:before="0" w:beforeAutospacing="0" w:after="0" w:afterAutospacing="0" w:line="500" w:lineRule="exact"/>
              <w:ind w:right="0" w:rightChars="0"/>
              <w:rPr>
                <w:rFonts w:hint="eastAsia"/>
                <w:color w:val="auto"/>
                <w:highlight w:val="none"/>
              </w:rPr>
            </w:pPr>
            <w:r>
              <w:rPr>
                <w:rFonts w:hint="eastAsia" w:ascii="仿宋" w:hAnsi="仿宋" w:eastAsia="仿宋" w:cs="宋体"/>
                <w:color w:val="auto"/>
                <w:sz w:val="24"/>
              </w:rPr>
              <w:t>注：①清晰完善是指方案内容没有交叉混乱、无漏项、条理清楚、无瑕疵或缺陷。合理可行是指方案内容不存在不适用</w:t>
            </w:r>
            <w:r>
              <w:rPr>
                <w:rFonts w:hint="eastAsia" w:ascii="仿宋" w:hAnsi="仿宋" w:eastAsia="仿宋" w:cs="宋体"/>
                <w:color w:val="auto"/>
                <w:sz w:val="24"/>
                <w:lang w:val="en-US" w:eastAsia="zh-CN"/>
              </w:rPr>
              <w:t>本</w:t>
            </w:r>
            <w:r>
              <w:rPr>
                <w:rFonts w:hint="eastAsia" w:ascii="仿宋" w:hAnsi="仿宋" w:eastAsia="仿宋" w:cs="宋体"/>
                <w:color w:val="auto"/>
                <w:sz w:val="24"/>
              </w:rPr>
              <w:t>项目实际情况的情形、凭空编造、逻辑漏洞、原理错误以及不可能实现的夸大情形等。②以评审专家结合项目实际情况和响应文件响应综合评定为准</w:t>
            </w:r>
            <w:r>
              <w:rPr>
                <w:rFonts w:hint="eastAsia" w:ascii="仿宋" w:hAnsi="仿宋" w:eastAsia="仿宋" w:cs="宋体"/>
                <w:b/>
                <w:bCs/>
                <w:color w:val="auto"/>
                <w:sz w:val="24"/>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ascii="仿宋" w:hAnsi="仿宋" w:eastAsia="仿宋" w:cs="宋体"/>
                <w:color w:val="auto"/>
                <w:sz w:val="24"/>
              </w:rPr>
              <w:t>人员配置</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right="0" w:rightChars="0"/>
              <w:rPr>
                <w:rFonts w:hint="eastAsia" w:ascii="仿宋" w:hAnsi="仿宋" w:eastAsia="仿宋" w:cs="宋体"/>
                <w:color w:val="auto"/>
                <w:sz w:val="24"/>
              </w:rPr>
            </w:pPr>
            <w:r>
              <w:rPr>
                <w:rFonts w:hint="eastAsia" w:ascii="仿宋" w:hAnsi="仿宋" w:eastAsia="仿宋" w:cs="宋体"/>
                <w:color w:val="auto"/>
                <w:sz w:val="24"/>
              </w:rPr>
              <w:t>1、总监理工程师1人（</w:t>
            </w:r>
            <w:r>
              <w:rPr>
                <w:rFonts w:hint="eastAsia" w:ascii="仿宋" w:hAnsi="仿宋" w:eastAsia="仿宋" w:cs="宋体"/>
                <w:color w:val="auto"/>
                <w:sz w:val="24"/>
                <w:lang w:val="en-US" w:eastAsia="zh-CN"/>
              </w:rPr>
              <w:t>5</w:t>
            </w:r>
            <w:r>
              <w:rPr>
                <w:rFonts w:hint="eastAsia" w:ascii="仿宋" w:hAnsi="仿宋" w:eastAsia="仿宋" w:cs="宋体"/>
                <w:color w:val="auto"/>
                <w:sz w:val="24"/>
              </w:rPr>
              <w:t>分）</w:t>
            </w:r>
          </w:p>
          <w:p>
            <w:pPr>
              <w:keepNext w:val="0"/>
              <w:keepLines w:val="0"/>
              <w:numPr>
                <w:ilvl w:val="0"/>
                <w:numId w:val="0"/>
              </w:numPr>
              <w:suppressLineNumbers w:val="0"/>
              <w:spacing w:before="0" w:beforeAutospacing="0" w:after="0" w:afterAutospacing="0" w:line="500" w:lineRule="exact"/>
              <w:ind w:right="0" w:rightChars="0" w:firstLine="480" w:firstLineChars="200"/>
              <w:rPr>
                <w:rFonts w:hint="eastAsia" w:ascii="仿宋" w:hAnsi="仿宋" w:eastAsia="仿宋" w:cs="宋体"/>
                <w:color w:val="auto"/>
                <w:sz w:val="24"/>
              </w:rPr>
            </w:pPr>
            <w:r>
              <w:rPr>
                <w:rFonts w:hint="eastAsia" w:ascii="仿宋" w:hAnsi="仿宋" w:eastAsia="仿宋" w:cs="宋体"/>
                <w:color w:val="auto"/>
                <w:sz w:val="24"/>
              </w:rPr>
              <w:t>具有全国注册监理工程师（</w:t>
            </w:r>
            <w:r>
              <w:rPr>
                <w:rFonts w:hint="eastAsia" w:ascii="仿宋" w:hAnsi="仿宋" w:eastAsia="仿宋" w:cs="宋体"/>
                <w:color w:val="auto"/>
                <w:sz w:val="24"/>
                <w:lang w:val="en-US" w:eastAsia="zh-CN"/>
              </w:rPr>
              <w:t>土木</w:t>
            </w:r>
            <w:r>
              <w:rPr>
                <w:rFonts w:hint="eastAsia" w:ascii="仿宋" w:hAnsi="仿宋" w:eastAsia="仿宋" w:cs="宋体"/>
                <w:color w:val="auto"/>
                <w:sz w:val="24"/>
              </w:rPr>
              <w:t>建筑工程）证书得3分，同时具有建筑工程</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安装</w:t>
            </w:r>
            <w:r>
              <w:rPr>
                <w:rFonts w:hint="eastAsia" w:ascii="仿宋" w:hAnsi="仿宋" w:eastAsia="仿宋" w:cs="宋体"/>
                <w:color w:val="auto"/>
                <w:sz w:val="24"/>
              </w:rPr>
              <w:t>类中级及以上职称加2分，本项最多得5分；</w:t>
            </w:r>
          </w:p>
          <w:p>
            <w:pPr>
              <w:keepNext w:val="0"/>
              <w:keepLines w:val="0"/>
              <w:numPr>
                <w:ilvl w:val="0"/>
                <w:numId w:val="0"/>
              </w:numPr>
              <w:suppressLineNumbers w:val="0"/>
              <w:spacing w:before="0" w:beforeAutospacing="0" w:after="0" w:afterAutospacing="0" w:line="500" w:lineRule="exact"/>
              <w:ind w:right="0" w:rightChars="0"/>
              <w:rPr>
                <w:rFonts w:hint="eastAsia" w:ascii="仿宋" w:hAnsi="仿宋" w:eastAsia="仿宋" w:cs="宋体"/>
                <w:color w:val="auto"/>
                <w:sz w:val="24"/>
              </w:rPr>
            </w:pPr>
            <w:r>
              <w:rPr>
                <w:rFonts w:hint="eastAsia" w:ascii="仿宋" w:hAnsi="仿宋" w:eastAsia="仿宋" w:cs="宋体"/>
                <w:color w:val="auto"/>
                <w:sz w:val="24"/>
              </w:rPr>
              <w:t>2、专业监理工程师1人（5分）</w:t>
            </w:r>
          </w:p>
          <w:p>
            <w:pPr>
              <w:keepNext w:val="0"/>
              <w:keepLines w:val="0"/>
              <w:numPr>
                <w:ilvl w:val="0"/>
                <w:numId w:val="0"/>
              </w:numPr>
              <w:suppressLineNumbers w:val="0"/>
              <w:spacing w:before="0" w:beforeAutospacing="0" w:after="0" w:afterAutospacing="0" w:line="500" w:lineRule="exact"/>
              <w:ind w:right="0" w:rightChars="0" w:firstLine="480" w:firstLineChars="200"/>
              <w:rPr>
                <w:rFonts w:hint="eastAsia" w:ascii="仿宋" w:hAnsi="仿宋" w:eastAsia="仿宋" w:cs="宋体"/>
                <w:color w:val="auto"/>
                <w:sz w:val="24"/>
              </w:rPr>
            </w:pPr>
            <w:r>
              <w:rPr>
                <w:rFonts w:hint="eastAsia" w:ascii="仿宋" w:hAnsi="仿宋" w:eastAsia="仿宋" w:cs="宋体"/>
                <w:color w:val="auto"/>
                <w:sz w:val="24"/>
              </w:rPr>
              <w:t>具有全国注册监理工程师（</w:t>
            </w:r>
            <w:r>
              <w:rPr>
                <w:rFonts w:hint="eastAsia" w:ascii="仿宋" w:hAnsi="仿宋" w:eastAsia="仿宋" w:cs="宋体"/>
                <w:color w:val="auto"/>
                <w:sz w:val="24"/>
                <w:lang w:val="en-US" w:eastAsia="zh-CN"/>
              </w:rPr>
              <w:t>土木</w:t>
            </w:r>
            <w:r>
              <w:rPr>
                <w:rFonts w:hint="eastAsia" w:ascii="仿宋" w:hAnsi="仿宋" w:eastAsia="仿宋" w:cs="宋体"/>
                <w:color w:val="auto"/>
                <w:sz w:val="24"/>
              </w:rPr>
              <w:t>建筑工程）证书得3分，同时具有建筑工程</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安装</w:t>
            </w:r>
            <w:r>
              <w:rPr>
                <w:rFonts w:hint="eastAsia" w:ascii="仿宋" w:hAnsi="仿宋" w:eastAsia="仿宋" w:cs="宋体"/>
                <w:color w:val="auto"/>
                <w:sz w:val="24"/>
              </w:rPr>
              <w:t>类中级及以上职称加2分，本项最多得5分；</w:t>
            </w:r>
          </w:p>
          <w:p>
            <w:pPr>
              <w:keepNext w:val="0"/>
              <w:keepLines w:val="0"/>
              <w:numPr>
                <w:ilvl w:val="0"/>
                <w:numId w:val="0"/>
              </w:numPr>
              <w:suppressLineNumbers w:val="0"/>
              <w:spacing w:before="0" w:beforeAutospacing="0" w:after="0" w:afterAutospacing="0" w:line="500" w:lineRule="exact"/>
              <w:ind w:right="0" w:rightChars="0"/>
              <w:rPr>
                <w:rFonts w:hint="default" w:eastAsia="宋体"/>
                <w:color w:val="auto"/>
                <w:highlight w:val="none"/>
                <w:lang w:val="en-US" w:eastAsia="zh-CN"/>
              </w:rPr>
            </w:pPr>
            <w:r>
              <w:rPr>
                <w:rFonts w:hint="eastAsia" w:ascii="仿宋" w:hAnsi="仿宋" w:eastAsia="仿宋" w:cs="宋体"/>
                <w:color w:val="auto"/>
                <w:sz w:val="24"/>
              </w:rPr>
              <w:t>注：①以上人员不重复计分。②上述人员须注册在本单位，提供人员证书复印件及在职证明(如：工资发放表或单位为其缴纳社保证明或有效的劳动合同材料的复印件。)③省外企业从业人员须为入川备案人员，否则作不得分处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eastAsia="宋体"/>
                <w:color w:val="auto"/>
                <w:highlight w:val="none"/>
                <w:lang w:val="en-US" w:eastAsia="zh-CN"/>
              </w:rPr>
            </w:pPr>
            <w:r>
              <w:rPr>
                <w:rFonts w:hint="eastAsia"/>
                <w:color w:val="auto"/>
                <w:highlight w:val="none"/>
                <w:lang w:val="en-US" w:eastAsia="zh-CN"/>
              </w:rPr>
              <w:t>4</w:t>
            </w:r>
          </w:p>
        </w:tc>
        <w:tc>
          <w:tcPr>
            <w:tcW w:w="138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履约能力</w:t>
            </w:r>
          </w:p>
          <w:p>
            <w:pPr>
              <w:keepNext w:val="0"/>
              <w:keepLines w:val="0"/>
              <w:suppressLineNumbers w:val="0"/>
              <w:spacing w:before="0" w:beforeAutospacing="0" w:after="0" w:afterAutospacing="0" w:line="500" w:lineRule="exact"/>
              <w:ind w:left="0" w:right="0"/>
              <w:jc w:val="center"/>
              <w:rPr>
                <w:rFonts w:hint="eastAsia"/>
                <w:color w:val="auto"/>
                <w:highlight w:val="none"/>
              </w:rPr>
            </w:pPr>
          </w:p>
        </w:tc>
        <w:tc>
          <w:tcPr>
            <w:tcW w:w="84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lang w:val="en-US" w:eastAsia="zh-CN"/>
              </w:rPr>
            </w:pPr>
            <w:r>
              <w:rPr>
                <w:rFonts w:hint="eastAsia"/>
                <w:color w:val="auto"/>
                <w:highlight w:val="none"/>
                <w:lang w:val="en-US" w:eastAsia="zh-CN"/>
              </w:rPr>
              <w:t>5</w:t>
            </w:r>
          </w:p>
        </w:tc>
        <w:tc>
          <w:tcPr>
            <w:tcW w:w="4815" w:type="dxa"/>
            <w:tcBorders>
              <w:top w:val="single" w:color="auto" w:sz="4" w:space="0"/>
              <w:left w:val="nil"/>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right="0" w:rightChars="0" w:firstLine="480" w:firstLineChars="200"/>
              <w:rPr>
                <w:rFonts w:hint="default" w:ascii="仿宋" w:hAnsi="仿宋" w:eastAsia="仿宋" w:cs="宋体"/>
                <w:color w:val="auto"/>
                <w:sz w:val="24"/>
                <w:lang w:val="en-US" w:eastAsia="zh-CN"/>
              </w:rPr>
            </w:pPr>
            <w:r>
              <w:rPr>
                <w:rFonts w:hint="eastAsia" w:ascii="仿宋" w:hAnsi="仿宋" w:eastAsia="仿宋" w:cs="宋体"/>
                <w:color w:val="auto"/>
                <w:sz w:val="24"/>
              </w:rPr>
              <w:t>供应商20</w:t>
            </w:r>
            <w:r>
              <w:rPr>
                <w:rFonts w:hint="eastAsia" w:ascii="仿宋" w:hAnsi="仿宋" w:eastAsia="仿宋" w:cs="宋体"/>
                <w:color w:val="auto"/>
                <w:sz w:val="24"/>
                <w:lang w:val="en-US" w:eastAsia="zh-CN"/>
              </w:rPr>
              <w:t>22</w:t>
            </w:r>
            <w:r>
              <w:rPr>
                <w:rFonts w:hint="eastAsia" w:ascii="仿宋" w:hAnsi="仿宋" w:eastAsia="仿宋" w:cs="宋体"/>
                <w:color w:val="auto"/>
                <w:sz w:val="24"/>
              </w:rPr>
              <w:t>年1月1日至今，每具有1个已完工的类似</w:t>
            </w:r>
            <w:r>
              <w:rPr>
                <w:rFonts w:hint="eastAsia" w:ascii="仿宋" w:hAnsi="仿宋" w:eastAsia="仿宋" w:cs="宋体"/>
                <w:color w:val="auto"/>
                <w:sz w:val="24"/>
                <w:lang w:val="en-US" w:eastAsia="zh-CN"/>
              </w:rPr>
              <w:t>业绩</w:t>
            </w:r>
            <w:r>
              <w:rPr>
                <w:rFonts w:hint="eastAsia" w:ascii="仿宋" w:hAnsi="仿宋" w:eastAsia="仿宋" w:cs="宋体"/>
                <w:color w:val="auto"/>
                <w:sz w:val="24"/>
              </w:rPr>
              <w:t>得</w:t>
            </w:r>
            <w:r>
              <w:rPr>
                <w:rFonts w:hint="eastAsia" w:ascii="仿宋" w:hAnsi="仿宋" w:eastAsia="仿宋" w:cs="宋体"/>
                <w:color w:val="auto"/>
                <w:sz w:val="24"/>
                <w:lang w:val="en-US" w:eastAsia="zh-CN"/>
              </w:rPr>
              <w:t>1</w:t>
            </w:r>
            <w:r>
              <w:rPr>
                <w:rFonts w:hint="eastAsia" w:ascii="仿宋" w:hAnsi="仿宋" w:eastAsia="仿宋" w:cs="宋体"/>
                <w:color w:val="auto"/>
                <w:sz w:val="24"/>
              </w:rPr>
              <w:t>分，最多得</w:t>
            </w:r>
            <w:r>
              <w:rPr>
                <w:rFonts w:hint="eastAsia" w:ascii="仿宋" w:hAnsi="仿宋" w:eastAsia="仿宋" w:cs="宋体"/>
                <w:color w:val="auto"/>
                <w:sz w:val="24"/>
                <w:lang w:val="en-US" w:eastAsia="zh-CN"/>
              </w:rPr>
              <w:t>5</w:t>
            </w:r>
            <w:r>
              <w:rPr>
                <w:rFonts w:hint="eastAsia" w:ascii="仿宋" w:hAnsi="仿宋" w:eastAsia="仿宋" w:cs="宋体"/>
                <w:color w:val="auto"/>
                <w:sz w:val="24"/>
              </w:rPr>
              <w:t>分。</w:t>
            </w:r>
            <w:r>
              <w:rPr>
                <w:rFonts w:hint="eastAsia" w:ascii="仿宋" w:hAnsi="仿宋" w:eastAsia="仿宋" w:cs="宋体"/>
                <w:color w:val="auto"/>
                <w:sz w:val="24"/>
                <w:lang w:val="en-US" w:eastAsia="zh-CN"/>
              </w:rPr>
              <w:t>(完工时间以竣工验收报告为准)</w:t>
            </w:r>
          </w:p>
          <w:p>
            <w:pPr>
              <w:keepNext w:val="0"/>
              <w:keepLines w:val="0"/>
              <w:numPr>
                <w:ilvl w:val="0"/>
                <w:numId w:val="0"/>
              </w:numPr>
              <w:suppressLineNumbers w:val="0"/>
              <w:spacing w:before="0" w:beforeAutospacing="0" w:after="0" w:afterAutospacing="0" w:line="500" w:lineRule="exact"/>
              <w:ind w:right="0" w:rightChars="0"/>
              <w:rPr>
                <w:rFonts w:hint="eastAsia"/>
                <w:color w:val="auto"/>
                <w:highlight w:val="none"/>
              </w:rPr>
            </w:pPr>
            <w:r>
              <w:rPr>
                <w:rFonts w:hint="eastAsia" w:ascii="仿宋" w:hAnsi="仿宋" w:eastAsia="仿宋" w:cs="宋体"/>
                <w:color w:val="auto"/>
                <w:sz w:val="24"/>
              </w:rPr>
              <w:t>注：本条业绩须附竣工验收报告的复印件或扫描件。业绩时间认定已完成项目以竣工验收报告时间为准。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提供合同协议或中标通知书复印件并加盖公章</w:t>
            </w:r>
          </w:p>
        </w:tc>
      </w:tr>
    </w:tbl>
    <w:p>
      <w:pPr>
        <w:spacing w:line="360" w:lineRule="auto"/>
        <w:ind w:firstLine="482" w:firstLineChars="200"/>
        <w:rPr>
          <w:rFonts w:hint="default" w:ascii="Times New Roman" w:hAnsi="Times New Roman" w:cs="Times New Roman"/>
          <w:b/>
          <w:bCs/>
          <w:color w:val="auto"/>
          <w:sz w:val="24"/>
          <w:highlight w:val="none"/>
          <w:lang w:val="en-US" w:eastAsia="zh-CN"/>
        </w:rPr>
      </w:pPr>
    </w:p>
    <w:p>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.评审纪律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活动过程中，应当按照规定履行职责和义务，不得违法评审、违反评审工作纪律。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.2评审过程在严格保密的情况下进行，任何单位和个人不得非法干预、影响</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过程和结果。</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小组成员应当遵守下列工作纪律：</w:t>
      </w:r>
    </w:p>
    <w:bookmarkEnd w:id="45"/>
    <w:bookmarkEnd w:id="46"/>
    <w:bookmarkEnd w:id="47"/>
    <w:p>
      <w:pPr>
        <w:spacing w:line="360" w:lineRule="auto"/>
        <w:ind w:firstLine="480" w:firstLineChars="200"/>
        <w:rPr>
          <w:rFonts w:hint="default" w:ascii="Times New Roman" w:hAnsi="Times New Roman" w:cs="Times New Roman"/>
          <w:color w:val="auto"/>
          <w:sz w:val="24"/>
          <w:highlight w:val="none"/>
        </w:rPr>
      </w:pPr>
      <w:bookmarkStart w:id="58" w:name="_Toc217446059"/>
      <w:bookmarkStart w:id="59" w:name="_Toc217446099"/>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）遵行依法依规应当回避的规定；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）评审前，应当将通讯工具或者相关电子设备交由采购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统一保管；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原义不同的意见，不得以</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）评审现场服从采购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工作人员的管理，接受现场监督人员的合法监督；</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的请托。</w:t>
      </w:r>
      <w:bookmarkEnd w:id="58"/>
      <w:bookmarkEnd w:id="59"/>
    </w:p>
    <w:p>
      <w:pPr>
        <w:pStyle w:val="3"/>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rPr>
      </w:pPr>
      <w:r>
        <w:rPr>
          <w:rFonts w:hint="eastAsia" w:ascii="宋体" w:hAnsi="宋体" w:eastAsia="宋体" w:cs="宋体"/>
          <w:b/>
          <w:bCs w:val="0"/>
          <w:color w:val="auto"/>
          <w:kern w:val="2"/>
          <w:sz w:val="36"/>
          <w:szCs w:val="36"/>
        </w:rPr>
        <w:t>采购合同（草案）</w:t>
      </w:r>
    </w:p>
    <w:p>
      <w:pPr>
        <w:spacing w:line="577" w:lineRule="exac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 xml:space="preserve"> </w:t>
      </w:r>
    </w:p>
    <w:p>
      <w:pPr>
        <w:jc w:val="center"/>
        <w:rPr>
          <w:rFonts w:hint="eastAsia"/>
          <w:b/>
          <w:color w:val="auto"/>
          <w:sz w:val="48"/>
          <w:szCs w:val="48"/>
        </w:rPr>
      </w:pPr>
    </w:p>
    <w:p>
      <w:pPr>
        <w:jc w:val="center"/>
        <w:rPr>
          <w:rFonts w:hint="eastAsia"/>
          <w:b/>
          <w:color w:val="auto"/>
          <w:sz w:val="48"/>
          <w:szCs w:val="48"/>
        </w:rPr>
      </w:pPr>
    </w:p>
    <w:p>
      <w:pPr>
        <w:pStyle w:val="19"/>
        <w:rPr>
          <w:rFonts w:ascii="仿宋" w:hAnsi="仿宋" w:eastAsia="仿宋"/>
          <w:bCs w:val="0"/>
          <w:color w:val="auto"/>
        </w:rPr>
      </w:pPr>
      <w:r>
        <w:rPr>
          <w:rFonts w:hint="eastAsia" w:ascii="仿宋" w:hAnsi="仿宋" w:eastAsia="仿宋"/>
          <w:bCs w:val="0"/>
          <w:color w:val="auto"/>
        </w:rPr>
        <w:t xml:space="preserve">监理合同 </w:t>
      </w:r>
    </w:p>
    <w:p>
      <w:pPr>
        <w:rPr>
          <w:rFonts w:ascii="仿宋" w:hAnsi="仿宋" w:eastAsia="仿宋"/>
          <w:bCs/>
          <w:color w:val="auto"/>
          <w:sz w:val="40"/>
          <w:szCs w:val="48"/>
        </w:rPr>
      </w:pPr>
    </w:p>
    <w:p>
      <w:pPr>
        <w:pStyle w:val="11"/>
        <w:adjustRightInd w:val="0"/>
        <w:snapToGrid w:val="0"/>
        <w:spacing w:line="360" w:lineRule="auto"/>
        <w:ind w:firstLine="482" w:firstLineChars="200"/>
        <w:rPr>
          <w:rFonts w:ascii="仿宋" w:hAnsi="仿宋" w:eastAsia="仿宋" w:cs="黑体"/>
          <w:b/>
          <w:bCs/>
          <w:color w:val="auto"/>
          <w:sz w:val="24"/>
          <w:szCs w:val="24"/>
          <w:u w:val="single"/>
        </w:rPr>
      </w:pPr>
      <w:r>
        <w:rPr>
          <w:rFonts w:hint="eastAsia" w:ascii="仿宋" w:hAnsi="仿宋" w:eastAsia="仿宋" w:cs="黑体"/>
          <w:b/>
          <w:bCs/>
          <w:color w:val="auto"/>
          <w:sz w:val="24"/>
          <w:szCs w:val="24"/>
        </w:rPr>
        <w:t>委托人（甲方）：</w:t>
      </w:r>
    </w:p>
    <w:p>
      <w:pPr>
        <w:pStyle w:val="11"/>
        <w:adjustRightInd w:val="0"/>
        <w:snapToGrid w:val="0"/>
        <w:spacing w:line="360" w:lineRule="auto"/>
        <w:ind w:firstLine="482" w:firstLineChars="200"/>
        <w:rPr>
          <w:rFonts w:ascii="仿宋" w:hAnsi="仿宋" w:eastAsia="仿宋" w:cs="黑体"/>
          <w:b/>
          <w:bCs/>
          <w:color w:val="auto"/>
          <w:sz w:val="24"/>
          <w:szCs w:val="24"/>
          <w:u w:val="single"/>
        </w:rPr>
      </w:pPr>
      <w:r>
        <w:rPr>
          <w:rFonts w:hint="eastAsia" w:ascii="仿宋" w:hAnsi="仿宋" w:eastAsia="仿宋" w:cs="黑体"/>
          <w:b/>
          <w:bCs/>
          <w:color w:val="auto"/>
          <w:sz w:val="24"/>
          <w:szCs w:val="24"/>
        </w:rPr>
        <w:t>监理人（乙方）：</w:t>
      </w:r>
    </w:p>
    <w:p>
      <w:pPr>
        <w:pStyle w:val="11"/>
        <w:spacing w:line="360" w:lineRule="auto"/>
        <w:ind w:firstLine="420" w:firstLineChars="200"/>
        <w:rPr>
          <w:rFonts w:ascii="仿宋" w:hAnsi="仿宋" w:eastAsia="仿宋" w:cs="宋体"/>
          <w:color w:val="auto"/>
        </w:rPr>
      </w:pP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根据《中华人民共和国民法典》《中华人民共和国建筑法》及其他有关法律、法规，遵循平等、自愿、公平和诚信的原则，甲乙双方就下述工程委托监理与相关服务事项协商一致，订立本合同。</w:t>
      </w:r>
    </w:p>
    <w:p>
      <w:pPr>
        <w:pStyle w:val="11"/>
        <w:spacing w:line="360" w:lineRule="auto"/>
        <w:rPr>
          <w:rFonts w:ascii="仿宋" w:hAnsi="仿宋" w:eastAsia="仿宋" w:cs="Times New Roman"/>
          <w:b/>
          <w:bCs/>
          <w:color w:val="auto"/>
        </w:rPr>
      </w:pPr>
      <w:bookmarkStart w:id="60" w:name="_Toc353369056"/>
      <w:r>
        <w:rPr>
          <w:rFonts w:hint="eastAsia" w:ascii="仿宋" w:hAnsi="仿宋" w:eastAsia="仿宋" w:cs="宋体"/>
          <w:b/>
          <w:bCs/>
          <w:color w:val="auto"/>
        </w:rPr>
        <w:t>一、工程概况</w:t>
      </w:r>
      <w:bookmarkEnd w:id="60"/>
    </w:p>
    <w:p>
      <w:pPr>
        <w:adjustRightInd w:val="0"/>
        <w:snapToGrid w:val="0"/>
        <w:spacing w:line="360" w:lineRule="auto"/>
        <w:ind w:left="0" w:leftChars="0" w:firstLine="420" w:firstLineChars="200"/>
        <w:rPr>
          <w:rFonts w:hint="eastAsia" w:ascii="仿宋" w:hAnsi="仿宋" w:eastAsia="仿宋" w:cs="宋体"/>
          <w:color w:val="auto"/>
          <w:kern w:val="2"/>
          <w:sz w:val="21"/>
          <w:szCs w:val="21"/>
          <w:u w:val="single"/>
          <w:lang w:val="en-US" w:eastAsia="zh-CN" w:bidi="ar-SA"/>
        </w:rPr>
      </w:pPr>
      <w:r>
        <w:rPr>
          <w:rFonts w:ascii="仿宋" w:hAnsi="仿宋" w:eastAsia="仿宋"/>
          <w:color w:val="auto"/>
        </w:rPr>
        <w:t xml:space="preserve">1. </w:t>
      </w:r>
      <w:r>
        <w:rPr>
          <w:rFonts w:hint="eastAsia" w:ascii="仿宋" w:hAnsi="仿宋" w:eastAsia="仿宋" w:cs="宋体"/>
          <w:color w:val="auto"/>
        </w:rPr>
        <w:t>工程名称：</w:t>
      </w:r>
      <w:r>
        <w:rPr>
          <w:rFonts w:hint="eastAsia" w:ascii="仿宋" w:hAnsi="仿宋" w:eastAsia="仿宋" w:cs="宋体"/>
          <w:color w:val="auto"/>
          <w:kern w:val="2"/>
          <w:sz w:val="21"/>
          <w:szCs w:val="21"/>
          <w:u w:val="single"/>
          <w:lang w:val="en-US" w:eastAsia="zh-CN" w:bidi="ar-SA"/>
        </w:rPr>
        <w:t>物资大楼消防改造项目工程监理服务采购项目</w:t>
      </w:r>
      <w:r>
        <w:rPr>
          <w:rFonts w:hint="eastAsia" w:ascii="仿宋" w:hAnsi="仿宋" w:eastAsia="仿宋" w:cs="宋体"/>
          <w:color w:val="auto"/>
          <w:kern w:val="2"/>
          <w:sz w:val="21"/>
          <w:szCs w:val="21"/>
          <w:u w:val="single"/>
          <w:lang w:val="en-US" w:eastAsia="zh-CN" w:bidi="ar-SA"/>
        </w:rPr>
        <w:t>。</w:t>
      </w:r>
    </w:p>
    <w:p>
      <w:pPr>
        <w:adjustRightInd w:val="0"/>
        <w:snapToGrid w:val="0"/>
        <w:spacing w:line="360" w:lineRule="auto"/>
        <w:ind w:left="0" w:leftChars="0" w:firstLine="420" w:firstLineChars="200"/>
        <w:rPr>
          <w:rFonts w:hint="eastAsia" w:ascii="仿宋" w:hAnsi="仿宋" w:eastAsia="仿宋" w:cs="宋体"/>
          <w:color w:val="auto"/>
          <w:kern w:val="2"/>
          <w:sz w:val="21"/>
          <w:szCs w:val="21"/>
          <w:u w:val="single"/>
          <w:lang w:val="en-US" w:eastAsia="zh-CN" w:bidi="ar-SA"/>
        </w:rPr>
      </w:pPr>
      <w:r>
        <w:rPr>
          <w:rFonts w:hint="eastAsia" w:ascii="仿宋" w:hAnsi="仿宋" w:eastAsia="仿宋" w:cs="宋体"/>
          <w:color w:val="auto"/>
          <w:kern w:val="2"/>
          <w:sz w:val="21"/>
          <w:szCs w:val="21"/>
          <w:lang w:val="en-US" w:eastAsia="zh-CN" w:bidi="ar-SA"/>
        </w:rPr>
        <w:t>2. 工程地点：</w:t>
      </w:r>
      <w:r>
        <w:rPr>
          <w:rFonts w:hint="eastAsia" w:ascii="仿宋" w:hAnsi="仿宋" w:eastAsia="仿宋" w:cs="宋体"/>
          <w:color w:val="auto"/>
          <w:kern w:val="2"/>
          <w:sz w:val="21"/>
          <w:szCs w:val="21"/>
          <w:u w:val="single"/>
          <w:lang w:val="en-US" w:eastAsia="zh-CN" w:bidi="ar-SA"/>
        </w:rPr>
        <w:t>四川省攀枝花市东区攀枝花大道中段460号物资大厦。</w:t>
      </w:r>
    </w:p>
    <w:p>
      <w:pPr>
        <w:pStyle w:val="11"/>
        <w:spacing w:line="360" w:lineRule="auto"/>
        <w:ind w:firstLine="420" w:firstLineChars="200"/>
        <w:rPr>
          <w:rFonts w:hint="default" w:ascii="仿宋" w:hAnsi="仿宋" w:eastAsia="仿宋" w:cs="宋体"/>
          <w:color w:val="auto"/>
          <w:kern w:val="2"/>
          <w:sz w:val="21"/>
          <w:szCs w:val="24"/>
          <w:lang w:val="en-US" w:eastAsia="zh-CN" w:bidi="ar-SA"/>
        </w:rPr>
      </w:pPr>
      <w:r>
        <w:rPr>
          <w:rFonts w:hint="eastAsia" w:ascii="仿宋" w:hAnsi="仿宋" w:eastAsia="仿宋" w:cs="宋体"/>
          <w:color w:val="auto"/>
          <w:kern w:val="2"/>
          <w:sz w:val="21"/>
          <w:szCs w:val="21"/>
          <w:lang w:val="en-US" w:eastAsia="zh-CN" w:bidi="ar-SA"/>
        </w:rPr>
        <w:t>3. 工程建设内容及规模：项目位于四川省攀枝花市东区攀枝花大道中段460号物资大厦，拟改造房屋建筑总面积约9722㎡，监理工作范围包含本消防改造项目涉及的土建工程、安装工程、消防工程以及弱电工程等，质量达到国家及行业相关规范验收合格标准。（服务期限：从签订监理合同之日起算，至所有工程保修期结束）</w:t>
      </w:r>
      <w:r>
        <w:rPr>
          <w:rFonts w:hint="default" w:ascii="仿宋" w:hAnsi="仿宋" w:eastAsia="仿宋" w:cs="宋体"/>
          <w:color w:val="auto"/>
          <w:kern w:val="2"/>
          <w:sz w:val="21"/>
          <w:szCs w:val="24"/>
          <w:lang w:val="en-US" w:eastAsia="zh-CN" w:bidi="ar-SA"/>
        </w:rPr>
        <w:t>。</w:t>
      </w:r>
    </w:p>
    <w:p>
      <w:pPr>
        <w:pStyle w:val="2"/>
        <w:ind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4.项目总投资:</w:t>
      </w:r>
      <w:r>
        <w:rPr>
          <w:rFonts w:hint="eastAsia" w:ascii="仿宋" w:hAnsi="仿宋" w:eastAsia="仿宋" w:cs="宋体"/>
          <w:color w:val="auto"/>
          <w:kern w:val="2"/>
          <w:sz w:val="21"/>
          <w:szCs w:val="21"/>
          <w:u w:val="single"/>
          <w:lang w:val="en-US" w:eastAsia="zh-CN" w:bidi="ar-SA"/>
        </w:rPr>
        <w:t>约357万元</w:t>
      </w:r>
      <w:r>
        <w:rPr>
          <w:rFonts w:hint="eastAsia" w:ascii="仿宋" w:hAnsi="仿宋" w:eastAsia="仿宋" w:cs="宋体"/>
          <w:color w:val="auto"/>
          <w:kern w:val="2"/>
          <w:sz w:val="21"/>
          <w:szCs w:val="21"/>
          <w:lang w:val="en-US" w:eastAsia="zh-CN" w:bidi="ar-SA"/>
        </w:rPr>
        <w:t>。</w:t>
      </w:r>
    </w:p>
    <w:p>
      <w:pPr>
        <w:pStyle w:val="11"/>
        <w:spacing w:line="360" w:lineRule="auto"/>
        <w:rPr>
          <w:rFonts w:ascii="仿宋" w:hAnsi="仿宋" w:eastAsia="仿宋" w:cs="Times New Roman"/>
          <w:b/>
          <w:bCs/>
          <w:color w:val="auto"/>
        </w:rPr>
      </w:pPr>
      <w:r>
        <w:rPr>
          <w:rFonts w:hint="eastAsia" w:ascii="仿宋" w:hAnsi="仿宋" w:eastAsia="仿宋" w:cs="宋体"/>
          <w:b/>
          <w:bCs/>
          <w:color w:val="auto"/>
        </w:rPr>
        <w:t>二、词语限定</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协议书中相关词语的含义与通用条件中的定义与解释相同。</w:t>
      </w:r>
    </w:p>
    <w:p>
      <w:pPr>
        <w:pStyle w:val="11"/>
        <w:spacing w:line="360" w:lineRule="auto"/>
        <w:rPr>
          <w:rFonts w:ascii="仿宋" w:hAnsi="仿宋" w:eastAsia="仿宋" w:cs="Times New Roman"/>
          <w:b/>
          <w:bCs/>
          <w:color w:val="auto"/>
        </w:rPr>
      </w:pPr>
      <w:bookmarkStart w:id="61" w:name="_Toc353369057"/>
      <w:r>
        <w:rPr>
          <w:rFonts w:hint="eastAsia" w:ascii="仿宋" w:hAnsi="仿宋" w:eastAsia="仿宋" w:cs="宋体"/>
          <w:b/>
          <w:bCs/>
          <w:color w:val="auto"/>
        </w:rPr>
        <w:t>三、组成本合同的文件</w:t>
      </w:r>
      <w:bookmarkEnd w:id="61"/>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协议书；</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中标通知书；</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3. </w:t>
      </w:r>
      <w:r>
        <w:rPr>
          <w:rFonts w:hint="eastAsia" w:ascii="仿宋" w:hAnsi="仿宋" w:eastAsia="仿宋" w:cs="宋体"/>
          <w:color w:val="auto"/>
        </w:rPr>
        <w:t>投标文件；</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4. </w:t>
      </w:r>
      <w:r>
        <w:rPr>
          <w:rFonts w:hint="eastAsia" w:ascii="仿宋" w:hAnsi="仿宋" w:eastAsia="仿宋" w:cs="宋体"/>
          <w:color w:val="auto"/>
        </w:rPr>
        <w:t>专用条件；</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5. </w:t>
      </w:r>
      <w:r>
        <w:rPr>
          <w:rFonts w:hint="eastAsia" w:ascii="仿宋" w:hAnsi="仿宋" w:eastAsia="仿宋" w:cs="宋体"/>
          <w:color w:val="auto"/>
        </w:rPr>
        <w:t>通用条件；</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6. </w:t>
      </w:r>
      <w:r>
        <w:rPr>
          <w:rFonts w:hint="eastAsia" w:ascii="仿宋" w:hAnsi="仿宋" w:eastAsia="仿宋" w:cs="宋体"/>
          <w:color w:val="auto"/>
        </w:rPr>
        <w:t>附录，即：</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A  </w:t>
      </w:r>
      <w:r>
        <w:rPr>
          <w:rFonts w:hint="eastAsia" w:ascii="仿宋" w:hAnsi="仿宋" w:eastAsia="仿宋" w:cs="宋体"/>
          <w:color w:val="auto"/>
        </w:rPr>
        <w:t>相关服务的范围和内容</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B  </w:t>
      </w:r>
      <w:r>
        <w:rPr>
          <w:rFonts w:hint="eastAsia" w:ascii="仿宋" w:hAnsi="仿宋" w:eastAsia="仿宋" w:cs="宋体"/>
          <w:color w:val="auto"/>
        </w:rPr>
        <w:t>委托人派遣的人员和提供的房屋、资料、设备</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7</w:t>
      </w:r>
      <w:r>
        <w:rPr>
          <w:rFonts w:hint="eastAsia" w:ascii="仿宋" w:hAnsi="仿宋" w:eastAsia="仿宋" w:cs="宋体"/>
          <w:color w:val="auto"/>
        </w:rPr>
        <w:t>．履约保证金交纳证明；</w:t>
      </w:r>
    </w:p>
    <w:p>
      <w:pPr>
        <w:pStyle w:val="11"/>
        <w:spacing w:line="360" w:lineRule="auto"/>
        <w:ind w:firstLine="420" w:firstLineChars="200"/>
        <w:rPr>
          <w:rFonts w:ascii="仿宋" w:hAnsi="仿宋" w:eastAsia="仿宋" w:cs="宋体"/>
          <w:color w:val="auto"/>
        </w:rPr>
      </w:pPr>
      <w:r>
        <w:rPr>
          <w:rFonts w:ascii="仿宋" w:hAnsi="仿宋" w:eastAsia="仿宋" w:cs="Times New Roman"/>
          <w:color w:val="auto"/>
        </w:rPr>
        <w:t>8</w:t>
      </w:r>
      <w:r>
        <w:rPr>
          <w:rFonts w:hint="eastAsia" w:ascii="仿宋" w:hAnsi="仿宋" w:eastAsia="仿宋" w:cs="宋体"/>
          <w:color w:val="auto"/>
        </w:rPr>
        <w:t>．授权委托书（适用于授权人签订合同）；</w:t>
      </w:r>
    </w:p>
    <w:p>
      <w:pPr>
        <w:pStyle w:val="11"/>
        <w:numPr>
          <w:ilvl w:val="0"/>
          <w:numId w:val="0"/>
        </w:numPr>
        <w:spacing w:line="360" w:lineRule="auto"/>
        <w:ind w:firstLine="420" w:firstLineChars="200"/>
        <w:rPr>
          <w:rFonts w:ascii="仿宋" w:hAnsi="仿宋" w:eastAsia="仿宋" w:cs="Times New Roman"/>
          <w:color w:val="auto"/>
        </w:rPr>
      </w:pPr>
      <w:r>
        <w:rPr>
          <w:rFonts w:ascii="仿宋" w:hAnsi="仿宋" w:eastAsia="仿宋" w:cs="宋体"/>
          <w:color w:val="auto"/>
        </w:rPr>
        <w:t>9</w:t>
      </w:r>
      <w:r>
        <w:rPr>
          <w:rFonts w:hint="eastAsia" w:ascii="仿宋" w:hAnsi="仿宋" w:eastAsia="仿宋" w:cs="宋体"/>
          <w:color w:val="auto"/>
          <w:lang w:eastAsia="zh-Hans"/>
        </w:rPr>
        <w:t>.</w:t>
      </w:r>
      <w:r>
        <w:rPr>
          <w:rFonts w:ascii="仿宋" w:hAnsi="仿宋" w:eastAsia="仿宋" w:cs="宋体"/>
          <w:color w:val="auto"/>
          <w:lang w:eastAsia="zh-Hans"/>
        </w:rPr>
        <w:t xml:space="preserve"> </w:t>
      </w:r>
      <w:r>
        <w:rPr>
          <w:rFonts w:hint="eastAsia" w:ascii="仿宋" w:hAnsi="仿宋" w:eastAsia="仿宋" w:cs="宋体"/>
          <w:color w:val="auto"/>
        </w:rPr>
        <w:t>本合同签订后，双方依法签订的补充协议也是本合同文件的组成部分。</w:t>
      </w:r>
    </w:p>
    <w:p>
      <w:pPr>
        <w:pStyle w:val="11"/>
        <w:spacing w:line="360" w:lineRule="auto"/>
        <w:rPr>
          <w:rFonts w:ascii="仿宋" w:hAnsi="仿宋" w:eastAsia="仿宋" w:cs="Times New Roman"/>
          <w:b/>
          <w:bCs/>
          <w:color w:val="auto"/>
        </w:rPr>
      </w:pPr>
      <w:bookmarkStart w:id="62" w:name="_Toc353369058"/>
      <w:r>
        <w:rPr>
          <w:rFonts w:hint="eastAsia" w:ascii="仿宋" w:hAnsi="仿宋" w:eastAsia="仿宋" w:cs="宋体"/>
          <w:b/>
          <w:bCs/>
          <w:color w:val="auto"/>
        </w:rPr>
        <w:t>四、总监理工程师</w:t>
      </w:r>
      <w:bookmarkEnd w:id="62"/>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总监理工程师姓名</w:t>
      </w:r>
      <w:r>
        <w:rPr>
          <w:rFonts w:hint="eastAsia" w:ascii="仿宋" w:hAnsi="仿宋" w:eastAsia="仿宋" w:cs="宋体"/>
          <w:color w:val="auto"/>
          <w:u w:val="single"/>
        </w:rPr>
        <w:t xml:space="preserve">：     </w:t>
      </w:r>
      <w:r>
        <w:rPr>
          <w:rFonts w:hint="eastAsia" w:ascii="仿宋" w:hAnsi="仿宋" w:eastAsia="仿宋" w:cs="宋体"/>
          <w:color w:val="auto"/>
        </w:rPr>
        <w:t>，身份证号码</w:t>
      </w:r>
      <w:r>
        <w:rPr>
          <w:rFonts w:hint="eastAsia" w:ascii="仿宋" w:hAnsi="仿宋" w:eastAsia="仿宋" w:cs="宋体"/>
          <w:color w:val="auto"/>
          <w:u w:val="single"/>
        </w:rPr>
        <w:t xml:space="preserve">：      </w:t>
      </w:r>
      <w:r>
        <w:rPr>
          <w:rFonts w:hint="eastAsia" w:ascii="仿宋" w:hAnsi="仿宋" w:eastAsia="仿宋" w:cs="宋体"/>
          <w:color w:val="auto"/>
        </w:rPr>
        <w:t>，注册号</w:t>
      </w:r>
      <w:r>
        <w:rPr>
          <w:rFonts w:hint="eastAsia" w:ascii="仿宋" w:hAnsi="仿宋" w:eastAsia="仿宋" w:cs="宋体"/>
          <w:color w:val="auto"/>
          <w:u w:val="single"/>
        </w:rPr>
        <w:t xml:space="preserve">：       </w:t>
      </w:r>
      <w:bookmarkStart w:id="63" w:name="_Toc353369059"/>
      <w:r>
        <w:rPr>
          <w:rFonts w:hint="eastAsia" w:ascii="仿宋" w:hAnsi="仿宋" w:eastAsia="仿宋" w:cs="宋体"/>
          <w:color w:val="auto"/>
        </w:rPr>
        <w:t>。</w:t>
      </w:r>
    </w:p>
    <w:p>
      <w:pPr>
        <w:pStyle w:val="11"/>
        <w:spacing w:line="360" w:lineRule="auto"/>
        <w:rPr>
          <w:rFonts w:ascii="仿宋" w:hAnsi="仿宋" w:eastAsia="仿宋" w:cs="Times New Roman"/>
          <w:b/>
          <w:bCs/>
          <w:color w:val="auto"/>
        </w:rPr>
      </w:pPr>
      <w:r>
        <w:rPr>
          <w:rFonts w:hint="eastAsia" w:ascii="仿宋" w:hAnsi="仿宋" w:eastAsia="仿宋" w:cs="宋体"/>
          <w:b/>
          <w:bCs/>
          <w:color w:val="auto"/>
        </w:rPr>
        <w:t>五、监理服务酬金</w:t>
      </w:r>
      <w:bookmarkEnd w:id="63"/>
    </w:p>
    <w:p>
      <w:pPr>
        <w:pStyle w:val="8"/>
        <w:spacing w:line="360" w:lineRule="auto"/>
        <w:rPr>
          <w:rFonts w:ascii="仿宋" w:hAnsi="仿宋" w:eastAsia="仿宋"/>
          <w:color w:val="auto"/>
        </w:rPr>
      </w:pPr>
      <w:r>
        <w:rPr>
          <w:rFonts w:ascii="仿宋" w:hAnsi="仿宋" w:eastAsia="仿宋"/>
          <w:color w:val="auto"/>
          <w:szCs w:val="21"/>
        </w:rPr>
        <w:t>1</w:t>
      </w:r>
      <w:r>
        <w:rPr>
          <w:rFonts w:hint="eastAsia" w:ascii="仿宋" w:hAnsi="仿宋" w:eastAsia="仿宋" w:cs="宋体"/>
          <w:color w:val="auto"/>
          <w:szCs w:val="21"/>
        </w:rPr>
        <w:t>．固定总价合同，</w:t>
      </w:r>
      <w:r>
        <w:rPr>
          <w:rFonts w:hint="eastAsia" w:ascii="仿宋" w:hAnsi="仿宋" w:eastAsia="仿宋"/>
          <w:color w:val="auto"/>
          <w:szCs w:val="21"/>
        </w:rPr>
        <w:t xml:space="preserve"> 合同价即中标价，合同价 </w:t>
      </w:r>
      <w:r>
        <w:rPr>
          <w:rFonts w:hint="eastAsia" w:ascii="仿宋" w:hAnsi="仿宋" w:eastAsia="仿宋"/>
          <w:color w:val="auto"/>
          <w:szCs w:val="21"/>
          <w:u w:val="single"/>
        </w:rPr>
        <w:t>：       元（大写：        ），含税，税率【】</w:t>
      </w:r>
      <w:r>
        <w:rPr>
          <w:rFonts w:ascii="仿宋" w:hAnsi="仿宋" w:eastAsia="仿宋"/>
          <w:color w:val="auto"/>
          <w:szCs w:val="21"/>
          <w:u w:val="single"/>
        </w:rPr>
        <w:t>%</w:t>
      </w:r>
      <w:r>
        <w:rPr>
          <w:rFonts w:hint="eastAsia" w:ascii="仿宋" w:hAnsi="仿宋" w:eastAsia="仿宋" w:cs="宋体"/>
          <w:color w:val="auto"/>
          <w:szCs w:val="21"/>
        </w:rPr>
        <w:t>。</w:t>
      </w:r>
    </w:p>
    <w:p>
      <w:pPr>
        <w:pStyle w:val="11"/>
        <w:spacing w:line="360" w:lineRule="auto"/>
        <w:ind w:firstLine="420" w:firstLineChars="200"/>
        <w:rPr>
          <w:rFonts w:ascii="仿宋" w:hAnsi="仿宋" w:eastAsia="仿宋" w:cs="Times New Roman"/>
          <w:color w:val="auto"/>
        </w:rPr>
      </w:pPr>
      <w:r>
        <w:rPr>
          <w:rFonts w:hint="eastAsia" w:ascii="仿宋" w:hAnsi="仿宋" w:eastAsia="仿宋" w:cs="Times New Roman"/>
          <w:color w:val="auto"/>
        </w:rPr>
        <w:t>2.</w:t>
      </w:r>
      <w:r>
        <w:rPr>
          <w:rFonts w:ascii="仿宋" w:hAnsi="仿宋" w:eastAsia="仿宋" w:cs="Times New Roman"/>
          <w:color w:val="auto"/>
        </w:rPr>
        <w:t xml:space="preserve"> </w:t>
      </w:r>
      <w:r>
        <w:rPr>
          <w:rFonts w:hint="eastAsia" w:ascii="仿宋" w:hAnsi="仿宋" w:eastAsia="仿宋" w:cs="宋体"/>
          <w:color w:val="auto"/>
        </w:rPr>
        <w:t>监理服务酬金的支付办法</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）支付方式：按项目形象进度支付监理服务费。完成</w:t>
      </w:r>
      <w:r>
        <w:rPr>
          <w:rFonts w:hint="eastAsia" w:ascii="仿宋" w:hAnsi="仿宋" w:eastAsia="仿宋" w:cs="宋体"/>
          <w:color w:val="auto"/>
          <w:lang w:val="en-US" w:eastAsia="zh-CN"/>
        </w:rPr>
        <w:t>拆除工程</w:t>
      </w:r>
      <w:r>
        <w:rPr>
          <w:rFonts w:hint="eastAsia" w:ascii="仿宋" w:hAnsi="仿宋" w:eastAsia="仿宋" w:cs="宋体"/>
          <w:color w:val="auto"/>
        </w:rPr>
        <w:t>支付合同价款的10%；完</w:t>
      </w:r>
      <w:r>
        <w:rPr>
          <w:rFonts w:hint="eastAsia" w:ascii="仿宋" w:hAnsi="仿宋" w:eastAsia="仿宋" w:cs="宋体"/>
          <w:color w:val="auto"/>
          <w:lang w:val="en-US" w:eastAsia="zh-CN"/>
        </w:rPr>
        <w:t>成水电安装工程、消防改造工程、砌筑抹灰工程、瓷砖铺贴工程经分部工程</w:t>
      </w:r>
      <w:r>
        <w:rPr>
          <w:rFonts w:hint="eastAsia" w:ascii="仿宋" w:hAnsi="仿宋" w:eastAsia="仿宋" w:cs="宋体"/>
          <w:color w:val="auto"/>
        </w:rPr>
        <w:t>验收</w:t>
      </w:r>
      <w:r>
        <w:rPr>
          <w:rFonts w:hint="eastAsia" w:ascii="仿宋" w:hAnsi="仿宋" w:eastAsia="仿宋" w:cs="宋体"/>
          <w:color w:val="auto"/>
          <w:lang w:val="en-US" w:eastAsia="zh-CN"/>
        </w:rPr>
        <w:t>合格</w:t>
      </w:r>
      <w:r>
        <w:rPr>
          <w:rFonts w:hint="eastAsia" w:ascii="仿宋" w:hAnsi="仿宋" w:eastAsia="仿宋" w:cs="宋体"/>
          <w:color w:val="auto"/>
        </w:rPr>
        <w:t>后支付合同价款的</w:t>
      </w:r>
      <w:r>
        <w:rPr>
          <w:rFonts w:hint="eastAsia" w:ascii="仿宋" w:hAnsi="仿宋" w:eastAsia="仿宋" w:cs="宋体"/>
          <w:color w:val="auto"/>
          <w:lang w:val="en-US" w:eastAsia="zh-CN"/>
        </w:rPr>
        <w:t>3</w:t>
      </w:r>
      <w:r>
        <w:rPr>
          <w:rFonts w:hint="eastAsia" w:ascii="仿宋" w:hAnsi="仿宋" w:eastAsia="仿宋" w:cs="宋体"/>
          <w:color w:val="auto"/>
        </w:rPr>
        <w:t>0%，</w:t>
      </w:r>
      <w:r>
        <w:rPr>
          <w:rFonts w:hint="eastAsia" w:ascii="仿宋" w:hAnsi="仿宋" w:eastAsia="仿宋" w:cs="宋体"/>
          <w:color w:val="auto"/>
          <w:lang w:val="en-US" w:eastAsia="zh-CN"/>
        </w:rPr>
        <w:t>达到</w:t>
      </w:r>
      <w:r>
        <w:rPr>
          <w:rFonts w:hint="eastAsia" w:ascii="仿宋" w:hAnsi="仿宋" w:eastAsia="仿宋" w:cs="宋体"/>
          <w:color w:val="auto"/>
        </w:rPr>
        <w:t>合同总价款的40%；全部工程竣工验收</w:t>
      </w:r>
      <w:r>
        <w:rPr>
          <w:rFonts w:hint="eastAsia" w:ascii="仿宋" w:hAnsi="仿宋" w:eastAsia="仿宋" w:cs="宋体"/>
          <w:color w:val="auto"/>
          <w:lang w:val="en-US" w:eastAsia="zh-CN"/>
        </w:rPr>
        <w:t>合格</w:t>
      </w:r>
      <w:r>
        <w:rPr>
          <w:rFonts w:hint="eastAsia" w:ascii="仿宋" w:hAnsi="仿宋" w:eastAsia="仿宋" w:cs="宋体"/>
          <w:color w:val="auto"/>
        </w:rPr>
        <w:t>后支付至合同</w:t>
      </w:r>
      <w:r>
        <w:rPr>
          <w:rFonts w:hint="eastAsia" w:ascii="仿宋" w:hAnsi="仿宋" w:eastAsia="仿宋" w:cs="宋体"/>
          <w:color w:val="auto"/>
          <w:lang w:val="en-US" w:eastAsia="zh-CN"/>
        </w:rPr>
        <w:t>总</w:t>
      </w:r>
      <w:r>
        <w:rPr>
          <w:rFonts w:hint="eastAsia" w:ascii="仿宋" w:hAnsi="仿宋" w:eastAsia="仿宋" w:cs="宋体"/>
          <w:color w:val="auto"/>
        </w:rPr>
        <w:t>价款的80%。</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）剩余服务酬金的支付：施工单位办理完竣工结算且</w:t>
      </w:r>
      <w:r>
        <w:rPr>
          <w:rFonts w:hint="eastAsia" w:ascii="仿宋" w:hAnsi="仿宋" w:eastAsia="仿宋" w:cs="宋体"/>
          <w:color w:val="auto"/>
          <w:lang w:eastAsia="zh-Hans"/>
        </w:rPr>
        <w:t>经委托人书面确认</w:t>
      </w:r>
      <w:r>
        <w:rPr>
          <w:rFonts w:ascii="仿宋" w:hAnsi="仿宋" w:eastAsia="仿宋" w:cs="宋体"/>
          <w:color w:val="auto"/>
          <w:lang w:eastAsia="zh-Hans"/>
        </w:rPr>
        <w:t>，</w:t>
      </w:r>
      <w:r>
        <w:rPr>
          <w:rFonts w:hint="eastAsia" w:ascii="仿宋" w:hAnsi="仿宋" w:eastAsia="仿宋" w:cs="宋体"/>
          <w:color w:val="auto"/>
        </w:rPr>
        <w:t>监理人</w:t>
      </w:r>
      <w:r>
        <w:rPr>
          <w:rFonts w:hint="eastAsia" w:ascii="仿宋" w:hAnsi="仿宋" w:eastAsia="仿宋" w:cs="宋体"/>
          <w:color w:val="auto"/>
          <w:lang w:eastAsia="zh-Hans"/>
        </w:rPr>
        <w:t>已</w:t>
      </w:r>
      <w:r>
        <w:rPr>
          <w:rFonts w:hint="eastAsia" w:ascii="仿宋" w:hAnsi="仿宋" w:eastAsia="仿宋" w:cs="宋体"/>
          <w:color w:val="auto"/>
        </w:rPr>
        <w:t>提供</w:t>
      </w:r>
      <w:r>
        <w:rPr>
          <w:rFonts w:hint="eastAsia" w:ascii="仿宋" w:hAnsi="仿宋" w:eastAsia="仿宋" w:cs="宋体"/>
          <w:color w:val="auto"/>
          <w:lang w:eastAsia="zh-Hans"/>
        </w:rPr>
        <w:t>符合合同约定及委托人要求的</w:t>
      </w:r>
      <w:r>
        <w:rPr>
          <w:rFonts w:hint="eastAsia" w:ascii="仿宋" w:hAnsi="仿宋" w:eastAsia="仿宋" w:cs="宋体"/>
          <w:color w:val="auto"/>
        </w:rPr>
        <w:t>完整合格的监理竣工资料</w:t>
      </w:r>
      <w:r>
        <w:rPr>
          <w:rFonts w:hint="eastAsia" w:ascii="仿宋" w:hAnsi="仿宋" w:eastAsia="仿宋" w:cs="Times New Roman"/>
          <w:color w:val="auto"/>
          <w:lang w:val="en-US" w:eastAsia="zh-CN"/>
        </w:rPr>
        <w:t>3</w:t>
      </w:r>
      <w:r>
        <w:rPr>
          <w:rFonts w:hint="eastAsia" w:ascii="仿宋" w:hAnsi="仿宋" w:eastAsia="仿宋" w:cs="宋体"/>
          <w:color w:val="auto"/>
        </w:rPr>
        <w:t>套后，</w:t>
      </w:r>
      <w:r>
        <w:rPr>
          <w:rFonts w:hint="eastAsia" w:ascii="仿宋" w:hAnsi="仿宋" w:eastAsia="仿宋" w:cs="宋体"/>
          <w:color w:val="auto"/>
          <w:lang w:eastAsia="zh-Hans"/>
        </w:rPr>
        <w:t>委托人于</w:t>
      </w:r>
      <w:r>
        <w:rPr>
          <w:rFonts w:ascii="仿宋" w:hAnsi="仿宋" w:eastAsia="仿宋" w:cs="Times New Roman"/>
          <w:color w:val="auto"/>
        </w:rPr>
        <w:t>15</w:t>
      </w:r>
      <w:r>
        <w:rPr>
          <w:rFonts w:hint="eastAsia" w:ascii="仿宋" w:hAnsi="仿宋" w:eastAsia="仿宋" w:cs="宋体"/>
          <w:color w:val="auto"/>
        </w:rPr>
        <w:t>天内支付到监理费结算价的</w:t>
      </w:r>
      <w:r>
        <w:rPr>
          <w:rFonts w:ascii="仿宋" w:hAnsi="仿宋" w:eastAsia="仿宋" w:cs="Times New Roman"/>
          <w:color w:val="auto"/>
        </w:rPr>
        <w:t>97%</w:t>
      </w:r>
      <w:r>
        <w:rPr>
          <w:rFonts w:hint="eastAsia" w:ascii="仿宋" w:hAnsi="仿宋" w:eastAsia="仿宋" w:cs="宋体"/>
          <w:color w:val="auto"/>
        </w:rPr>
        <w:t>，剩余</w:t>
      </w:r>
      <w:r>
        <w:rPr>
          <w:rFonts w:ascii="仿宋" w:hAnsi="仿宋" w:eastAsia="仿宋" w:cs="Times New Roman"/>
          <w:color w:val="auto"/>
        </w:rPr>
        <w:t>3%</w:t>
      </w:r>
      <w:r>
        <w:rPr>
          <w:rFonts w:hint="eastAsia" w:ascii="仿宋" w:hAnsi="仿宋" w:eastAsia="仿宋" w:cs="宋体"/>
          <w:color w:val="auto"/>
        </w:rPr>
        <w:t>在本工程</w:t>
      </w:r>
      <w:r>
        <w:rPr>
          <w:rFonts w:hint="eastAsia" w:ascii="仿宋" w:hAnsi="仿宋" w:eastAsia="仿宋" w:cs="宋体"/>
          <w:color w:val="auto"/>
          <w:lang w:val="en-US" w:eastAsia="zh-CN"/>
        </w:rPr>
        <w:t>项目</w:t>
      </w:r>
      <w:r>
        <w:rPr>
          <w:rFonts w:hint="eastAsia" w:ascii="仿宋" w:hAnsi="仿宋" w:eastAsia="仿宋" w:cs="宋体"/>
          <w:color w:val="auto"/>
        </w:rPr>
        <w:t>缺陷责任期</w:t>
      </w:r>
      <w:r>
        <w:rPr>
          <w:rFonts w:hint="eastAsia" w:ascii="仿宋" w:hAnsi="仿宋" w:eastAsia="仿宋" w:cs="宋体"/>
          <w:color w:val="auto"/>
          <w:lang w:val="en-US" w:eastAsia="zh-CN"/>
        </w:rPr>
        <w:t>满</w:t>
      </w:r>
      <w:r>
        <w:rPr>
          <w:rFonts w:hint="eastAsia" w:ascii="仿宋" w:hAnsi="仿宋" w:eastAsia="仿宋" w:cs="宋体"/>
          <w:color w:val="auto"/>
        </w:rPr>
        <w:t>后</w:t>
      </w:r>
      <w:r>
        <w:rPr>
          <w:rFonts w:ascii="仿宋" w:hAnsi="仿宋" w:eastAsia="仿宋" w:cs="Times New Roman"/>
          <w:color w:val="auto"/>
        </w:rPr>
        <w:t>14</w:t>
      </w:r>
      <w:r>
        <w:rPr>
          <w:rFonts w:hint="eastAsia" w:ascii="仿宋" w:hAnsi="仿宋" w:eastAsia="仿宋" w:cs="宋体"/>
          <w:color w:val="auto"/>
        </w:rPr>
        <w:t>天内，一次性无息</w:t>
      </w:r>
      <w:r>
        <w:rPr>
          <w:rFonts w:hint="eastAsia" w:ascii="仿宋" w:hAnsi="仿宋" w:eastAsia="仿宋" w:cs="宋体"/>
          <w:color w:val="auto"/>
          <w:lang w:val="en-US" w:eastAsia="zh-CN"/>
        </w:rPr>
        <w:t>支付</w:t>
      </w:r>
      <w:r>
        <w:rPr>
          <w:rFonts w:hint="eastAsia" w:ascii="仿宋" w:hAnsi="仿宋" w:eastAsia="仿宋" w:cs="宋体"/>
          <w:color w:val="auto"/>
        </w:rPr>
        <w:t>。</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）每次</w:t>
      </w:r>
      <w:r>
        <w:rPr>
          <w:rFonts w:hint="eastAsia" w:ascii="仿宋" w:hAnsi="仿宋" w:eastAsia="仿宋" w:cs="宋体"/>
          <w:color w:val="auto"/>
          <w:lang w:eastAsia="zh-Hans"/>
        </w:rPr>
        <w:t>监理人</w:t>
      </w:r>
      <w:r>
        <w:rPr>
          <w:rFonts w:hint="eastAsia" w:ascii="仿宋" w:hAnsi="仿宋" w:eastAsia="仿宋" w:cs="宋体"/>
          <w:color w:val="auto"/>
        </w:rPr>
        <w:t>申请付款前须</w:t>
      </w:r>
      <w:r>
        <w:rPr>
          <w:rFonts w:hint="eastAsia" w:ascii="仿宋" w:hAnsi="仿宋" w:eastAsia="仿宋" w:cs="宋体"/>
          <w:color w:val="auto"/>
          <w:lang w:eastAsia="zh-Hans"/>
        </w:rPr>
        <w:t>向委托人开</w:t>
      </w:r>
      <w:r>
        <w:rPr>
          <w:rFonts w:hint="eastAsia" w:ascii="仿宋" w:hAnsi="仿宋" w:eastAsia="仿宋" w:cs="宋体"/>
          <w:color w:val="auto"/>
        </w:rPr>
        <w:t>具</w:t>
      </w:r>
      <w:r>
        <w:rPr>
          <w:rFonts w:hint="eastAsia" w:ascii="仿宋" w:hAnsi="仿宋" w:eastAsia="仿宋" w:cs="宋体"/>
          <w:color w:val="auto"/>
          <w:lang w:eastAsia="zh-Hans"/>
        </w:rPr>
        <w:t>符合委托人财务要求的</w:t>
      </w:r>
      <w:r>
        <w:rPr>
          <w:rFonts w:hint="eastAsia" w:ascii="仿宋" w:hAnsi="仿宋" w:eastAsia="仿宋" w:cs="宋体"/>
          <w:color w:val="auto"/>
        </w:rPr>
        <w:t>增值税专用发票及凭证资料进行支付结算。开具的发票不规范、不合法或涉嫌虚开，监理人除承担赔偿责任和法律责任外，还须重新开具合法有效的增值税专用发票。</w:t>
      </w:r>
    </w:p>
    <w:p>
      <w:pPr>
        <w:pStyle w:val="11"/>
        <w:spacing w:line="360" w:lineRule="auto"/>
        <w:ind w:firstLine="420" w:firstLineChars="200"/>
        <w:rPr>
          <w:rFonts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宋体"/>
          <w:color w:val="auto"/>
        </w:rPr>
        <w:t>保修阶段及其他相关服务酬金：</w:t>
      </w:r>
      <w:r>
        <w:rPr>
          <w:rFonts w:ascii="仿宋" w:hAnsi="仿宋" w:eastAsia="仿宋" w:cs="Times New Roman"/>
          <w:color w:val="auto"/>
          <w:u w:val="single"/>
        </w:rPr>
        <w:t xml:space="preserve">  </w:t>
      </w:r>
      <w:r>
        <w:rPr>
          <w:rFonts w:hint="eastAsia" w:ascii="仿宋" w:hAnsi="仿宋" w:eastAsia="仿宋" w:cs="Times New Roman"/>
          <w:color w:val="auto"/>
          <w:u w:val="single"/>
          <w:lang w:eastAsia="zh-Hans"/>
        </w:rPr>
        <w:t>包含</w:t>
      </w:r>
      <w:r>
        <w:rPr>
          <w:rFonts w:hint="eastAsia" w:ascii="仿宋" w:hAnsi="仿宋" w:eastAsia="仿宋" w:cs="宋体"/>
          <w:color w:val="auto"/>
          <w:u w:val="single"/>
        </w:rPr>
        <w:t>在监理酬金中</w:t>
      </w:r>
      <w:r>
        <w:rPr>
          <w:rFonts w:ascii="仿宋" w:hAnsi="仿宋" w:eastAsia="仿宋" w:cs="宋体"/>
          <w:color w:val="auto"/>
          <w:u w:val="single"/>
        </w:rPr>
        <w:t>，</w:t>
      </w:r>
      <w:r>
        <w:rPr>
          <w:rFonts w:hint="eastAsia" w:ascii="仿宋" w:hAnsi="仿宋" w:eastAsia="仿宋" w:cs="宋体"/>
          <w:color w:val="auto"/>
          <w:u w:val="single"/>
          <w:lang w:eastAsia="zh-Hans"/>
        </w:rPr>
        <w:t>委托人无须就此再另行支付其他任何费用</w:t>
      </w:r>
      <w:r>
        <w:rPr>
          <w:rFonts w:ascii="仿宋" w:hAnsi="仿宋" w:eastAsia="仿宋" w:cs="Times New Roman"/>
          <w:color w:val="auto"/>
          <w:u w:val="single"/>
        </w:rPr>
        <w:t xml:space="preserve"> </w:t>
      </w:r>
      <w:r>
        <w:rPr>
          <w:rFonts w:hint="eastAsia" w:ascii="仿宋" w:hAnsi="仿宋" w:eastAsia="仿宋" w:cs="宋体"/>
          <w:color w:val="auto"/>
        </w:rPr>
        <w:t>。</w:t>
      </w:r>
    </w:p>
    <w:p>
      <w:pPr>
        <w:pStyle w:val="11"/>
        <w:spacing w:line="360" w:lineRule="auto"/>
        <w:ind w:firstLine="420" w:firstLineChars="200"/>
        <w:rPr>
          <w:rFonts w:ascii="仿宋" w:hAnsi="仿宋" w:eastAsia="仿宋" w:cs="宋体"/>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宋体"/>
          <w:color w:val="auto"/>
        </w:rPr>
        <w:t>附加工作酬金：</w:t>
      </w:r>
      <w:r>
        <w:rPr>
          <w:rFonts w:ascii="仿宋" w:hAnsi="仿宋" w:eastAsia="仿宋" w:cs="Times New Roman"/>
          <w:color w:val="auto"/>
          <w:u w:val="single"/>
        </w:rPr>
        <w:t xml:space="preserve"> </w:t>
      </w:r>
      <w:r>
        <w:rPr>
          <w:rFonts w:hint="eastAsia" w:ascii="仿宋" w:hAnsi="仿宋" w:eastAsia="仿宋" w:cs="宋体"/>
          <w:color w:val="auto"/>
          <w:u w:val="single"/>
        </w:rPr>
        <w:t>无</w:t>
      </w:r>
      <w:r>
        <w:rPr>
          <w:rFonts w:ascii="仿宋" w:hAnsi="仿宋" w:eastAsia="仿宋" w:cs="Times New Roman"/>
          <w:color w:val="auto"/>
          <w:u w:val="single"/>
        </w:rPr>
        <w:t xml:space="preserve"> </w:t>
      </w:r>
      <w:r>
        <w:rPr>
          <w:rFonts w:hint="eastAsia" w:ascii="仿宋" w:hAnsi="仿宋" w:eastAsia="仿宋" w:cs="宋体"/>
          <w:color w:val="auto"/>
        </w:rPr>
        <w:t>。</w:t>
      </w:r>
    </w:p>
    <w:p>
      <w:pPr>
        <w:pStyle w:val="11"/>
        <w:spacing w:line="360" w:lineRule="auto"/>
        <w:rPr>
          <w:rFonts w:ascii="仿宋" w:hAnsi="仿宋" w:eastAsia="仿宋" w:cs="Times New Roman"/>
          <w:b/>
          <w:bCs/>
          <w:color w:val="auto"/>
        </w:rPr>
      </w:pPr>
      <w:bookmarkStart w:id="64" w:name="_Toc353369060"/>
      <w:r>
        <w:rPr>
          <w:rFonts w:hint="eastAsia" w:ascii="仿宋" w:hAnsi="仿宋" w:eastAsia="仿宋" w:cs="宋体"/>
          <w:b/>
          <w:bCs/>
          <w:color w:val="auto"/>
        </w:rPr>
        <w:t>六、期限</w:t>
      </w:r>
      <w:bookmarkEnd w:id="64"/>
    </w:p>
    <w:p>
      <w:pPr>
        <w:pStyle w:val="11"/>
        <w:spacing w:line="360" w:lineRule="auto"/>
        <w:ind w:firstLine="420" w:firstLineChars="200"/>
        <w:rPr>
          <w:rFonts w:ascii="仿宋" w:hAnsi="仿宋" w:eastAsia="仿宋" w:cs="宋体"/>
          <w:color w:val="auto"/>
        </w:rPr>
      </w:pPr>
      <w:bookmarkStart w:id="65" w:name="_Toc353369061"/>
      <w:r>
        <w:rPr>
          <w:rFonts w:ascii="仿宋" w:hAnsi="仿宋" w:eastAsia="仿宋" w:cs="Times New Roman"/>
          <w:color w:val="auto"/>
        </w:rPr>
        <w:t xml:space="preserve">1. </w:t>
      </w:r>
      <w:r>
        <w:rPr>
          <w:rFonts w:hint="eastAsia" w:ascii="仿宋" w:hAnsi="仿宋" w:eastAsia="仿宋" w:cs="宋体"/>
          <w:color w:val="auto"/>
        </w:rPr>
        <w:t>监理期限：从本合同生效之日起至</w:t>
      </w:r>
      <w:r>
        <w:rPr>
          <w:rFonts w:hint="eastAsia" w:ascii="仿宋" w:hAnsi="仿宋" w:eastAsia="仿宋" w:cs="宋体"/>
          <w:color w:val="auto"/>
          <w:lang w:eastAsia="zh-Hans"/>
        </w:rPr>
        <w:t>本项目的</w:t>
      </w:r>
      <w:r>
        <w:rPr>
          <w:rFonts w:hint="eastAsia" w:ascii="仿宋" w:hAnsi="仿宋" w:eastAsia="仿宋" w:cs="宋体"/>
          <w:color w:val="auto"/>
        </w:rPr>
        <w:t>缺陷责任期、</w:t>
      </w:r>
      <w:r>
        <w:rPr>
          <w:rFonts w:hint="eastAsia" w:ascii="仿宋" w:hAnsi="仿宋" w:eastAsia="仿宋" w:cs="宋体"/>
          <w:color w:val="auto"/>
          <w:lang w:val="en-US" w:eastAsia="zh-CN"/>
        </w:rPr>
        <w:t>工程质量</w:t>
      </w:r>
      <w:r>
        <w:rPr>
          <w:rFonts w:hint="eastAsia" w:ascii="仿宋" w:hAnsi="仿宋" w:eastAsia="仿宋" w:cs="宋体"/>
          <w:color w:val="auto"/>
        </w:rPr>
        <w:t>保修期</w:t>
      </w:r>
      <w:r>
        <w:rPr>
          <w:rFonts w:hint="eastAsia" w:ascii="仿宋" w:hAnsi="仿宋" w:eastAsia="仿宋" w:cs="宋体"/>
          <w:color w:val="auto"/>
          <w:lang w:eastAsia="zh-Hans"/>
        </w:rPr>
        <w:t>均届</w:t>
      </w:r>
      <w:r>
        <w:rPr>
          <w:rFonts w:hint="eastAsia" w:ascii="仿宋" w:hAnsi="仿宋" w:eastAsia="仿宋" w:cs="宋体"/>
          <w:color w:val="auto"/>
        </w:rPr>
        <w:t>满后终止。在监理期限内的监理工作不属于附加工作，不得要求支付延期监理服务酬金。</w:t>
      </w:r>
    </w:p>
    <w:p>
      <w:pPr>
        <w:pStyle w:val="11"/>
        <w:spacing w:line="360" w:lineRule="auto"/>
        <w:ind w:firstLine="420" w:firstLineChars="200"/>
        <w:rPr>
          <w:rFonts w:ascii="仿宋" w:hAnsi="仿宋" w:eastAsia="仿宋" w:cs="Times New Roman"/>
          <w:color w:val="auto"/>
        </w:rPr>
      </w:pPr>
      <w:r>
        <w:rPr>
          <w:rFonts w:ascii="仿宋" w:hAnsi="仿宋" w:eastAsia="仿宋" w:cs="宋体"/>
          <w:color w:val="auto"/>
        </w:rPr>
        <w:t>2</w:t>
      </w:r>
      <w:r>
        <w:rPr>
          <w:rFonts w:hint="eastAsia" w:ascii="仿宋" w:hAnsi="仿宋" w:eastAsia="仿宋" w:cs="宋体"/>
          <w:color w:val="auto"/>
          <w:lang w:eastAsia="zh-Hans"/>
        </w:rPr>
        <w:t>.监理人已充分考虑施工工期延长风险因素</w:t>
      </w:r>
      <w:r>
        <w:rPr>
          <w:rFonts w:ascii="仿宋" w:hAnsi="仿宋" w:eastAsia="仿宋" w:cs="宋体"/>
          <w:color w:val="auto"/>
          <w:lang w:eastAsia="zh-Hans"/>
        </w:rPr>
        <w:t>，</w:t>
      </w:r>
      <w:r>
        <w:rPr>
          <w:rFonts w:hint="eastAsia" w:ascii="仿宋" w:hAnsi="仿宋" w:eastAsia="仿宋" w:cs="宋体"/>
          <w:color w:val="auto"/>
          <w:lang w:eastAsia="zh-Hans"/>
        </w:rPr>
        <w:t>除合同载明的另行结算或可调整事项外</w:t>
      </w:r>
      <w:r>
        <w:rPr>
          <w:rFonts w:ascii="仿宋" w:hAnsi="仿宋" w:eastAsia="仿宋" w:cs="宋体"/>
          <w:color w:val="auto"/>
          <w:lang w:eastAsia="zh-Hans"/>
        </w:rPr>
        <w:t>，</w:t>
      </w:r>
      <w:r>
        <w:rPr>
          <w:rFonts w:hint="eastAsia" w:ascii="仿宋" w:hAnsi="仿宋" w:eastAsia="仿宋" w:cs="宋体"/>
          <w:color w:val="auto"/>
          <w:lang w:eastAsia="zh-Hans"/>
        </w:rPr>
        <w:t>合同内费用为包干价</w:t>
      </w:r>
      <w:r>
        <w:rPr>
          <w:rFonts w:ascii="仿宋" w:hAnsi="仿宋" w:eastAsia="仿宋" w:cs="宋体"/>
          <w:color w:val="auto"/>
          <w:lang w:eastAsia="zh-Hans"/>
        </w:rPr>
        <w:t>，</w:t>
      </w:r>
      <w:r>
        <w:rPr>
          <w:rFonts w:hint="eastAsia" w:ascii="仿宋" w:hAnsi="仿宋" w:eastAsia="仿宋" w:cs="宋体"/>
          <w:color w:val="auto"/>
          <w:lang w:eastAsia="zh-Hans"/>
        </w:rPr>
        <w:t>工期延长不增加监理服务费用</w:t>
      </w:r>
      <w:r>
        <w:rPr>
          <w:rFonts w:hint="eastAsia" w:ascii="仿宋" w:hAnsi="仿宋" w:eastAsia="仿宋" w:cs="宋体"/>
          <w:color w:val="auto"/>
        </w:rPr>
        <w:t>。</w:t>
      </w:r>
      <w:bookmarkEnd w:id="65"/>
    </w:p>
    <w:p>
      <w:pPr>
        <w:pStyle w:val="11"/>
        <w:spacing w:line="360" w:lineRule="auto"/>
        <w:rPr>
          <w:rFonts w:ascii="仿宋" w:hAnsi="仿宋" w:eastAsia="仿宋" w:cs="Times New Roman"/>
          <w:b/>
          <w:bCs/>
          <w:color w:val="auto"/>
        </w:rPr>
      </w:pPr>
      <w:bookmarkStart w:id="66" w:name="_Toc353369062"/>
      <w:r>
        <w:rPr>
          <w:rFonts w:hint="eastAsia" w:ascii="仿宋" w:hAnsi="仿宋" w:eastAsia="仿宋" w:cs="宋体"/>
          <w:b/>
          <w:bCs/>
          <w:color w:val="auto"/>
        </w:rPr>
        <w:t>七、双方承诺</w:t>
      </w:r>
      <w:bookmarkEnd w:id="66"/>
    </w:p>
    <w:p>
      <w:pPr>
        <w:pStyle w:val="11"/>
        <w:spacing w:line="360" w:lineRule="auto"/>
        <w:ind w:firstLine="420" w:firstLineChars="200"/>
        <w:rPr>
          <w:rFonts w:ascii="仿宋" w:hAnsi="仿宋" w:eastAsia="仿宋" w:cs="Times New Roman"/>
          <w:color w:val="auto"/>
        </w:rPr>
      </w:pPr>
      <w:bookmarkStart w:id="67" w:name="_Toc353369063"/>
      <w:r>
        <w:rPr>
          <w:rFonts w:ascii="仿宋" w:hAnsi="仿宋" w:eastAsia="仿宋" w:cs="Times New Roman"/>
          <w:color w:val="auto"/>
        </w:rPr>
        <w:t xml:space="preserve">1. </w:t>
      </w:r>
      <w:r>
        <w:rPr>
          <w:rFonts w:hint="eastAsia" w:ascii="仿宋" w:hAnsi="仿宋" w:eastAsia="仿宋" w:cs="宋体"/>
          <w:color w:val="auto"/>
        </w:rPr>
        <w:t>监理人向委托人承诺，按照本合同约定提供监理与相关服务，并遵守委托人的现行管理制度。</w:t>
      </w:r>
      <w:bookmarkEnd w:id="67"/>
    </w:p>
    <w:p>
      <w:pPr>
        <w:pStyle w:val="11"/>
        <w:spacing w:line="360" w:lineRule="auto"/>
        <w:ind w:firstLine="420" w:firstLineChars="200"/>
        <w:rPr>
          <w:rFonts w:ascii="仿宋" w:hAnsi="仿宋" w:eastAsia="仿宋" w:cs="Times New Roman"/>
          <w:color w:val="auto"/>
        </w:rPr>
      </w:pPr>
      <w:bookmarkStart w:id="68" w:name="_Toc353369064"/>
      <w:r>
        <w:rPr>
          <w:rFonts w:ascii="仿宋" w:hAnsi="仿宋" w:eastAsia="仿宋" w:cs="Times New Roman"/>
          <w:color w:val="auto"/>
        </w:rPr>
        <w:t xml:space="preserve">2. </w:t>
      </w:r>
      <w:r>
        <w:rPr>
          <w:rFonts w:hint="eastAsia" w:ascii="仿宋" w:hAnsi="仿宋" w:eastAsia="仿宋" w:cs="宋体"/>
          <w:color w:val="auto"/>
        </w:rPr>
        <w:t>委托人向监理人承诺，按照本合同约定支付酬金。</w:t>
      </w:r>
      <w:bookmarkEnd w:id="68"/>
    </w:p>
    <w:p>
      <w:pPr>
        <w:pStyle w:val="11"/>
        <w:spacing w:line="360" w:lineRule="auto"/>
        <w:rPr>
          <w:rFonts w:ascii="仿宋" w:hAnsi="仿宋" w:eastAsia="仿宋" w:cs="Times New Roman"/>
          <w:b/>
          <w:bCs/>
          <w:color w:val="auto"/>
        </w:rPr>
      </w:pPr>
      <w:bookmarkStart w:id="69" w:name="_Toc353369065"/>
      <w:r>
        <w:rPr>
          <w:rFonts w:hint="eastAsia" w:ascii="仿宋" w:hAnsi="仿宋" w:eastAsia="仿宋" w:cs="宋体"/>
          <w:b/>
          <w:bCs/>
          <w:color w:val="auto"/>
        </w:rPr>
        <w:t>八、合同订立</w:t>
      </w:r>
      <w:bookmarkEnd w:id="69"/>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订立时间：</w:t>
      </w:r>
      <w:r>
        <w:rPr>
          <w:rFonts w:ascii="仿宋" w:hAnsi="仿宋" w:eastAsia="仿宋" w:cs="Times New Roman"/>
          <w:color w:val="auto"/>
          <w:u w:val="single"/>
        </w:rPr>
        <w:t xml:space="preserve">    </w:t>
      </w:r>
      <w:r>
        <w:rPr>
          <w:rFonts w:hint="eastAsia" w:ascii="仿宋" w:hAnsi="仿宋" w:eastAsia="仿宋" w:cs="宋体"/>
          <w:color w:val="auto"/>
          <w:u w:val="single"/>
        </w:rPr>
        <w:t>年</w:t>
      </w:r>
      <w:r>
        <w:rPr>
          <w:rFonts w:ascii="仿宋" w:hAnsi="仿宋" w:eastAsia="仿宋" w:cs="Times New Roman"/>
          <w:color w:val="auto"/>
          <w:u w:val="single"/>
        </w:rPr>
        <w:t xml:space="preserve">   </w:t>
      </w:r>
      <w:r>
        <w:rPr>
          <w:rFonts w:hint="eastAsia" w:ascii="仿宋" w:hAnsi="仿宋" w:eastAsia="仿宋" w:cs="宋体"/>
          <w:color w:val="auto"/>
          <w:u w:val="single"/>
        </w:rPr>
        <w:t>月</w:t>
      </w:r>
      <w:r>
        <w:rPr>
          <w:rFonts w:ascii="仿宋" w:hAnsi="仿宋" w:eastAsia="仿宋" w:cs="Times New Roman"/>
          <w:color w:val="auto"/>
          <w:u w:val="single"/>
        </w:rPr>
        <w:t xml:space="preserve">    </w:t>
      </w:r>
      <w:r>
        <w:rPr>
          <w:rFonts w:hint="eastAsia" w:ascii="仿宋" w:hAnsi="仿宋" w:eastAsia="仿宋" w:cs="宋体"/>
          <w:color w:val="auto"/>
          <w:u w:val="single"/>
        </w:rPr>
        <w:t>日</w:t>
      </w:r>
      <w:r>
        <w:rPr>
          <w:rFonts w:hint="eastAsia" w:ascii="仿宋" w:hAnsi="仿宋" w:eastAsia="仿宋" w:cs="宋体"/>
          <w:color w:val="auto"/>
        </w:rPr>
        <w:t>。</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订立地点：</w:t>
      </w:r>
      <w:r>
        <w:rPr>
          <w:rFonts w:hint="eastAsia" w:ascii="仿宋" w:hAnsi="仿宋" w:eastAsia="仿宋" w:cs="宋体"/>
          <w:color w:val="auto"/>
          <w:u w:val="single"/>
        </w:rPr>
        <w:t xml:space="preserve"> 攀枝花市东区三线大道北段 118 号 2 栋</w:t>
      </w:r>
      <w:r>
        <w:rPr>
          <w:rFonts w:hint="eastAsia" w:ascii="仿宋" w:hAnsi="仿宋" w:eastAsia="仿宋" w:cs="宋体"/>
          <w:color w:val="auto"/>
          <w:u w:val="single"/>
          <w:lang w:val="en-US" w:eastAsia="zh-CN"/>
        </w:rPr>
        <w:t>507</w:t>
      </w:r>
      <w:r>
        <w:rPr>
          <w:rFonts w:hint="eastAsia" w:ascii="仿宋" w:hAnsi="仿宋" w:eastAsia="仿宋" w:cs="宋体"/>
          <w:color w:val="auto"/>
          <w:u w:val="single"/>
        </w:rPr>
        <w:t xml:space="preserve"> </w:t>
      </w:r>
      <w:r>
        <w:rPr>
          <w:rFonts w:hint="eastAsia" w:ascii="仿宋" w:hAnsi="仿宋" w:eastAsia="仿宋" w:cs="宋体"/>
          <w:color w:val="auto"/>
        </w:rPr>
        <w:t>。</w:t>
      </w:r>
    </w:p>
    <w:p>
      <w:pPr>
        <w:pStyle w:val="11"/>
        <w:spacing w:line="360" w:lineRule="auto"/>
        <w:ind w:firstLine="420" w:firstLineChars="200"/>
        <w:rPr>
          <w:rFonts w:hint="eastAsia" w:ascii="仿宋" w:hAnsi="仿宋" w:eastAsia="仿宋" w:cs="宋体"/>
          <w:color w:val="auto"/>
          <w:lang w:eastAsia="zh-CN"/>
        </w:rPr>
      </w:pPr>
      <w:r>
        <w:rPr>
          <w:rFonts w:ascii="仿宋" w:hAnsi="仿宋" w:eastAsia="仿宋" w:cs="Times New Roman"/>
          <w:color w:val="auto"/>
        </w:rPr>
        <w:t xml:space="preserve">3. </w:t>
      </w:r>
      <w:r>
        <w:rPr>
          <w:rFonts w:hint="eastAsia" w:ascii="仿宋" w:hAnsi="仿宋" w:eastAsia="仿宋" w:cs="宋体"/>
          <w:color w:val="auto"/>
        </w:rPr>
        <w:t>本合同正本</w:t>
      </w:r>
      <w:r>
        <w:rPr>
          <w:rFonts w:ascii="仿宋" w:hAnsi="仿宋" w:eastAsia="仿宋" w:cs="Times New Roman"/>
          <w:color w:val="auto"/>
        </w:rPr>
        <w:t>—</w:t>
      </w:r>
      <w:r>
        <w:rPr>
          <w:rFonts w:hint="eastAsia" w:ascii="仿宋" w:hAnsi="仿宋" w:eastAsia="仿宋" w:cs="宋体"/>
          <w:color w:val="auto"/>
        </w:rPr>
        <w:t>式</w:t>
      </w:r>
      <w:r>
        <w:rPr>
          <w:rFonts w:ascii="仿宋" w:hAnsi="仿宋" w:eastAsia="仿宋" w:cs="Times New Roman"/>
          <w:color w:val="auto"/>
          <w:u w:val="single"/>
        </w:rPr>
        <w:t xml:space="preserve">  </w:t>
      </w:r>
      <w:r>
        <w:rPr>
          <w:rFonts w:hint="eastAsia" w:ascii="仿宋" w:hAnsi="仿宋" w:eastAsia="仿宋" w:cs="宋体"/>
          <w:color w:val="auto"/>
          <w:u w:val="single"/>
        </w:rPr>
        <w:t>捌</w:t>
      </w:r>
      <w:r>
        <w:rPr>
          <w:rFonts w:ascii="仿宋" w:hAnsi="仿宋" w:eastAsia="仿宋" w:cs="Times New Roman"/>
          <w:color w:val="auto"/>
          <w:u w:val="single"/>
        </w:rPr>
        <w:t xml:space="preserve"> </w:t>
      </w:r>
      <w:r>
        <w:rPr>
          <w:rFonts w:hint="eastAsia" w:ascii="仿宋" w:hAnsi="仿宋" w:eastAsia="仿宋" w:cs="Times New Roman"/>
          <w:color w:val="auto"/>
          <w:u w:val="single"/>
          <w:lang w:val="en-US" w:eastAsia="zh-CN"/>
        </w:rPr>
        <w:t xml:space="preserve"> </w:t>
      </w:r>
      <w:r>
        <w:rPr>
          <w:rFonts w:hint="eastAsia" w:ascii="仿宋" w:hAnsi="仿宋" w:eastAsia="仿宋" w:cs="宋体"/>
          <w:color w:val="auto"/>
        </w:rPr>
        <w:t>份，合同双方各执</w:t>
      </w:r>
      <w:r>
        <w:rPr>
          <w:rFonts w:hint="eastAsia" w:ascii="仿宋" w:hAnsi="仿宋" w:eastAsia="仿宋" w:cs="宋体"/>
          <w:color w:val="auto"/>
          <w:lang w:val="en-US" w:eastAsia="zh-CN"/>
        </w:rPr>
        <w:t>肆</w:t>
      </w:r>
      <w:r>
        <w:rPr>
          <w:rFonts w:hint="eastAsia" w:ascii="仿宋" w:hAnsi="仿宋" w:eastAsia="仿宋" w:cs="宋体"/>
          <w:color w:val="auto"/>
        </w:rPr>
        <w:t>份</w:t>
      </w:r>
      <w:r>
        <w:rPr>
          <w:rFonts w:hint="eastAsia" w:ascii="仿宋" w:hAnsi="仿宋" w:eastAsia="仿宋" w:cs="宋体"/>
          <w:color w:val="auto"/>
          <w:lang w:eastAsia="zh-CN"/>
        </w:rPr>
        <w:t>。</w:t>
      </w:r>
    </w:p>
    <w:p>
      <w:pPr>
        <w:pStyle w:val="11"/>
        <w:spacing w:line="360" w:lineRule="auto"/>
        <w:ind w:firstLine="420" w:firstLineChars="200"/>
        <w:rPr>
          <w:rFonts w:ascii="仿宋" w:hAnsi="仿宋" w:eastAsia="仿宋" w:cs="宋体"/>
          <w:color w:val="auto"/>
        </w:rPr>
      </w:pPr>
      <w:r>
        <w:rPr>
          <w:rFonts w:ascii="仿宋" w:hAnsi="仿宋" w:eastAsia="仿宋" w:cs="Times New Roman"/>
          <w:color w:val="auto"/>
        </w:rPr>
        <w:t>4</w:t>
      </w:r>
      <w:r>
        <w:rPr>
          <w:rFonts w:hint="eastAsia" w:ascii="仿宋" w:hAnsi="仿宋" w:eastAsia="仿宋" w:cs="宋体"/>
          <w:color w:val="auto"/>
        </w:rPr>
        <w:t>、</w:t>
      </w:r>
      <w:r>
        <w:rPr>
          <w:rFonts w:hint="eastAsia" w:ascii="仿宋" w:hAnsi="仿宋" w:eastAsia="仿宋" w:cs="宋体"/>
          <w:color w:val="auto"/>
          <w:lang w:eastAsia="zh-Hans"/>
        </w:rPr>
        <w:t>监理人</w:t>
      </w:r>
      <w:r>
        <w:rPr>
          <w:rFonts w:hint="eastAsia" w:ascii="仿宋" w:hAnsi="仿宋" w:eastAsia="仿宋" w:cs="宋体"/>
          <w:color w:val="auto"/>
        </w:rPr>
        <w:t>若是川外企业入川进行建筑活动必须办理入川备案手续，</w:t>
      </w:r>
      <w:r>
        <w:rPr>
          <w:rFonts w:hint="eastAsia" w:ascii="仿宋" w:hAnsi="仿宋" w:eastAsia="仿宋" w:cs="宋体"/>
          <w:color w:val="auto"/>
          <w:lang w:eastAsia="zh-Hans"/>
        </w:rPr>
        <w:t>监理人如</w:t>
      </w:r>
      <w:r>
        <w:rPr>
          <w:rFonts w:hint="eastAsia" w:ascii="仿宋" w:hAnsi="仿宋" w:eastAsia="仿宋" w:cs="宋体"/>
          <w:color w:val="auto"/>
        </w:rPr>
        <w:t>为市外企业在签订合同前须到当地建设行政主管部门办理项目信息登记。</w:t>
      </w:r>
    </w:p>
    <w:p>
      <w:pPr>
        <w:pStyle w:val="11"/>
        <w:tabs>
          <w:tab w:val="left" w:pos="4678"/>
        </w:tabs>
        <w:spacing w:line="360" w:lineRule="auto"/>
        <w:ind w:firstLine="210" w:firstLineChars="100"/>
        <w:rPr>
          <w:rFonts w:hint="eastAsia" w:ascii="仿宋" w:hAnsi="仿宋" w:eastAsia="仿宋" w:cs="宋体"/>
          <w:color w:val="auto"/>
          <w:lang w:eastAsia="zh-Hans"/>
        </w:rPr>
      </w:pPr>
    </w:p>
    <w:p>
      <w:pPr>
        <w:pStyle w:val="11"/>
        <w:tabs>
          <w:tab w:val="left" w:pos="4678"/>
        </w:tabs>
        <w:spacing w:line="360" w:lineRule="auto"/>
        <w:ind w:firstLine="210" w:firstLineChars="100"/>
        <w:rPr>
          <w:rFonts w:ascii="仿宋" w:hAnsi="仿宋" w:eastAsia="仿宋" w:cs="宋体"/>
          <w:color w:val="auto"/>
        </w:rPr>
      </w:pPr>
      <w:r>
        <w:rPr>
          <w:rFonts w:hint="eastAsia" w:ascii="仿宋" w:hAnsi="仿宋" w:eastAsia="仿宋" w:cs="宋体"/>
          <w:color w:val="auto"/>
          <w:lang w:eastAsia="zh-Hans"/>
        </w:rPr>
        <w:t>委托人</w:t>
      </w:r>
      <w:r>
        <w:rPr>
          <w:rFonts w:ascii="仿宋" w:hAnsi="仿宋" w:eastAsia="仿宋" w:cs="宋体"/>
          <w:color w:val="auto"/>
          <w:lang w:eastAsia="zh-Hans"/>
        </w:rPr>
        <w:t>（</w:t>
      </w:r>
      <w:r>
        <w:rPr>
          <w:rFonts w:hint="eastAsia" w:ascii="仿宋" w:hAnsi="仿宋" w:eastAsia="仿宋" w:cs="宋体"/>
          <w:color w:val="auto"/>
        </w:rPr>
        <w:t>甲方</w:t>
      </w:r>
      <w:r>
        <w:rPr>
          <w:rFonts w:ascii="仿宋" w:hAnsi="仿宋" w:eastAsia="仿宋" w:cs="宋体"/>
          <w:color w:val="auto"/>
        </w:rPr>
        <w:t>）</w:t>
      </w:r>
      <w:r>
        <w:rPr>
          <w:rFonts w:hint="eastAsia" w:ascii="仿宋" w:hAnsi="仿宋" w:eastAsia="仿宋" w:cs="宋体"/>
          <w:color w:val="auto"/>
        </w:rPr>
        <w:t>：（盖章）</w:t>
      </w:r>
      <w:r>
        <w:rPr>
          <w:rFonts w:hint="eastAsia" w:ascii="仿宋" w:hAnsi="仿宋" w:eastAsia="仿宋" w:cs="宋体"/>
          <w:color w:val="auto"/>
          <w:lang w:val="en-US" w:eastAsia="zh-CN"/>
        </w:rPr>
        <w:t xml:space="preserve">                </w:t>
      </w:r>
      <w:r>
        <w:rPr>
          <w:rFonts w:hint="eastAsia" w:ascii="仿宋" w:hAnsi="仿宋" w:eastAsia="仿宋" w:cs="宋体"/>
          <w:color w:val="auto"/>
        </w:rPr>
        <w:t xml:space="preserve">  </w:t>
      </w:r>
      <w:r>
        <w:rPr>
          <w:rFonts w:hint="eastAsia" w:ascii="仿宋" w:hAnsi="仿宋" w:eastAsia="仿宋" w:cs="宋体"/>
          <w:color w:val="auto"/>
          <w:lang w:eastAsia="zh-Hans"/>
        </w:rPr>
        <w:t>监理人</w:t>
      </w:r>
      <w:r>
        <w:rPr>
          <w:rFonts w:ascii="仿宋" w:hAnsi="仿宋" w:eastAsia="仿宋" w:cs="宋体"/>
          <w:color w:val="auto"/>
          <w:lang w:eastAsia="zh-Hans"/>
        </w:rPr>
        <w:t>（</w:t>
      </w:r>
      <w:r>
        <w:rPr>
          <w:rFonts w:ascii="仿宋" w:hAnsi="仿宋" w:eastAsia="仿宋" w:cs="宋体"/>
          <w:color w:val="auto"/>
        </w:rPr>
        <w:t>乙方）</w:t>
      </w:r>
      <w:r>
        <w:rPr>
          <w:rFonts w:hint="eastAsia" w:ascii="仿宋" w:hAnsi="仿宋" w:eastAsia="仿宋" w:cs="宋体"/>
          <w:color w:val="auto"/>
        </w:rPr>
        <w:t>：（盖章）</w:t>
      </w:r>
    </w:p>
    <w:p>
      <w:pPr>
        <w:pStyle w:val="11"/>
        <w:tabs>
          <w:tab w:val="left" w:pos="4678"/>
        </w:tabs>
        <w:spacing w:line="360" w:lineRule="auto"/>
        <w:ind w:left="420" w:leftChars="200"/>
        <w:rPr>
          <w:rFonts w:ascii="仿宋" w:hAnsi="仿宋" w:eastAsia="仿宋" w:cs="宋体"/>
          <w:color w:val="auto"/>
        </w:rPr>
      </w:pPr>
      <w:r>
        <w:rPr>
          <w:rFonts w:hint="eastAsia" w:ascii="仿宋" w:hAnsi="仿宋" w:eastAsia="仿宋" w:cs="宋体"/>
          <w:color w:val="auto"/>
        </w:rPr>
        <w:t xml:space="preserve">                             </w:t>
      </w:r>
    </w:p>
    <w:p>
      <w:pPr>
        <w:pStyle w:val="11"/>
        <w:tabs>
          <w:tab w:val="left" w:pos="4678"/>
        </w:tabs>
        <w:spacing w:line="360" w:lineRule="auto"/>
        <w:ind w:firstLine="420" w:firstLineChars="200"/>
        <w:rPr>
          <w:rFonts w:ascii="仿宋" w:hAnsi="仿宋" w:eastAsia="仿宋" w:cs="Times New Roman"/>
          <w:color w:val="auto"/>
        </w:rPr>
      </w:pPr>
      <w:r>
        <w:rPr>
          <w:rFonts w:hint="eastAsia" w:ascii="仿宋" w:hAnsi="仿宋" w:eastAsia="仿宋" w:cs="宋体"/>
          <w:color w:val="auto"/>
        </w:rPr>
        <w:t>法定代表人　　　　　　　</w:t>
      </w:r>
      <w:r>
        <w:rPr>
          <w:rFonts w:ascii="仿宋" w:hAnsi="仿宋" w:eastAsia="仿宋" w:cs="Times New Roman"/>
          <w:color w:val="auto"/>
        </w:rPr>
        <w:t xml:space="preserve"> </w:t>
      </w:r>
      <w:r>
        <w:rPr>
          <w:rFonts w:hint="eastAsia" w:ascii="仿宋" w:hAnsi="仿宋" w:eastAsia="仿宋" w:cs="宋体"/>
          <w:color w:val="auto"/>
        </w:rPr>
        <w:t>　</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法定代表人</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或委托代理人签名：</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或委托代理人签名：</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电</w:t>
      </w:r>
      <w:r>
        <w:rPr>
          <w:rFonts w:ascii="仿宋" w:hAnsi="仿宋" w:eastAsia="仿宋" w:cs="Times New Roman"/>
          <w:color w:val="auto"/>
        </w:rPr>
        <w:t xml:space="preserve">  </w:t>
      </w:r>
      <w:r>
        <w:rPr>
          <w:rFonts w:hint="eastAsia" w:ascii="仿宋" w:hAnsi="仿宋" w:eastAsia="仿宋" w:cs="宋体"/>
          <w:color w:val="auto"/>
        </w:rPr>
        <w:t>话：</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ascii="仿宋" w:hAnsi="仿宋" w:eastAsia="仿宋" w:cs="Times New Roman"/>
          <w:color w:val="auto"/>
        </w:rPr>
        <w:t xml:space="preserve"> </w:t>
      </w:r>
      <w:r>
        <w:rPr>
          <w:rFonts w:hint="eastAsia" w:ascii="仿宋" w:hAnsi="仿宋" w:eastAsia="仿宋" w:cs="宋体"/>
          <w:color w:val="auto"/>
        </w:rPr>
        <w:t>电</w:t>
      </w:r>
      <w:r>
        <w:rPr>
          <w:rFonts w:ascii="仿宋" w:hAnsi="仿宋" w:eastAsia="仿宋" w:cs="Times New Roman"/>
          <w:color w:val="auto"/>
        </w:rPr>
        <w:t xml:space="preserve">  </w:t>
      </w:r>
      <w:r>
        <w:rPr>
          <w:rFonts w:hint="eastAsia" w:ascii="仿宋" w:hAnsi="仿宋" w:eastAsia="仿宋" w:cs="宋体"/>
          <w:color w:val="auto"/>
        </w:rPr>
        <w:t>话：</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开户行：</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开户行：</w:t>
      </w:r>
      <w:r>
        <w:rPr>
          <w:rFonts w:ascii="仿宋" w:hAnsi="仿宋" w:eastAsia="仿宋" w:cs="Times New Roman"/>
          <w:color w:val="auto"/>
        </w:rPr>
        <w:t xml:space="preserve"> </w:t>
      </w:r>
    </w:p>
    <w:p>
      <w:pPr>
        <w:pStyle w:val="11"/>
        <w:spacing w:line="360" w:lineRule="auto"/>
        <w:ind w:firstLine="420" w:firstLineChars="200"/>
        <w:rPr>
          <w:rFonts w:ascii="仿宋" w:hAnsi="仿宋" w:eastAsia="仿宋" w:cs="宋体"/>
          <w:color w:val="auto"/>
        </w:rPr>
      </w:pPr>
      <w:r>
        <w:rPr>
          <w:rFonts w:hint="eastAsia" w:ascii="仿宋" w:hAnsi="仿宋" w:eastAsia="仿宋" w:cs="宋体"/>
          <w:color w:val="auto"/>
        </w:rPr>
        <w:t>帐</w:t>
      </w:r>
      <w:r>
        <w:rPr>
          <w:rFonts w:ascii="仿宋" w:hAnsi="仿宋" w:eastAsia="仿宋" w:cs="Times New Roman"/>
          <w:color w:val="auto"/>
        </w:rPr>
        <w:t xml:space="preserve">  </w:t>
      </w:r>
      <w:r>
        <w:rPr>
          <w:rFonts w:hint="eastAsia" w:ascii="仿宋" w:hAnsi="仿宋" w:eastAsia="仿宋" w:cs="宋体"/>
          <w:color w:val="auto"/>
        </w:rPr>
        <w:t>号：</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帐</w:t>
      </w:r>
      <w:r>
        <w:rPr>
          <w:rFonts w:ascii="仿宋" w:hAnsi="仿宋" w:eastAsia="仿宋" w:cs="Times New Roman"/>
          <w:color w:val="auto"/>
        </w:rPr>
        <w:t xml:space="preserve">  </w:t>
      </w:r>
      <w:r>
        <w:rPr>
          <w:rFonts w:hint="eastAsia" w:ascii="仿宋" w:hAnsi="仿宋" w:eastAsia="仿宋" w:cs="宋体"/>
          <w:color w:val="auto"/>
        </w:rPr>
        <w:t>号：</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纳税号：</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纳税号：</w:t>
      </w:r>
    </w:p>
    <w:p>
      <w:pPr>
        <w:pStyle w:val="11"/>
        <w:spacing w:before="156" w:beforeLines="50" w:after="200" w:line="500" w:lineRule="exact"/>
        <w:ind w:firstLine="643" w:firstLineChars="200"/>
        <w:jc w:val="center"/>
        <w:rPr>
          <w:rFonts w:ascii="仿宋" w:hAnsi="仿宋" w:eastAsia="仿宋" w:cs="Times New Roman"/>
          <w:color w:val="auto"/>
          <w:sz w:val="24"/>
          <w:szCs w:val="24"/>
        </w:rPr>
      </w:pPr>
      <w:r>
        <w:rPr>
          <w:rFonts w:hint="eastAsia" w:ascii="仿宋" w:hAnsi="仿宋" w:eastAsia="仿宋" w:cs="宋体"/>
          <w:b/>
          <w:bCs/>
          <w:color w:val="auto"/>
          <w:sz w:val="32"/>
          <w:szCs w:val="32"/>
        </w:rPr>
        <w:br w:type="page"/>
      </w:r>
      <w:r>
        <w:rPr>
          <w:rFonts w:hint="eastAsia" w:ascii="仿宋" w:hAnsi="仿宋" w:eastAsia="仿宋" w:cs="宋体"/>
          <w:b/>
          <w:bCs/>
          <w:color w:val="auto"/>
          <w:sz w:val="32"/>
          <w:szCs w:val="32"/>
        </w:rPr>
        <w:t>第一部分</w:t>
      </w:r>
      <w:r>
        <w:rPr>
          <w:rFonts w:ascii="仿宋" w:hAnsi="仿宋" w:eastAsia="仿宋" w:cs="Times New Roman"/>
          <w:b/>
          <w:bCs/>
          <w:color w:val="auto"/>
          <w:sz w:val="32"/>
          <w:szCs w:val="32"/>
        </w:rPr>
        <w:t xml:space="preserve"> </w:t>
      </w:r>
      <w:r>
        <w:rPr>
          <w:rFonts w:hint="eastAsia" w:ascii="仿宋" w:hAnsi="仿宋" w:eastAsia="仿宋" w:cs="宋体"/>
          <w:b/>
          <w:bCs/>
          <w:color w:val="auto"/>
          <w:sz w:val="32"/>
          <w:szCs w:val="32"/>
        </w:rPr>
        <w:t>合同通用条件</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 </w:t>
      </w:r>
      <w:r>
        <w:rPr>
          <w:rFonts w:hint="eastAsia" w:ascii="仿宋" w:hAnsi="仿宋" w:eastAsia="仿宋" w:cs="宋体"/>
          <w:b/>
          <w:bCs/>
          <w:color w:val="auto"/>
        </w:rPr>
        <w:t>定义与解释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1.1 </w:t>
      </w:r>
      <w:r>
        <w:rPr>
          <w:rFonts w:hint="eastAsia" w:ascii="仿宋" w:hAnsi="仿宋" w:eastAsia="仿宋" w:cs="宋体"/>
          <w:b/>
          <w:bCs/>
          <w:color w:val="auto"/>
        </w:rPr>
        <w:t>定义</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除根据上下文另有其意义外，组成本合同的全部文件中的下列名词和用语应具有本款所赋予的含义：</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 “</w:t>
      </w:r>
      <w:r>
        <w:rPr>
          <w:rFonts w:hint="eastAsia" w:ascii="仿宋" w:hAnsi="仿宋" w:eastAsia="仿宋" w:cs="宋体"/>
          <w:color w:val="auto"/>
        </w:rPr>
        <w:t>工程</w:t>
      </w:r>
      <w:r>
        <w:rPr>
          <w:rFonts w:ascii="仿宋" w:hAnsi="仿宋" w:eastAsia="仿宋" w:cs="Times New Roman"/>
          <w:color w:val="auto"/>
        </w:rPr>
        <w:t>”</w:t>
      </w:r>
      <w:r>
        <w:rPr>
          <w:rFonts w:hint="eastAsia" w:ascii="仿宋" w:hAnsi="仿宋" w:eastAsia="仿宋" w:cs="宋体"/>
          <w:color w:val="auto"/>
        </w:rPr>
        <w:t>是指按照本合同约定实施监理与相关服务的建设工程。</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1.1.2 “</w:t>
      </w:r>
      <w:r>
        <w:rPr>
          <w:rFonts w:hint="eastAsia" w:ascii="仿宋" w:hAnsi="仿宋" w:eastAsia="仿宋" w:cs="宋体"/>
          <w:color w:val="auto"/>
        </w:rPr>
        <w:t>委托人</w:t>
      </w:r>
      <w:r>
        <w:rPr>
          <w:rFonts w:ascii="仿宋" w:hAnsi="仿宋" w:eastAsia="仿宋" w:cs="Times New Roman"/>
          <w:color w:val="auto"/>
        </w:rPr>
        <w:t>”</w:t>
      </w:r>
      <w:r>
        <w:rPr>
          <w:rFonts w:hint="eastAsia" w:ascii="仿宋" w:hAnsi="仿宋" w:eastAsia="仿宋" w:cs="宋体"/>
          <w:color w:val="auto"/>
        </w:rPr>
        <w:t>是指本合同中委托监理与相关服务的一方，及其合法的继承人或受让人。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1.1.3 “</w:t>
      </w:r>
      <w:r>
        <w:rPr>
          <w:rFonts w:hint="eastAsia" w:ascii="仿宋" w:hAnsi="仿宋" w:eastAsia="仿宋" w:cs="宋体"/>
          <w:color w:val="auto"/>
        </w:rPr>
        <w:t>监理人</w:t>
      </w:r>
      <w:r>
        <w:rPr>
          <w:rFonts w:ascii="仿宋" w:hAnsi="仿宋" w:eastAsia="仿宋" w:cs="Times New Roman"/>
          <w:color w:val="auto"/>
        </w:rPr>
        <w:t>”</w:t>
      </w:r>
      <w:r>
        <w:rPr>
          <w:rFonts w:hint="eastAsia" w:ascii="仿宋" w:hAnsi="仿宋" w:eastAsia="仿宋" w:cs="宋体"/>
          <w:color w:val="auto"/>
        </w:rPr>
        <w:t>是指本合同中提供监理与相关服务的一方，及其合法的继承人。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1.1.4 “</w:t>
      </w:r>
      <w:r>
        <w:rPr>
          <w:rFonts w:hint="eastAsia" w:ascii="仿宋" w:hAnsi="仿宋" w:eastAsia="仿宋" w:cs="宋体"/>
          <w:color w:val="auto"/>
        </w:rPr>
        <w:t>承包人</w:t>
      </w:r>
      <w:r>
        <w:rPr>
          <w:rFonts w:ascii="仿宋" w:hAnsi="仿宋" w:eastAsia="仿宋" w:cs="Times New Roman"/>
          <w:color w:val="auto"/>
        </w:rPr>
        <w:t>”</w:t>
      </w:r>
      <w:r>
        <w:rPr>
          <w:rFonts w:hint="eastAsia" w:ascii="仿宋" w:hAnsi="仿宋" w:eastAsia="仿宋" w:cs="宋体"/>
          <w:color w:val="auto"/>
        </w:rPr>
        <w:t>是指在工程范围内与委托人签订勘察、设计、施工等有关合同的当事人，及其合法的继承人。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1.1.5 “</w:t>
      </w:r>
      <w:r>
        <w:rPr>
          <w:rFonts w:hint="eastAsia" w:ascii="仿宋" w:hAnsi="仿宋" w:eastAsia="仿宋" w:cs="宋体"/>
          <w:color w:val="auto"/>
        </w:rPr>
        <w:t>监理</w:t>
      </w:r>
      <w:r>
        <w:rPr>
          <w:rFonts w:ascii="仿宋" w:hAnsi="仿宋" w:eastAsia="仿宋" w:cs="Times New Roman"/>
          <w:color w:val="auto"/>
        </w:rPr>
        <w:t>”</w:t>
      </w:r>
      <w:r>
        <w:rPr>
          <w:rFonts w:hint="eastAsia" w:ascii="仿宋" w:hAnsi="仿宋" w:eastAsia="仿宋" w:cs="宋体"/>
          <w:color w:val="auto"/>
        </w:rPr>
        <w:t>是指监理人受委托人的委托</w:t>
      </w:r>
      <w:r>
        <w:rPr>
          <w:rFonts w:ascii="仿宋" w:hAnsi="仿宋" w:eastAsia="仿宋" w:cs="Times New Roman"/>
          <w:color w:val="auto"/>
        </w:rPr>
        <w:t xml:space="preserve"> </w:t>
      </w:r>
      <w:r>
        <w:rPr>
          <w:rFonts w:hint="eastAsia" w:ascii="仿宋" w:hAnsi="仿宋" w:eastAsia="仿宋" w:cs="宋体"/>
          <w:color w:val="auto"/>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1.1.6 “</w:t>
      </w:r>
      <w:r>
        <w:rPr>
          <w:rFonts w:hint="eastAsia" w:ascii="仿宋" w:hAnsi="仿宋" w:eastAsia="仿宋" w:cs="宋体"/>
          <w:color w:val="auto"/>
        </w:rPr>
        <w:t>相关服务</w:t>
      </w:r>
      <w:r>
        <w:rPr>
          <w:rFonts w:ascii="仿宋" w:hAnsi="仿宋" w:eastAsia="仿宋" w:cs="Times New Roman"/>
          <w:color w:val="auto"/>
        </w:rPr>
        <w:t>”</w:t>
      </w:r>
      <w:r>
        <w:rPr>
          <w:rFonts w:hint="eastAsia" w:ascii="仿宋" w:hAnsi="仿宋" w:eastAsia="仿宋" w:cs="宋体"/>
          <w:color w:val="auto"/>
        </w:rPr>
        <w:t>是指监理人受委托人的委托</w:t>
      </w:r>
      <w:r>
        <w:rPr>
          <w:rFonts w:ascii="仿宋" w:hAnsi="仿宋" w:eastAsia="仿宋" w:cs="Times New Roman"/>
          <w:color w:val="auto"/>
        </w:rPr>
        <w:t xml:space="preserve"> </w:t>
      </w:r>
      <w:r>
        <w:rPr>
          <w:rFonts w:hint="eastAsia" w:ascii="仿宋" w:hAnsi="仿宋" w:eastAsia="仿宋" w:cs="宋体"/>
          <w:color w:val="auto"/>
        </w:rPr>
        <w:t>，按照本合同约定，在勘察、设计、保修等阶段提供的服务活动。</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1.1.7 “</w:t>
      </w:r>
      <w:r>
        <w:rPr>
          <w:rFonts w:hint="eastAsia" w:ascii="仿宋" w:hAnsi="仿宋" w:eastAsia="仿宋" w:cs="宋体"/>
          <w:color w:val="auto"/>
        </w:rPr>
        <w:t>正常工作</w:t>
      </w:r>
      <w:r>
        <w:rPr>
          <w:rFonts w:ascii="仿宋" w:hAnsi="仿宋" w:eastAsia="仿宋" w:cs="Times New Roman"/>
          <w:color w:val="auto"/>
        </w:rPr>
        <w:t>”</w:t>
      </w:r>
      <w:r>
        <w:rPr>
          <w:rFonts w:hint="eastAsia" w:ascii="仿宋" w:hAnsi="仿宋" w:eastAsia="仿宋" w:cs="宋体"/>
          <w:color w:val="auto"/>
        </w:rPr>
        <w:t>指本合同订立时通用条件和专用条件中约定的监理人的工作。</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1.1.8 “</w:t>
      </w:r>
      <w:r>
        <w:rPr>
          <w:rFonts w:hint="eastAsia" w:ascii="仿宋" w:hAnsi="仿宋" w:eastAsia="仿宋" w:cs="宋体"/>
          <w:color w:val="auto"/>
        </w:rPr>
        <w:t>附加工作</w:t>
      </w:r>
      <w:r>
        <w:rPr>
          <w:rFonts w:ascii="仿宋" w:hAnsi="仿宋" w:eastAsia="仿宋" w:cs="Times New Roman"/>
          <w:color w:val="auto"/>
        </w:rPr>
        <w:t>”</w:t>
      </w:r>
      <w:r>
        <w:rPr>
          <w:rFonts w:hint="eastAsia" w:ascii="仿宋" w:hAnsi="仿宋" w:eastAsia="仿宋" w:cs="宋体"/>
          <w:color w:val="auto"/>
        </w:rPr>
        <w:t>是指本合同约定的正常工作以外监理人的工作。</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1.1.9 “</w:t>
      </w:r>
      <w:r>
        <w:rPr>
          <w:rFonts w:hint="eastAsia" w:ascii="仿宋" w:hAnsi="仿宋" w:eastAsia="仿宋" w:cs="宋体"/>
          <w:color w:val="auto"/>
        </w:rPr>
        <w:t>项目监理机构</w:t>
      </w:r>
      <w:r>
        <w:rPr>
          <w:rFonts w:ascii="仿宋" w:hAnsi="仿宋" w:eastAsia="仿宋" w:cs="Times New Roman"/>
          <w:color w:val="auto"/>
        </w:rPr>
        <w:t>”</w:t>
      </w:r>
      <w:r>
        <w:rPr>
          <w:rFonts w:hint="eastAsia" w:ascii="仿宋" w:hAnsi="仿宋" w:eastAsia="仿宋" w:cs="宋体"/>
          <w:color w:val="auto"/>
        </w:rPr>
        <w:t>是指监理人派驻工程负责履行本合同的组织机构。</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1.1.10 “</w:t>
      </w:r>
      <w:r>
        <w:rPr>
          <w:rFonts w:hint="eastAsia" w:ascii="仿宋" w:hAnsi="仿宋" w:eastAsia="仿宋" w:cs="宋体"/>
          <w:color w:val="auto"/>
        </w:rPr>
        <w:t>总监理工程师</w:t>
      </w:r>
      <w:r>
        <w:rPr>
          <w:rFonts w:ascii="仿宋" w:hAnsi="仿宋" w:eastAsia="仿宋" w:cs="Times New Roman"/>
          <w:color w:val="auto"/>
        </w:rPr>
        <w:t>”</w:t>
      </w:r>
      <w:r>
        <w:rPr>
          <w:rFonts w:hint="eastAsia" w:ascii="仿宋" w:hAnsi="仿宋" w:eastAsia="仿宋" w:cs="宋体"/>
          <w:color w:val="auto"/>
        </w:rPr>
        <w:t>是指由监理人的法定代表人书面授权，全面负责履行本合同、主持项目监理机构工作的注册监理工程师。</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1.1.11 “</w:t>
      </w:r>
      <w:r>
        <w:rPr>
          <w:rFonts w:hint="eastAsia" w:ascii="仿宋" w:hAnsi="仿宋" w:eastAsia="仿宋" w:cs="宋体"/>
          <w:color w:val="auto"/>
        </w:rPr>
        <w:t>酬金</w:t>
      </w:r>
      <w:r>
        <w:rPr>
          <w:rFonts w:ascii="仿宋" w:hAnsi="仿宋" w:eastAsia="仿宋" w:cs="Times New Roman"/>
          <w:color w:val="auto"/>
        </w:rPr>
        <w:t>”</w:t>
      </w:r>
      <w:r>
        <w:rPr>
          <w:rFonts w:hint="eastAsia" w:ascii="仿宋" w:hAnsi="仿宋" w:eastAsia="仿宋" w:cs="宋体"/>
          <w:color w:val="auto"/>
        </w:rPr>
        <w:t>是指监理人履行本合同义务，委托人按照本合同约定给付监理人的金额。</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1.1.12 “</w:t>
      </w:r>
      <w:r>
        <w:rPr>
          <w:rFonts w:hint="eastAsia" w:ascii="仿宋" w:hAnsi="仿宋" w:eastAsia="仿宋" w:cs="宋体"/>
          <w:color w:val="auto"/>
        </w:rPr>
        <w:t>正常工作酬金</w:t>
      </w:r>
      <w:r>
        <w:rPr>
          <w:rFonts w:ascii="仿宋" w:hAnsi="仿宋" w:eastAsia="仿宋" w:cs="Times New Roman"/>
          <w:color w:val="auto"/>
        </w:rPr>
        <w:t>”</w:t>
      </w:r>
      <w:r>
        <w:rPr>
          <w:rFonts w:hint="eastAsia" w:ascii="仿宋" w:hAnsi="仿宋" w:eastAsia="仿宋" w:cs="宋体"/>
          <w:color w:val="auto"/>
        </w:rPr>
        <w:t>是指监理人完成正常工作，委托人应给付监理人并在协议书中载明的签约酬金额。</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1.1.13 “</w:t>
      </w:r>
      <w:r>
        <w:rPr>
          <w:rFonts w:hint="eastAsia" w:ascii="仿宋" w:hAnsi="仿宋" w:eastAsia="仿宋" w:cs="宋体"/>
          <w:color w:val="auto"/>
        </w:rPr>
        <w:t>附加工作酬金</w:t>
      </w:r>
      <w:r>
        <w:rPr>
          <w:rFonts w:ascii="仿宋" w:hAnsi="仿宋" w:eastAsia="仿宋" w:cs="Times New Roman"/>
          <w:color w:val="auto"/>
        </w:rPr>
        <w:t>”</w:t>
      </w:r>
      <w:r>
        <w:rPr>
          <w:rFonts w:hint="eastAsia" w:ascii="仿宋" w:hAnsi="仿宋" w:eastAsia="仿宋" w:cs="宋体"/>
          <w:color w:val="auto"/>
        </w:rPr>
        <w:t>是指监理人完成附加工作，委托人应给付监理人的金额。</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1.1.14 “</w:t>
      </w:r>
      <w:r>
        <w:rPr>
          <w:rFonts w:hint="eastAsia" w:ascii="仿宋" w:hAnsi="仿宋" w:eastAsia="仿宋" w:cs="宋体"/>
          <w:color w:val="auto"/>
        </w:rPr>
        <w:t>一方</w:t>
      </w:r>
      <w:r>
        <w:rPr>
          <w:rFonts w:ascii="仿宋" w:hAnsi="仿宋" w:eastAsia="仿宋" w:cs="Times New Roman"/>
          <w:color w:val="auto"/>
        </w:rPr>
        <w:t>”</w:t>
      </w:r>
      <w:r>
        <w:rPr>
          <w:rFonts w:hint="eastAsia" w:ascii="仿宋" w:hAnsi="仿宋" w:eastAsia="仿宋" w:cs="宋体"/>
          <w:color w:val="auto"/>
        </w:rPr>
        <w:t>是指委托人或监理人；</w:t>
      </w:r>
      <w:r>
        <w:rPr>
          <w:rFonts w:ascii="仿宋" w:hAnsi="仿宋" w:eastAsia="仿宋" w:cs="Times New Roman"/>
          <w:color w:val="auto"/>
        </w:rPr>
        <w:t>“</w:t>
      </w:r>
      <w:r>
        <w:rPr>
          <w:rFonts w:hint="eastAsia" w:ascii="仿宋" w:hAnsi="仿宋" w:eastAsia="仿宋" w:cs="宋体"/>
          <w:color w:val="auto"/>
        </w:rPr>
        <w:t>双方</w:t>
      </w:r>
      <w:r>
        <w:rPr>
          <w:rFonts w:ascii="仿宋" w:hAnsi="仿宋" w:eastAsia="仿宋" w:cs="Times New Roman"/>
          <w:color w:val="auto"/>
        </w:rPr>
        <w:t>”</w:t>
      </w:r>
      <w:r>
        <w:rPr>
          <w:rFonts w:hint="eastAsia" w:ascii="仿宋" w:hAnsi="仿宋" w:eastAsia="仿宋" w:cs="宋体"/>
          <w:color w:val="auto"/>
        </w:rPr>
        <w:t>是指委托人和监理人；</w:t>
      </w:r>
      <w:r>
        <w:rPr>
          <w:rFonts w:ascii="仿宋" w:hAnsi="仿宋" w:eastAsia="仿宋" w:cs="Times New Roman"/>
          <w:color w:val="auto"/>
        </w:rPr>
        <w:t>“</w:t>
      </w:r>
      <w:r>
        <w:rPr>
          <w:rFonts w:hint="eastAsia" w:ascii="仿宋" w:hAnsi="仿宋" w:eastAsia="仿宋" w:cs="宋体"/>
          <w:color w:val="auto"/>
        </w:rPr>
        <w:t>第三方</w:t>
      </w:r>
      <w:r>
        <w:rPr>
          <w:rFonts w:ascii="仿宋" w:hAnsi="仿宋" w:eastAsia="仿宋" w:cs="Times New Roman"/>
          <w:color w:val="auto"/>
        </w:rPr>
        <w:t>”</w:t>
      </w:r>
      <w:r>
        <w:rPr>
          <w:rFonts w:hint="eastAsia" w:ascii="仿宋" w:hAnsi="仿宋" w:eastAsia="仿宋" w:cs="宋体"/>
          <w:color w:val="auto"/>
        </w:rPr>
        <w:t>是指除委托人和监理人以外的有关方。</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1.1.15 “</w:t>
      </w:r>
      <w:r>
        <w:rPr>
          <w:rFonts w:hint="eastAsia" w:ascii="仿宋" w:hAnsi="仿宋" w:eastAsia="仿宋" w:cs="宋体"/>
          <w:color w:val="auto"/>
        </w:rPr>
        <w:t>书面形式</w:t>
      </w:r>
      <w:r>
        <w:rPr>
          <w:rFonts w:ascii="仿宋" w:hAnsi="仿宋" w:eastAsia="仿宋" w:cs="Times New Roman"/>
          <w:color w:val="auto"/>
        </w:rPr>
        <w:t>”</w:t>
      </w:r>
      <w:r>
        <w:rPr>
          <w:rFonts w:hint="eastAsia" w:ascii="仿宋" w:hAnsi="仿宋" w:eastAsia="仿宋" w:cs="宋体"/>
          <w:color w:val="auto"/>
        </w:rPr>
        <w:t>是指合同书、信件和数据电文（包括电报、电传、传真、电子数据交换和电子邮件）等可以有形地表现所载内容的形式。</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1.1.16 “</w:t>
      </w:r>
      <w:r>
        <w:rPr>
          <w:rFonts w:hint="eastAsia" w:ascii="仿宋" w:hAnsi="仿宋" w:eastAsia="仿宋" w:cs="宋体"/>
          <w:color w:val="auto"/>
        </w:rPr>
        <w:t>天</w:t>
      </w:r>
      <w:r>
        <w:rPr>
          <w:rFonts w:ascii="仿宋" w:hAnsi="仿宋" w:eastAsia="仿宋" w:cs="Times New Roman"/>
          <w:color w:val="auto"/>
        </w:rPr>
        <w:t>”</w:t>
      </w:r>
      <w:r>
        <w:rPr>
          <w:rFonts w:hint="eastAsia" w:ascii="仿宋" w:hAnsi="仿宋" w:eastAsia="仿宋" w:cs="宋体"/>
          <w:color w:val="auto"/>
        </w:rPr>
        <w:t>是指第一天零时至第二天零时的时间。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1.1.17“</w:t>
      </w:r>
      <w:r>
        <w:rPr>
          <w:rFonts w:hint="eastAsia" w:ascii="仿宋" w:hAnsi="仿宋" w:eastAsia="仿宋" w:cs="宋体"/>
          <w:color w:val="auto"/>
        </w:rPr>
        <w:t>月</w:t>
      </w:r>
      <w:r>
        <w:rPr>
          <w:rFonts w:ascii="仿宋" w:hAnsi="仿宋" w:eastAsia="仿宋" w:cs="Times New Roman"/>
          <w:color w:val="auto"/>
        </w:rPr>
        <w:t>”</w:t>
      </w:r>
      <w:r>
        <w:rPr>
          <w:rFonts w:hint="eastAsia" w:ascii="仿宋" w:hAnsi="仿宋" w:eastAsia="仿宋" w:cs="宋体"/>
          <w:color w:val="auto"/>
        </w:rPr>
        <w:t>是指按公历从一个月中任何一天开始的一个公历月时间。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1.1.18 “</w:t>
      </w:r>
      <w:r>
        <w:rPr>
          <w:rFonts w:hint="eastAsia" w:ascii="仿宋" w:hAnsi="仿宋" w:eastAsia="仿宋" w:cs="宋体"/>
          <w:color w:val="auto"/>
        </w:rPr>
        <w:t>不可抗力</w:t>
      </w:r>
      <w:r>
        <w:rPr>
          <w:rFonts w:ascii="仿宋" w:hAnsi="仿宋" w:eastAsia="仿宋" w:cs="Times New Roman"/>
          <w:color w:val="auto"/>
        </w:rPr>
        <w:t>”</w:t>
      </w:r>
      <w:r>
        <w:rPr>
          <w:rFonts w:hint="eastAsia" w:ascii="仿宋" w:hAnsi="仿宋" w:eastAsia="仿宋" w:cs="宋体"/>
          <w:color w:val="auto"/>
        </w:rPr>
        <w:t>是指委托人和监理人在订立本合同时不可预见，在工程施工过程中不可避免发生并不能克服的自然灾害和社会性突发事件，如地震、海啸、瘟疫、水灾、骚乱、暴动、战争和专用条件约定的其他情形。</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1.2 </w:t>
      </w:r>
      <w:r>
        <w:rPr>
          <w:rFonts w:hint="eastAsia" w:ascii="仿宋" w:hAnsi="仿宋" w:eastAsia="仿宋" w:cs="宋体"/>
          <w:b/>
          <w:bCs/>
          <w:color w:val="auto"/>
        </w:rPr>
        <w:t>解释</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1.2.1</w:t>
      </w:r>
      <w:r>
        <w:rPr>
          <w:rFonts w:hint="eastAsia" w:ascii="仿宋" w:hAnsi="仿宋" w:eastAsia="仿宋" w:cs="宋体"/>
          <w:color w:val="auto"/>
        </w:rPr>
        <w:t>本合同使用中文书写、解释和说明。如专用条件约定使用两种及以上语言文字时，应以中文为准。</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1.2.2 </w:t>
      </w:r>
      <w:r>
        <w:rPr>
          <w:rFonts w:hint="eastAsia" w:ascii="仿宋" w:hAnsi="仿宋" w:eastAsia="仿宋" w:cs="宋体"/>
          <w:color w:val="auto"/>
        </w:rPr>
        <w:t>组成本合同的下列文件彼此应能相互解释、互为说明。除专用条件另有约定外，</w:t>
      </w:r>
      <w:r>
        <w:rPr>
          <w:rFonts w:hint="eastAsia" w:ascii="仿宋" w:hAnsi="仿宋" w:eastAsia="仿宋" w:cs="宋体"/>
          <w:color w:val="auto"/>
          <w:lang w:eastAsia="zh-Hans"/>
        </w:rPr>
        <w:t>解释</w:t>
      </w:r>
      <w:r>
        <w:rPr>
          <w:rFonts w:hint="eastAsia" w:ascii="仿宋" w:hAnsi="仿宋" w:eastAsia="仿宋" w:cs="宋体"/>
          <w:color w:val="auto"/>
        </w:rPr>
        <w:t>合同文件的</w:t>
      </w:r>
      <w:r>
        <w:rPr>
          <w:rFonts w:hint="eastAsia" w:ascii="仿宋" w:hAnsi="仿宋" w:eastAsia="仿宋" w:cs="宋体"/>
          <w:color w:val="auto"/>
          <w:lang w:eastAsia="zh-Hans"/>
        </w:rPr>
        <w:t>优先</w:t>
      </w:r>
      <w:r>
        <w:rPr>
          <w:rFonts w:hint="eastAsia" w:ascii="仿宋" w:hAnsi="仿宋" w:eastAsia="仿宋" w:cs="宋体"/>
          <w:color w:val="auto"/>
        </w:rPr>
        <w:t>解释顺序如下：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）协议书；</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）中标通知书（适用于招标工程）或委托书（适用于非招标工程）；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）专用条件及附录</w:t>
      </w:r>
      <w:r>
        <w:rPr>
          <w:rFonts w:ascii="仿宋" w:hAnsi="仿宋" w:eastAsia="仿宋" w:cs="Times New Roman"/>
          <w:color w:val="auto"/>
        </w:rPr>
        <w:t>A</w:t>
      </w:r>
      <w:r>
        <w:rPr>
          <w:rFonts w:hint="eastAsia" w:ascii="仿宋" w:hAnsi="仿宋" w:eastAsia="仿宋" w:cs="宋体"/>
          <w:color w:val="auto"/>
        </w:rPr>
        <w:t>、附录</w:t>
      </w:r>
      <w:r>
        <w:rPr>
          <w:rFonts w:ascii="仿宋" w:hAnsi="仿宋" w:eastAsia="仿宋" w:cs="Times New Roman"/>
          <w:color w:val="auto"/>
        </w:rPr>
        <w:t>B</w:t>
      </w:r>
      <w:r>
        <w:rPr>
          <w:rFonts w:hint="eastAsia" w:ascii="仿宋" w:hAnsi="仿宋" w:eastAsia="仿宋" w:cs="宋体"/>
          <w:color w:val="auto"/>
        </w:rPr>
        <w:t>；</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）通用条件；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5</w:t>
      </w:r>
      <w:r>
        <w:rPr>
          <w:rFonts w:hint="eastAsia" w:ascii="仿宋" w:hAnsi="仿宋" w:eastAsia="仿宋" w:cs="宋体"/>
          <w:color w:val="auto"/>
        </w:rPr>
        <w:t>）投标文件（适用于招标工程）或监理与相关服务建议书（适用于非招标工程）。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双方签订的补充协议与其他文件发生矛盾或歧义时，属于同一类内容的文件，应以最新签署的为准。</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 </w:t>
      </w:r>
      <w:r>
        <w:rPr>
          <w:rFonts w:hint="eastAsia" w:ascii="仿宋" w:hAnsi="仿宋" w:eastAsia="仿宋" w:cs="宋体"/>
          <w:b/>
          <w:bCs/>
          <w:color w:val="auto"/>
        </w:rPr>
        <w:t>监理人的义务</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2.1 </w:t>
      </w:r>
      <w:r>
        <w:rPr>
          <w:rFonts w:hint="eastAsia" w:ascii="仿宋" w:hAnsi="仿宋" w:eastAsia="仿宋" w:cs="宋体"/>
          <w:b/>
          <w:bCs/>
          <w:color w:val="auto"/>
        </w:rPr>
        <w:t>监理的范围和工作内容</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2.1.1 </w:t>
      </w:r>
      <w:r>
        <w:rPr>
          <w:rFonts w:hint="eastAsia" w:ascii="仿宋" w:hAnsi="仿宋" w:eastAsia="仿宋" w:cs="宋体"/>
          <w:color w:val="auto"/>
        </w:rPr>
        <w:t>监理范围在专用条件中约定。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2.1.2 </w:t>
      </w:r>
      <w:r>
        <w:rPr>
          <w:rFonts w:hint="eastAsia" w:ascii="仿宋" w:hAnsi="仿宋" w:eastAsia="仿宋" w:cs="宋体"/>
          <w:color w:val="auto"/>
        </w:rPr>
        <w:t>除专用条件另有约定外，监理工作内容包括：</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）收到工程设计文件后编制监理规划，并在第一次工地会议</w:t>
      </w:r>
      <w:r>
        <w:rPr>
          <w:rFonts w:ascii="仿宋" w:hAnsi="仿宋" w:eastAsia="仿宋" w:cs="Times New Roman"/>
          <w:color w:val="auto"/>
        </w:rPr>
        <w:t>7</w:t>
      </w:r>
      <w:r>
        <w:rPr>
          <w:rFonts w:hint="eastAsia" w:ascii="仿宋" w:hAnsi="仿宋" w:eastAsia="仿宋" w:cs="宋体"/>
          <w:color w:val="auto"/>
        </w:rPr>
        <w:t>天前报委托人。根据有关规定和监理工作需要，编制监理实施细则；</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）熟悉工程设计文件，并参加由委托人主持的图纸会审和设计交底会议；</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）参加由委托人主持的第一次工地会议；主持监理例会并根据工程需要主持或参加专题会议；</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）审查施工承包人提交的施工组织设计，重点审查其中的质量安全技术措施、专项施工方案与工程建设强制性标准的符合性；</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5</w:t>
      </w:r>
      <w:r>
        <w:rPr>
          <w:rFonts w:hint="eastAsia" w:ascii="仿宋" w:hAnsi="仿宋" w:eastAsia="仿宋" w:cs="宋体"/>
          <w:color w:val="auto"/>
        </w:rPr>
        <w:t>）检查施工承包人工程质量、安全生产管理制度及组织机构和人员资格；</w:t>
      </w:r>
      <w:r>
        <w:rPr>
          <w:rFonts w:ascii="仿宋" w:hAnsi="仿宋" w:eastAsia="仿宋" w:cs="Times New Roman"/>
          <w:color w:val="auto"/>
        </w:rPr>
        <w:t xml:space="preserve"> </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6</w:t>
      </w:r>
      <w:r>
        <w:rPr>
          <w:rFonts w:hint="eastAsia" w:ascii="仿宋" w:hAnsi="仿宋" w:eastAsia="仿宋" w:cs="宋体"/>
          <w:color w:val="auto"/>
        </w:rPr>
        <w:t>）检查施工承包人专职安全生产管理人员的配备情况；</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7</w:t>
      </w:r>
      <w:r>
        <w:rPr>
          <w:rFonts w:hint="eastAsia" w:ascii="仿宋" w:hAnsi="仿宋" w:eastAsia="仿宋" w:cs="宋体"/>
          <w:color w:val="auto"/>
        </w:rPr>
        <w:t>）审查施工承包人提交的施工进度计划，核查承包人对施工进度计划的调整；</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8</w:t>
      </w:r>
      <w:r>
        <w:rPr>
          <w:rFonts w:hint="eastAsia" w:ascii="仿宋" w:hAnsi="仿宋" w:eastAsia="仿宋" w:cs="宋体"/>
          <w:color w:val="auto"/>
        </w:rPr>
        <w:t>）检查施工承包人的试验室；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9</w:t>
      </w:r>
      <w:r>
        <w:rPr>
          <w:rFonts w:hint="eastAsia" w:ascii="仿宋" w:hAnsi="仿宋" w:eastAsia="仿宋" w:cs="宋体"/>
          <w:color w:val="auto"/>
        </w:rPr>
        <w:t>）审核施工分包人资质条件；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10</w:t>
      </w:r>
      <w:r>
        <w:rPr>
          <w:rFonts w:hint="eastAsia" w:ascii="仿宋" w:hAnsi="仿宋" w:eastAsia="仿宋" w:cs="宋体"/>
          <w:color w:val="auto"/>
        </w:rPr>
        <w:t>）查验施工承包人的施工测量放线成果；</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11</w:t>
      </w:r>
      <w:r>
        <w:rPr>
          <w:rFonts w:hint="eastAsia" w:ascii="仿宋" w:hAnsi="仿宋" w:eastAsia="仿宋" w:cs="宋体"/>
          <w:color w:val="auto"/>
        </w:rPr>
        <w:t>）审查工程开工条件，对条件具备的签发开工令；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12</w:t>
      </w:r>
      <w:r>
        <w:rPr>
          <w:rFonts w:hint="eastAsia" w:ascii="仿宋" w:hAnsi="仿宋" w:eastAsia="仿宋" w:cs="宋体"/>
          <w:color w:val="auto"/>
        </w:rPr>
        <w:t>）审查施工承包人报送的工程材料、构配件、设备质量证明文件的有效性和符合性，并按规定对用于工程的材料采取平行检验或见证取样方式进行抽检；</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13</w:t>
      </w:r>
      <w:r>
        <w:rPr>
          <w:rFonts w:hint="eastAsia" w:ascii="仿宋" w:hAnsi="仿宋" w:eastAsia="仿宋" w:cs="宋体"/>
          <w:color w:val="auto"/>
        </w:rPr>
        <w:t>）审核施工承包人提交的工程款支付申请，签发或出具工程款支付证书，并报委托人审核、批准；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14</w:t>
      </w:r>
      <w:r>
        <w:rPr>
          <w:rFonts w:hint="eastAsia" w:ascii="仿宋" w:hAnsi="仿宋" w:eastAsia="仿宋" w:cs="宋体"/>
          <w:color w:val="auto"/>
        </w:rPr>
        <w:t>）在巡视、旁站和检验过程中，发现工程质量、施工安全存在事故隐患的，要求施工承包人整改并报委托人；</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15</w:t>
      </w:r>
      <w:r>
        <w:rPr>
          <w:rFonts w:hint="eastAsia" w:ascii="仿宋" w:hAnsi="仿宋" w:eastAsia="仿宋" w:cs="宋体"/>
          <w:color w:val="auto"/>
        </w:rPr>
        <w:t>）经委托人同意，签发工程暂停令和复工令；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16</w:t>
      </w:r>
      <w:r>
        <w:rPr>
          <w:rFonts w:hint="eastAsia" w:ascii="仿宋" w:hAnsi="仿宋" w:eastAsia="仿宋" w:cs="宋体"/>
          <w:color w:val="auto"/>
        </w:rPr>
        <w:t>）审查施工承包人提交的采用新材料、新工艺、新技术、新设备的论证材料及相关验收标准；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17</w:t>
      </w:r>
      <w:r>
        <w:rPr>
          <w:rFonts w:hint="eastAsia" w:ascii="仿宋" w:hAnsi="仿宋" w:eastAsia="仿宋" w:cs="宋体"/>
          <w:color w:val="auto"/>
        </w:rPr>
        <w:t>）验收隐蔽工程、分部分项工程；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18</w:t>
      </w:r>
      <w:r>
        <w:rPr>
          <w:rFonts w:hint="eastAsia" w:ascii="仿宋" w:hAnsi="仿宋" w:eastAsia="仿宋" w:cs="宋体"/>
          <w:color w:val="auto"/>
        </w:rPr>
        <w:t>）审查施工承包人提交的工程变更申请，协调处理施工进度调整、费用索赔、合同争议等事项；</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19</w:t>
      </w:r>
      <w:r>
        <w:rPr>
          <w:rFonts w:hint="eastAsia" w:ascii="仿宋" w:hAnsi="仿宋" w:eastAsia="仿宋" w:cs="宋体"/>
          <w:color w:val="auto"/>
        </w:rPr>
        <w:t>）审查施工承包人提交的竣工验收申请，编写工程质量评估报告；</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20</w:t>
      </w:r>
      <w:r>
        <w:rPr>
          <w:rFonts w:hint="eastAsia" w:ascii="仿宋" w:hAnsi="仿宋" w:eastAsia="仿宋" w:cs="宋体"/>
          <w:color w:val="auto"/>
        </w:rPr>
        <w:t>）参加工程竣工验收，签署竣工验收意见；</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21</w:t>
      </w:r>
      <w:r>
        <w:rPr>
          <w:rFonts w:hint="eastAsia" w:ascii="仿宋" w:hAnsi="仿宋" w:eastAsia="仿宋" w:cs="宋体"/>
          <w:color w:val="auto"/>
        </w:rPr>
        <w:t>）审查施工承包人提交的竣工结算申请并报委托人；</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22</w:t>
      </w:r>
      <w:r>
        <w:rPr>
          <w:rFonts w:hint="eastAsia" w:ascii="仿宋" w:hAnsi="仿宋" w:eastAsia="仿宋" w:cs="宋体"/>
          <w:color w:val="auto"/>
        </w:rPr>
        <w:t>）编制、整理工程监理归档文件并报委托人。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2.1.3 </w:t>
      </w:r>
      <w:r>
        <w:rPr>
          <w:rFonts w:hint="eastAsia" w:ascii="仿宋" w:hAnsi="仿宋" w:eastAsia="仿宋" w:cs="宋体"/>
          <w:color w:val="auto"/>
        </w:rPr>
        <w:t>相关服务的范围和内容在附录</w:t>
      </w:r>
      <w:r>
        <w:rPr>
          <w:rFonts w:ascii="仿宋" w:hAnsi="仿宋" w:eastAsia="仿宋" w:cs="Times New Roman"/>
          <w:color w:val="auto"/>
        </w:rPr>
        <w:t>A</w:t>
      </w:r>
      <w:r>
        <w:rPr>
          <w:rFonts w:hint="eastAsia" w:ascii="仿宋" w:hAnsi="仿宋" w:eastAsia="仿宋" w:cs="宋体"/>
          <w:color w:val="auto"/>
        </w:rPr>
        <w:t>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2.2 </w:t>
      </w:r>
      <w:r>
        <w:rPr>
          <w:rFonts w:hint="eastAsia" w:ascii="仿宋" w:hAnsi="仿宋" w:eastAsia="仿宋" w:cs="宋体"/>
          <w:b/>
          <w:bCs/>
          <w:color w:val="auto"/>
        </w:rPr>
        <w:t>监理与相关服务依据</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2.2.1 </w:t>
      </w:r>
      <w:r>
        <w:rPr>
          <w:rFonts w:hint="eastAsia" w:ascii="仿宋" w:hAnsi="仿宋" w:eastAsia="仿宋" w:cs="宋体"/>
          <w:color w:val="auto"/>
        </w:rPr>
        <w:t>监理依据包括：</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）适用的法律、行政法规及部门规章；</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）与工程有关的标准；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）工程设计及有关文件；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）本合同及委托人与第三方签订的与实施工程有关的其他合同。</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双方根据工程的行业和地域特点，在专用条件中具体约定监理依据。</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2.2.2 </w:t>
      </w:r>
      <w:r>
        <w:rPr>
          <w:rFonts w:hint="eastAsia" w:ascii="仿宋" w:hAnsi="仿宋" w:eastAsia="仿宋" w:cs="宋体"/>
          <w:color w:val="auto"/>
        </w:rPr>
        <w:t>相关服务依据在专用条件中约定。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 </w:t>
      </w:r>
      <w:r>
        <w:rPr>
          <w:rFonts w:hint="eastAsia" w:ascii="仿宋" w:hAnsi="仿宋" w:eastAsia="仿宋" w:cs="宋体"/>
          <w:color w:val="auto"/>
        </w:rPr>
        <w:t>项目监理机构和人员</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2.3.1 </w:t>
      </w:r>
      <w:r>
        <w:rPr>
          <w:rFonts w:hint="eastAsia" w:ascii="仿宋" w:hAnsi="仿宋" w:eastAsia="仿宋" w:cs="宋体"/>
          <w:color w:val="auto"/>
        </w:rPr>
        <w:t>监理人应组建满足工作需要的项目监理机构，配备必要的检测设备。项目监理机构的主要人员应具有相应的资格条件。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2.3.2</w:t>
      </w:r>
      <w:r>
        <w:rPr>
          <w:rFonts w:hint="eastAsia" w:ascii="仿宋" w:hAnsi="仿宋" w:eastAsia="仿宋" w:cs="宋体"/>
          <w:color w:val="auto"/>
        </w:rPr>
        <w:t>本合同履行过程中，总监理工程师及重要岗位监理人员应保持相对稳定，以保证监理工作正常进行。</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2.3.3</w:t>
      </w:r>
      <w:r>
        <w:rPr>
          <w:rFonts w:hint="eastAsia" w:ascii="仿宋" w:hAnsi="仿宋" w:eastAsia="仿宋" w:cs="宋体"/>
          <w:color w:val="auto"/>
        </w:rPr>
        <w:t>监理人可根据工程进展和工作需要调整项目监理机构人员。监理人更换总监理工程师时，应提前</w:t>
      </w:r>
      <w:r>
        <w:rPr>
          <w:rFonts w:ascii="仿宋" w:hAnsi="仿宋" w:eastAsia="仿宋" w:cs="Times New Roman"/>
          <w:color w:val="auto"/>
        </w:rPr>
        <w:t>7</w:t>
      </w:r>
      <w:r>
        <w:rPr>
          <w:rFonts w:hint="eastAsia" w:ascii="仿宋" w:hAnsi="仿宋" w:eastAsia="仿宋" w:cs="宋体"/>
          <w:color w:val="auto"/>
        </w:rPr>
        <w:t>天向委托人书面报告，经委托人同意后方可更换；监理人更换项目监理机构其他监理人员，应以相当资格与能力的人员替换，并通知委托人。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2.3.4 </w:t>
      </w:r>
      <w:r>
        <w:rPr>
          <w:rFonts w:hint="eastAsia" w:ascii="仿宋" w:hAnsi="仿宋" w:eastAsia="仿宋" w:cs="宋体"/>
          <w:color w:val="auto"/>
        </w:rPr>
        <w:t>监理人应及时更换有下列情形之一的监理人员：</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）严重过失行为的；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）有违法行为不能履行职责的；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）涉嫌犯罪的；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）不能胜任岗位职责的；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5</w:t>
      </w:r>
      <w:r>
        <w:rPr>
          <w:rFonts w:hint="eastAsia" w:ascii="仿宋" w:hAnsi="仿宋" w:eastAsia="仿宋" w:cs="宋体"/>
          <w:color w:val="auto"/>
        </w:rPr>
        <w:t>）严重违反职业道德的；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6</w:t>
      </w:r>
      <w:r>
        <w:rPr>
          <w:rFonts w:hint="eastAsia" w:ascii="仿宋" w:hAnsi="仿宋" w:eastAsia="仿宋" w:cs="宋体"/>
          <w:color w:val="auto"/>
        </w:rPr>
        <w:t>）专用条件约定的其他情形。</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2.3.5 </w:t>
      </w:r>
      <w:r>
        <w:rPr>
          <w:rFonts w:hint="eastAsia" w:ascii="仿宋" w:hAnsi="仿宋" w:eastAsia="仿宋" w:cs="宋体"/>
          <w:color w:val="auto"/>
        </w:rPr>
        <w:t>委托人可要求监理人更换不能胜任本职工作的项目监理机构人员。</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2.4 </w:t>
      </w:r>
      <w:r>
        <w:rPr>
          <w:rFonts w:hint="eastAsia" w:ascii="仿宋" w:hAnsi="仿宋" w:eastAsia="仿宋" w:cs="宋体"/>
          <w:b/>
          <w:bCs/>
          <w:color w:val="auto"/>
        </w:rPr>
        <w:t>履行职责</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监理人应遵循职业道德准则和行为规范，严格按照法律法规、工程建设有关标准及本合同履行职责。</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2.4.1 </w:t>
      </w:r>
      <w:r>
        <w:rPr>
          <w:rFonts w:hint="eastAsia" w:ascii="仿宋" w:hAnsi="仿宋" w:eastAsia="仿宋" w:cs="宋体"/>
          <w:color w:val="auto"/>
        </w:rPr>
        <w:t>在监理与相关服务范围内，委托人和承包人提出的意见和要求，监理人应及时提出处置意见。当委托人与承包人之间发生合同争议时，监理人应协助委托人、承包人协商解决。</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2.4.2 </w:t>
      </w:r>
      <w:r>
        <w:rPr>
          <w:rFonts w:hint="eastAsia" w:ascii="仿宋" w:hAnsi="仿宋" w:eastAsia="仿宋" w:cs="宋体"/>
          <w:color w:val="auto"/>
        </w:rPr>
        <w:t>当委托人与承包人之间的合同争议提交仲裁机构仲裁或人民法院审理时，监理人应提供必要的证明资料。</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2.4.3 </w:t>
      </w:r>
      <w:r>
        <w:rPr>
          <w:rFonts w:hint="eastAsia" w:ascii="仿宋" w:hAnsi="仿宋" w:eastAsia="仿宋" w:cs="宋体"/>
          <w:color w:val="auto"/>
        </w:rPr>
        <w:t>监理人应在专用条件约定的授权范围内，处理委托人与承包人所签订合同的变更事宜。如果变更超过授权范围，应以书面形式报委托人批准。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在紧急情况下，为了保护财产和人身安全，监理人所发出的指令未能事先报委托人批准时，应在发出指令后的</w:t>
      </w:r>
      <w:r>
        <w:rPr>
          <w:rFonts w:ascii="仿宋" w:hAnsi="仿宋" w:eastAsia="仿宋" w:cs="Times New Roman"/>
          <w:color w:val="auto"/>
        </w:rPr>
        <w:t>24</w:t>
      </w:r>
      <w:r>
        <w:rPr>
          <w:rFonts w:hint="eastAsia" w:ascii="仿宋" w:hAnsi="仿宋" w:eastAsia="仿宋" w:cs="宋体"/>
          <w:color w:val="auto"/>
        </w:rPr>
        <w:t>小时内以书面形式报委托人。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2.4.4 </w:t>
      </w:r>
      <w:r>
        <w:rPr>
          <w:rFonts w:hint="eastAsia" w:ascii="仿宋" w:hAnsi="仿宋" w:eastAsia="仿宋" w:cs="宋体"/>
          <w:color w:val="auto"/>
        </w:rPr>
        <w:t>除专用条件另有约定外，监理人发现承包人的人员不能胜任本职工作的，有权要求承包人予以调换。</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2.5 </w:t>
      </w:r>
      <w:r>
        <w:rPr>
          <w:rFonts w:hint="eastAsia" w:ascii="仿宋" w:hAnsi="仿宋" w:eastAsia="仿宋" w:cs="宋体"/>
          <w:b/>
          <w:bCs/>
          <w:color w:val="auto"/>
        </w:rPr>
        <w:t>提交报告</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监理人应按专用条件约定的种类、时间和份数向委托人提交监理与相关服务的报告。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2.6 </w:t>
      </w:r>
      <w:r>
        <w:rPr>
          <w:rFonts w:hint="eastAsia" w:ascii="仿宋" w:hAnsi="仿宋" w:eastAsia="仿宋" w:cs="宋体"/>
          <w:b/>
          <w:bCs/>
          <w:color w:val="auto"/>
        </w:rPr>
        <w:t>文件资料</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在本合同履行期内，监理人应在现场保留工作所用的图纸、报告及记录监理工作的相关文件。工程竣工后，应当按照档案管理规定将监理有关文件归档。</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2.7 </w:t>
      </w:r>
      <w:r>
        <w:rPr>
          <w:rFonts w:hint="eastAsia" w:ascii="仿宋" w:hAnsi="仿宋" w:eastAsia="仿宋" w:cs="宋体"/>
          <w:b/>
          <w:bCs/>
          <w:color w:val="auto"/>
        </w:rPr>
        <w:t>使用委托人的财产</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监理人无偿使用附录</w:t>
      </w:r>
      <w:r>
        <w:rPr>
          <w:rFonts w:ascii="仿宋" w:hAnsi="仿宋" w:eastAsia="仿宋" w:cs="Times New Roman"/>
          <w:color w:val="auto"/>
        </w:rPr>
        <w:t>B</w:t>
      </w:r>
      <w:r>
        <w:rPr>
          <w:rFonts w:hint="eastAsia" w:ascii="仿宋" w:hAnsi="仿宋" w:eastAsia="仿宋" w:cs="宋体"/>
          <w:color w:val="auto"/>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3</w:t>
      </w:r>
      <w:r>
        <w:rPr>
          <w:rFonts w:hint="eastAsia" w:ascii="仿宋" w:hAnsi="仿宋" w:eastAsia="仿宋" w:cs="宋体"/>
          <w:b/>
          <w:bCs/>
          <w:color w:val="auto"/>
        </w:rPr>
        <w:t>．委托人的义务</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3.1 </w:t>
      </w:r>
      <w:r>
        <w:rPr>
          <w:rFonts w:hint="eastAsia" w:ascii="仿宋" w:hAnsi="仿宋" w:eastAsia="仿宋" w:cs="宋体"/>
          <w:b/>
          <w:bCs/>
          <w:color w:val="auto"/>
        </w:rPr>
        <w:t>告知</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委托人应在委托人与承包人签订的合同中明确监理人、总监理工程师和授予项目监理机构的权限。如有变更，应及时通知承包人。</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3.2 </w:t>
      </w:r>
      <w:r>
        <w:rPr>
          <w:rFonts w:hint="eastAsia" w:ascii="仿宋" w:hAnsi="仿宋" w:eastAsia="仿宋" w:cs="宋体"/>
          <w:b/>
          <w:bCs/>
          <w:color w:val="auto"/>
        </w:rPr>
        <w:t>提供资料</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委托人应按照附录</w:t>
      </w:r>
      <w:r>
        <w:rPr>
          <w:rFonts w:ascii="仿宋" w:hAnsi="仿宋" w:eastAsia="仿宋" w:cs="Times New Roman"/>
          <w:color w:val="auto"/>
        </w:rPr>
        <w:t>B</w:t>
      </w:r>
      <w:r>
        <w:rPr>
          <w:rFonts w:hint="eastAsia" w:ascii="仿宋" w:hAnsi="仿宋" w:eastAsia="仿宋" w:cs="宋体"/>
          <w:color w:val="auto"/>
        </w:rPr>
        <w:t>约定，无偿向监理人提供工程有关的资料。在本合同履行过程中，委托人应及时向监理人提供最新的与工程有关的资料。</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3.3 </w:t>
      </w:r>
      <w:r>
        <w:rPr>
          <w:rFonts w:hint="eastAsia" w:ascii="仿宋" w:hAnsi="仿宋" w:eastAsia="仿宋" w:cs="宋体"/>
          <w:b/>
          <w:bCs/>
          <w:color w:val="auto"/>
        </w:rPr>
        <w:t>提供工作条件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委托人应为监理人完成监理与相关服务提供必要的条件。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3.3.1 </w:t>
      </w:r>
      <w:r>
        <w:rPr>
          <w:rFonts w:hint="eastAsia" w:ascii="仿宋" w:hAnsi="仿宋" w:eastAsia="仿宋" w:cs="宋体"/>
          <w:color w:val="auto"/>
        </w:rPr>
        <w:t>委托人应按照附录</w:t>
      </w:r>
      <w:r>
        <w:rPr>
          <w:rFonts w:ascii="仿宋" w:hAnsi="仿宋" w:eastAsia="仿宋" w:cs="Times New Roman"/>
          <w:color w:val="auto"/>
        </w:rPr>
        <w:t>B</w:t>
      </w:r>
      <w:r>
        <w:rPr>
          <w:rFonts w:hint="eastAsia" w:ascii="仿宋" w:hAnsi="仿宋" w:eastAsia="仿宋" w:cs="宋体"/>
          <w:color w:val="auto"/>
        </w:rPr>
        <w:t>约定，派遣相应的人员，提供房屋、设备，供监理人无偿使用。</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3.3.2 </w:t>
      </w:r>
      <w:r>
        <w:rPr>
          <w:rFonts w:hint="eastAsia" w:ascii="仿宋" w:hAnsi="仿宋" w:eastAsia="仿宋" w:cs="宋体"/>
          <w:color w:val="auto"/>
        </w:rPr>
        <w:t>委托人应负责协调工程建设中所有外部关系，为监理人履行本合同提供必要的外部条件。</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3.4 </w:t>
      </w:r>
      <w:r>
        <w:rPr>
          <w:rFonts w:hint="eastAsia" w:ascii="仿宋" w:hAnsi="仿宋" w:eastAsia="仿宋" w:cs="宋体"/>
          <w:b/>
          <w:bCs/>
          <w:color w:val="auto"/>
        </w:rPr>
        <w:t>委托人代表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委托人应授权一名熟悉工程情况的代表，负责与监理人联系。委托人应在双方签订本合同后</w:t>
      </w:r>
      <w:r>
        <w:rPr>
          <w:rFonts w:ascii="仿宋" w:hAnsi="仿宋" w:eastAsia="仿宋" w:cs="Times New Roman"/>
          <w:color w:val="auto"/>
        </w:rPr>
        <w:t>7</w:t>
      </w:r>
      <w:r>
        <w:rPr>
          <w:rFonts w:hint="eastAsia" w:ascii="仿宋" w:hAnsi="仿宋" w:eastAsia="仿宋" w:cs="宋体"/>
          <w:color w:val="auto"/>
        </w:rPr>
        <w:t>天内，将委托人代表的姓名和职责书面告知监理人。当委托人更换委托人代表时，应提前</w:t>
      </w:r>
      <w:r>
        <w:rPr>
          <w:rFonts w:ascii="仿宋" w:hAnsi="仿宋" w:eastAsia="仿宋" w:cs="Times New Roman"/>
          <w:color w:val="auto"/>
        </w:rPr>
        <w:t>7</w:t>
      </w:r>
      <w:r>
        <w:rPr>
          <w:rFonts w:hint="eastAsia" w:ascii="仿宋" w:hAnsi="仿宋" w:eastAsia="仿宋" w:cs="宋体"/>
          <w:color w:val="auto"/>
        </w:rPr>
        <w:t>天通知监理人。</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3.5 </w:t>
      </w:r>
      <w:r>
        <w:rPr>
          <w:rFonts w:hint="eastAsia" w:ascii="仿宋" w:hAnsi="仿宋" w:eastAsia="仿宋" w:cs="宋体"/>
          <w:b/>
          <w:bCs/>
          <w:color w:val="auto"/>
        </w:rPr>
        <w:t>委托人意见或要求</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在本合同约定的监理与相关服务工作范围内，委托人对承包人的任何意见或要求应通知监理人，由监理人向承包人发出相应指令。</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3.6 </w:t>
      </w:r>
      <w:r>
        <w:rPr>
          <w:rFonts w:hint="eastAsia" w:ascii="仿宋" w:hAnsi="仿宋" w:eastAsia="仿宋" w:cs="宋体"/>
          <w:b/>
          <w:bCs/>
          <w:color w:val="auto"/>
        </w:rPr>
        <w:t>答复</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委托人应在专用条件约定的时间内，对监理人以书面形式提交并要求作出决定的事宜，给予书面答复。</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3.7 </w:t>
      </w:r>
      <w:r>
        <w:rPr>
          <w:rFonts w:hint="eastAsia" w:ascii="仿宋" w:hAnsi="仿宋" w:eastAsia="仿宋" w:cs="宋体"/>
          <w:b/>
          <w:bCs/>
          <w:color w:val="auto"/>
        </w:rPr>
        <w:t>支付</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委托人应按本合同约定，向监理人支付酬金。</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 </w:t>
      </w:r>
      <w:r>
        <w:rPr>
          <w:rFonts w:hint="eastAsia" w:ascii="仿宋" w:hAnsi="仿宋" w:eastAsia="仿宋" w:cs="宋体"/>
          <w:b/>
          <w:bCs/>
          <w:color w:val="auto"/>
        </w:rPr>
        <w:t>违约责任</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4.1 </w:t>
      </w:r>
      <w:r>
        <w:rPr>
          <w:rFonts w:hint="eastAsia" w:ascii="仿宋" w:hAnsi="仿宋" w:eastAsia="仿宋" w:cs="宋体"/>
          <w:b/>
          <w:bCs/>
          <w:color w:val="auto"/>
        </w:rPr>
        <w:t>监理人的违约责任</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监理人未履行本合同义务的，应承担相应的责任。</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4.1.1 </w:t>
      </w:r>
      <w:r>
        <w:rPr>
          <w:rFonts w:hint="eastAsia" w:ascii="仿宋" w:hAnsi="仿宋" w:eastAsia="仿宋" w:cs="宋体"/>
          <w:color w:val="auto"/>
        </w:rPr>
        <w:t>因监理人违反本合同约定给委托人造成损失的，监理人应当赔偿委托人损失</w:t>
      </w:r>
      <w:r>
        <w:rPr>
          <w:rFonts w:hint="eastAsia" w:ascii="仿宋" w:hAnsi="仿宋" w:eastAsia="仿宋" w:cs="宋体"/>
          <w:color w:val="auto"/>
          <w:lang w:eastAsia="zh-Hans"/>
        </w:rPr>
        <w:t>并支付相应的违约金</w:t>
      </w:r>
      <w:r>
        <w:rPr>
          <w:rFonts w:hint="eastAsia" w:ascii="仿宋" w:hAnsi="仿宋" w:eastAsia="仿宋" w:cs="宋体"/>
          <w:color w:val="auto"/>
        </w:rPr>
        <w:t>。赔偿金额</w:t>
      </w:r>
      <w:r>
        <w:rPr>
          <w:rFonts w:hint="eastAsia" w:ascii="仿宋" w:hAnsi="仿宋" w:eastAsia="仿宋" w:cs="宋体"/>
          <w:color w:val="auto"/>
          <w:lang w:eastAsia="zh-Hans"/>
        </w:rPr>
        <w:t>及违约金</w:t>
      </w:r>
      <w:r>
        <w:rPr>
          <w:rFonts w:hint="eastAsia" w:ascii="仿宋" w:hAnsi="仿宋" w:eastAsia="仿宋" w:cs="宋体"/>
          <w:color w:val="auto"/>
        </w:rPr>
        <w:t>的确定方法在专用条件中约定。监理人承担部分赔偿责任的，其承担赔偿金额由双方协商确定。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4.1.2 </w:t>
      </w:r>
      <w:r>
        <w:rPr>
          <w:rFonts w:hint="eastAsia" w:ascii="仿宋" w:hAnsi="仿宋" w:eastAsia="仿宋" w:cs="宋体"/>
          <w:color w:val="auto"/>
        </w:rPr>
        <w:t>监理人向委托人的索赔不成立时，监理人应赔偿委托人由此发生的费用。</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4.2 </w:t>
      </w:r>
      <w:r>
        <w:rPr>
          <w:rFonts w:hint="eastAsia" w:ascii="仿宋" w:hAnsi="仿宋" w:eastAsia="仿宋" w:cs="宋体"/>
          <w:b/>
          <w:bCs/>
          <w:color w:val="auto"/>
        </w:rPr>
        <w:t>委托人的违约责任</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4.2.1 </w:t>
      </w:r>
      <w:r>
        <w:rPr>
          <w:rFonts w:hint="eastAsia" w:ascii="仿宋" w:hAnsi="仿宋" w:eastAsia="仿宋" w:cs="宋体"/>
          <w:color w:val="auto"/>
        </w:rPr>
        <w:t>委托人</w:t>
      </w:r>
      <w:r>
        <w:rPr>
          <w:rFonts w:hint="eastAsia" w:ascii="仿宋" w:hAnsi="仿宋" w:eastAsia="仿宋" w:cs="宋体"/>
          <w:color w:val="auto"/>
          <w:lang w:eastAsia="zh-Hans"/>
        </w:rPr>
        <w:t>故意或重大过失</w:t>
      </w:r>
      <w:r>
        <w:rPr>
          <w:rFonts w:hint="eastAsia" w:ascii="仿宋" w:hAnsi="仿宋" w:eastAsia="仿宋" w:cs="宋体"/>
          <w:color w:val="auto"/>
        </w:rPr>
        <w:t>造成监理人损失的，委托人应予以赔偿。</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4.3 </w:t>
      </w:r>
      <w:r>
        <w:rPr>
          <w:rFonts w:hint="eastAsia" w:ascii="仿宋" w:hAnsi="仿宋" w:eastAsia="仿宋" w:cs="宋体"/>
          <w:b/>
          <w:bCs/>
          <w:color w:val="auto"/>
        </w:rPr>
        <w:t>除外责任</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因非监理人的原因，且监理人无</w:t>
      </w:r>
      <w:r>
        <w:rPr>
          <w:rFonts w:hint="eastAsia" w:ascii="仿宋" w:hAnsi="仿宋" w:eastAsia="仿宋" w:cs="宋体"/>
          <w:color w:val="auto"/>
          <w:lang w:eastAsia="zh-Hans"/>
        </w:rPr>
        <w:t>任何</w:t>
      </w:r>
      <w:r>
        <w:rPr>
          <w:rFonts w:hint="eastAsia" w:ascii="仿宋" w:hAnsi="仿宋" w:eastAsia="仿宋" w:cs="宋体"/>
          <w:color w:val="auto"/>
        </w:rPr>
        <w:t>过错，发生工程质量事故、安全事故、工期延误等造成的损失，监理人不承担赔偿责任。</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因不可抗力导致本合同全部或部分不能履行时，双方各自承担其因此而造成的损失、损害。</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5. </w:t>
      </w:r>
      <w:r>
        <w:rPr>
          <w:rFonts w:hint="eastAsia" w:ascii="仿宋" w:hAnsi="仿宋" w:eastAsia="仿宋" w:cs="宋体"/>
          <w:b/>
          <w:bCs/>
          <w:color w:val="auto"/>
        </w:rPr>
        <w:t>支付</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5.1 </w:t>
      </w:r>
      <w:r>
        <w:rPr>
          <w:rFonts w:hint="eastAsia" w:ascii="仿宋" w:hAnsi="仿宋" w:eastAsia="仿宋" w:cs="宋体"/>
          <w:b/>
          <w:bCs/>
          <w:color w:val="auto"/>
        </w:rPr>
        <w:t>支付货币</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除专用条件另有约定外，酬金均以人民币支付。涉及外币支付的，所采用的货币种类、比例和汇率在专用条件中约定。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5.2 </w:t>
      </w:r>
      <w:r>
        <w:rPr>
          <w:rFonts w:hint="eastAsia" w:ascii="仿宋" w:hAnsi="仿宋" w:eastAsia="仿宋" w:cs="宋体"/>
          <w:b/>
          <w:bCs/>
          <w:color w:val="auto"/>
        </w:rPr>
        <w:t>支付申请</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监理人应在本合同约定的每次应付款时间的</w:t>
      </w:r>
      <w:r>
        <w:rPr>
          <w:rFonts w:ascii="仿宋" w:hAnsi="仿宋" w:eastAsia="仿宋" w:cs="Times New Roman"/>
          <w:color w:val="auto"/>
        </w:rPr>
        <w:t>7</w:t>
      </w:r>
      <w:r>
        <w:rPr>
          <w:rFonts w:hint="eastAsia" w:ascii="仿宋" w:hAnsi="仿宋" w:eastAsia="仿宋" w:cs="宋体"/>
          <w:color w:val="auto"/>
        </w:rPr>
        <w:t>天前，向委托人提交支付申请书。支付申请书应当说明当期应付款总额，并列出当期应支付的款项及其金额</w:t>
      </w:r>
      <w:r>
        <w:rPr>
          <w:rFonts w:ascii="仿宋" w:hAnsi="仿宋" w:eastAsia="仿宋" w:cs="宋体"/>
          <w:color w:val="auto"/>
        </w:rPr>
        <w:t>，</w:t>
      </w:r>
      <w:r>
        <w:rPr>
          <w:rFonts w:hint="eastAsia" w:ascii="仿宋" w:hAnsi="仿宋" w:eastAsia="仿宋" w:cs="宋体"/>
          <w:color w:val="auto"/>
          <w:lang w:eastAsia="zh-Hans"/>
        </w:rPr>
        <w:t>支付申请书应经委托人核实后签字或盖章确认应付金额</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 5.3 </w:t>
      </w:r>
      <w:r>
        <w:rPr>
          <w:rFonts w:hint="eastAsia" w:ascii="仿宋" w:hAnsi="仿宋" w:eastAsia="仿宋" w:cs="宋体"/>
          <w:b/>
          <w:bCs/>
          <w:color w:val="auto"/>
        </w:rPr>
        <w:t>支付酬金</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支付的酬金包括正常工作酬金、附加工作酬金、合理化建议奖励金额及费用。</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 5.4 </w:t>
      </w:r>
      <w:r>
        <w:rPr>
          <w:rFonts w:hint="eastAsia" w:ascii="仿宋" w:hAnsi="仿宋" w:eastAsia="仿宋" w:cs="宋体"/>
          <w:b/>
          <w:bCs/>
          <w:color w:val="auto"/>
        </w:rPr>
        <w:t>有争议部分的付款</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委托人对监理人提交的支付申请书有异议时，应当在收到监理人提交的支付申请书后</w:t>
      </w:r>
      <w:r>
        <w:rPr>
          <w:rFonts w:ascii="仿宋" w:hAnsi="仿宋" w:eastAsia="仿宋" w:cs="Times New Roman"/>
          <w:color w:val="auto"/>
        </w:rPr>
        <w:t>7</w:t>
      </w:r>
      <w:r>
        <w:rPr>
          <w:rFonts w:hint="eastAsia" w:ascii="仿宋" w:hAnsi="仿宋" w:eastAsia="仿宋" w:cs="宋体"/>
          <w:color w:val="auto"/>
        </w:rPr>
        <w:t>天内，以书面形式向监理人发出异议通知。无异议部分的款项应按期支付，有异议部分的款项按第</w:t>
      </w:r>
      <w:r>
        <w:rPr>
          <w:rFonts w:ascii="仿宋" w:hAnsi="仿宋" w:eastAsia="仿宋" w:cs="Times New Roman"/>
          <w:color w:val="auto"/>
        </w:rPr>
        <w:t>7</w:t>
      </w:r>
      <w:r>
        <w:rPr>
          <w:rFonts w:hint="eastAsia" w:ascii="仿宋" w:hAnsi="仿宋" w:eastAsia="仿宋" w:cs="宋体"/>
          <w:color w:val="auto"/>
        </w:rPr>
        <w:t>条约定办理。</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6. </w:t>
      </w:r>
      <w:r>
        <w:rPr>
          <w:rFonts w:hint="eastAsia" w:ascii="仿宋" w:hAnsi="仿宋" w:eastAsia="仿宋" w:cs="宋体"/>
          <w:b/>
          <w:bCs/>
          <w:color w:val="auto"/>
        </w:rPr>
        <w:t>合同生效、变更、暂停、解除与终止</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6.1</w:t>
      </w:r>
      <w:r>
        <w:rPr>
          <w:rFonts w:hint="eastAsia" w:ascii="仿宋" w:hAnsi="仿宋" w:eastAsia="仿宋" w:cs="宋体"/>
          <w:b/>
          <w:bCs/>
          <w:color w:val="auto"/>
        </w:rPr>
        <w:t>生效</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除法律另有规定或者专用条件另有约定外，委托人和监理人的法定代表人或其授权代理人在协议书上签字并盖单位章后本合同生效。</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6.2</w:t>
      </w:r>
      <w:r>
        <w:rPr>
          <w:rFonts w:hint="eastAsia" w:ascii="仿宋" w:hAnsi="仿宋" w:eastAsia="仿宋" w:cs="宋体"/>
          <w:b/>
          <w:bCs/>
          <w:color w:val="auto"/>
        </w:rPr>
        <w:t>变更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6.2.1 </w:t>
      </w:r>
      <w:r>
        <w:rPr>
          <w:rFonts w:hint="eastAsia" w:ascii="仿宋" w:hAnsi="仿宋" w:eastAsia="仿宋" w:cs="宋体"/>
          <w:color w:val="auto"/>
        </w:rPr>
        <w:t>任何一方提出变更请求时，双方经协商一致后可进行变更。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6.2.2</w:t>
      </w:r>
      <w:r>
        <w:rPr>
          <w:rFonts w:hint="eastAsia" w:ascii="仿宋" w:hAnsi="仿宋" w:eastAsia="仿宋" w:cs="宋体"/>
          <w:color w:val="auto"/>
        </w:rPr>
        <w:t>除不可抗力外，因非监理人原因导致监理人履行合同期限延长、内容增加时，监理人应当将此情况与可能产生的影响及时通知委托人。增加的监理工作时间。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6.2.3</w:t>
      </w:r>
      <w:r>
        <w:rPr>
          <w:rFonts w:hint="eastAsia" w:ascii="仿宋" w:hAnsi="仿宋" w:eastAsia="仿宋" w:cs="宋体"/>
          <w:color w:val="auto"/>
        </w:rPr>
        <w:t>合同生效后，如果实际情况发生变化使得监理人不能完成全部或部分工作时，监理人应立即通知委托人。监理人用于恢复服务的准备时间不应超过</w:t>
      </w:r>
      <w:r>
        <w:rPr>
          <w:rFonts w:ascii="仿宋" w:hAnsi="仿宋" w:eastAsia="仿宋" w:cs="Times New Roman"/>
          <w:color w:val="auto"/>
        </w:rPr>
        <w:t>28</w:t>
      </w:r>
      <w:r>
        <w:rPr>
          <w:rFonts w:hint="eastAsia" w:ascii="仿宋" w:hAnsi="仿宋" w:eastAsia="仿宋" w:cs="宋体"/>
          <w:color w:val="auto"/>
        </w:rPr>
        <w:t>天。</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6.2.4</w:t>
      </w:r>
      <w:r>
        <w:rPr>
          <w:rFonts w:hint="eastAsia" w:ascii="仿宋" w:hAnsi="仿宋" w:eastAsia="仿宋" w:cs="宋体"/>
          <w:color w:val="auto"/>
        </w:rPr>
        <w:t>合同签订后，遇有与工程相关的法律法规、标准颁布或修订的，双方应遵照执行。由此引起监理与相关服务的范围、时间、酬金变化的，双方应通过协商进行相应调整。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6.2.5 </w:t>
      </w:r>
      <w:r>
        <w:rPr>
          <w:rFonts w:hint="eastAsia" w:ascii="仿宋" w:hAnsi="仿宋" w:eastAsia="仿宋" w:cs="宋体"/>
          <w:color w:val="auto"/>
        </w:rPr>
        <w:t>因非监理人原因造成工程概算投资额或建筑安装工程费增加时，正常工作酬金</w:t>
      </w:r>
      <w:r>
        <w:rPr>
          <w:rFonts w:hint="eastAsia" w:ascii="仿宋" w:hAnsi="仿宋" w:eastAsia="仿宋" w:cs="宋体"/>
          <w:color w:val="auto"/>
          <w:lang w:eastAsia="zh-Hans"/>
        </w:rPr>
        <w:t>不</w:t>
      </w:r>
      <w:r>
        <w:rPr>
          <w:rFonts w:hint="eastAsia" w:ascii="仿宋" w:hAnsi="仿宋" w:eastAsia="仿宋" w:cs="宋体"/>
          <w:color w:val="auto"/>
        </w:rPr>
        <w:t>作调整。调整方法在专用条件中约定。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6.2.6 </w:t>
      </w:r>
      <w:r>
        <w:rPr>
          <w:rFonts w:hint="eastAsia" w:ascii="仿宋" w:hAnsi="仿宋" w:eastAsia="仿宋" w:cs="宋体"/>
          <w:color w:val="auto"/>
        </w:rPr>
        <w:t>因工程规模、监理范围的变化导致监理人的正常工作量减少时，正常工作酬金应作相应调整。调整方法在专用条件中约定。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6.3 </w:t>
      </w:r>
      <w:r>
        <w:rPr>
          <w:rFonts w:hint="eastAsia" w:ascii="仿宋" w:hAnsi="仿宋" w:eastAsia="仿宋" w:cs="宋体"/>
          <w:b/>
          <w:bCs/>
          <w:color w:val="auto"/>
        </w:rPr>
        <w:t>暂停与解除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除双方协商一致可以解除本合同外，当一方无正当理由未履行本合同约定的义务时，另一方可以根据本合同约定暂停履行本合同直至解除本合同。</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6.3.1 </w:t>
      </w:r>
      <w:r>
        <w:rPr>
          <w:rFonts w:hint="eastAsia" w:ascii="仿宋" w:hAnsi="仿宋" w:eastAsia="仿宋" w:cs="宋体"/>
          <w:color w:val="auto"/>
        </w:rPr>
        <w:t>在本合同有效期内，由于双方无法预见和控制的原因导致本合同全部或部分无法继续履行或继续履行已无意义，经双方</w:t>
      </w:r>
      <w:r>
        <w:rPr>
          <w:rFonts w:hint="eastAsia" w:ascii="仿宋" w:hAnsi="仿宋" w:eastAsia="仿宋" w:cs="宋体"/>
          <w:color w:val="auto"/>
          <w:lang w:eastAsia="zh-Hans"/>
        </w:rPr>
        <w:t>书面</w:t>
      </w:r>
      <w:r>
        <w:rPr>
          <w:rFonts w:hint="eastAsia" w:ascii="仿宋" w:hAnsi="仿宋" w:eastAsia="仿宋" w:cs="宋体"/>
          <w:color w:val="auto"/>
        </w:rPr>
        <w:t>协商一致，可以解除本合同或监理人的部分义务。在解除之前，监理人应作出合理安排，使开支减至最小。解除本合同的协议必须采取书面形式，协议未达成之前，本合同仍然有效。</w:t>
      </w:r>
    </w:p>
    <w:p>
      <w:pPr>
        <w:pStyle w:val="11"/>
        <w:spacing w:line="500" w:lineRule="exact"/>
        <w:ind w:firstLine="420" w:firstLineChars="200"/>
        <w:rPr>
          <w:rFonts w:ascii="仿宋" w:hAnsi="仿宋" w:eastAsia="仿宋" w:cs="宋体"/>
          <w:color w:val="auto"/>
        </w:rPr>
      </w:pPr>
      <w:r>
        <w:rPr>
          <w:rFonts w:ascii="仿宋" w:hAnsi="仿宋" w:eastAsia="仿宋" w:cs="Times New Roman"/>
          <w:color w:val="auto"/>
        </w:rPr>
        <w:t xml:space="preserve">6.3.2 </w:t>
      </w:r>
      <w:r>
        <w:rPr>
          <w:rFonts w:hint="eastAsia" w:ascii="仿宋" w:hAnsi="仿宋" w:eastAsia="仿宋" w:cs="宋体"/>
          <w:color w:val="auto"/>
        </w:rPr>
        <w:t>在本合同有效期内，因非监理人的原因导致工程施工全部或部分暂停，委托人可通知监理人要求暂停全部或部分工作。监理人应立即安排停止工作，并将开支减至最小。</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6.3.3 </w:t>
      </w:r>
      <w:r>
        <w:rPr>
          <w:rFonts w:hint="eastAsia" w:ascii="仿宋" w:hAnsi="仿宋" w:eastAsia="仿宋" w:cs="宋体"/>
          <w:color w:val="auto"/>
        </w:rPr>
        <w:t>当监理人无正当理由未履行本合同约定的义务时，委托人应通知监理人限期改正。若委托人在监理人接到通知后的</w:t>
      </w:r>
      <w:r>
        <w:rPr>
          <w:rFonts w:ascii="仿宋" w:hAnsi="仿宋" w:eastAsia="仿宋" w:cs="Times New Roman"/>
          <w:color w:val="auto"/>
        </w:rPr>
        <w:t>7</w:t>
      </w:r>
      <w:r>
        <w:rPr>
          <w:rFonts w:hint="eastAsia" w:ascii="仿宋" w:hAnsi="仿宋" w:eastAsia="仿宋" w:cs="宋体"/>
          <w:color w:val="auto"/>
        </w:rPr>
        <w:t>天内未收到监理人书面形式的合理解释，则可在</w:t>
      </w:r>
      <w:r>
        <w:rPr>
          <w:rFonts w:ascii="仿宋" w:hAnsi="仿宋" w:eastAsia="仿宋" w:cs="Times New Roman"/>
          <w:color w:val="auto"/>
        </w:rPr>
        <w:t>7</w:t>
      </w:r>
      <w:r>
        <w:rPr>
          <w:rFonts w:hint="eastAsia" w:ascii="仿宋" w:hAnsi="仿宋" w:eastAsia="仿宋" w:cs="宋体"/>
          <w:color w:val="auto"/>
        </w:rPr>
        <w:t>天内发出解除本合同的通知，自通知到达监理人时本合同解除</w:t>
      </w:r>
      <w:r>
        <w:rPr>
          <w:rFonts w:ascii="仿宋" w:hAnsi="仿宋" w:eastAsia="仿宋" w:cs="宋体"/>
          <w:color w:val="auto"/>
        </w:rPr>
        <w:t>，</w:t>
      </w:r>
      <w:r>
        <w:rPr>
          <w:rFonts w:hint="eastAsia" w:ascii="仿宋" w:hAnsi="仿宋" w:eastAsia="仿宋" w:cs="宋体"/>
          <w:color w:val="auto"/>
        </w:rPr>
        <w:t>监理人应承担第</w:t>
      </w:r>
      <w:r>
        <w:rPr>
          <w:rFonts w:ascii="仿宋" w:hAnsi="仿宋" w:eastAsia="仿宋" w:cs="Times New Roman"/>
          <w:color w:val="auto"/>
        </w:rPr>
        <w:t>4.1</w:t>
      </w:r>
      <w:r>
        <w:rPr>
          <w:rFonts w:hint="eastAsia" w:ascii="仿宋" w:hAnsi="仿宋" w:eastAsia="仿宋" w:cs="宋体"/>
          <w:color w:val="auto"/>
        </w:rPr>
        <w:t>款约定的责任。</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6.3.4 </w:t>
      </w:r>
      <w:r>
        <w:rPr>
          <w:rFonts w:hint="eastAsia" w:ascii="仿宋" w:hAnsi="仿宋" w:eastAsia="仿宋" w:cs="宋体"/>
          <w:color w:val="auto"/>
        </w:rPr>
        <w:t>因不可抗力致使本合同部分或全部不能履行时，一方应立即通知另一方，可暂停或解除本合同。</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6.3.5 </w:t>
      </w:r>
      <w:r>
        <w:rPr>
          <w:rFonts w:hint="eastAsia" w:ascii="仿宋" w:hAnsi="仿宋" w:eastAsia="仿宋" w:cs="宋体"/>
          <w:color w:val="auto"/>
        </w:rPr>
        <w:t>本合同解除后，本合同约定的有关结算、清理、争议解决方式的条件仍然有效。</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6.4 </w:t>
      </w:r>
      <w:r>
        <w:rPr>
          <w:rFonts w:hint="eastAsia" w:ascii="仿宋" w:hAnsi="仿宋" w:eastAsia="仿宋" w:cs="宋体"/>
          <w:b/>
          <w:bCs/>
          <w:color w:val="auto"/>
        </w:rPr>
        <w:t>终止</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以下条件全部满足时，本合同即告终止：</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）监理人完成本合同约定的全部工作；</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）委托人与监理人结清并支付全部酬金。</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7. </w:t>
      </w:r>
      <w:r>
        <w:rPr>
          <w:rFonts w:hint="eastAsia" w:ascii="仿宋" w:hAnsi="仿宋" w:eastAsia="仿宋" w:cs="宋体"/>
          <w:b/>
          <w:bCs/>
          <w:color w:val="auto"/>
        </w:rPr>
        <w:t>争议解决</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7.1</w:t>
      </w:r>
      <w:r>
        <w:rPr>
          <w:rFonts w:hint="eastAsia" w:ascii="仿宋" w:hAnsi="仿宋" w:eastAsia="仿宋" w:cs="宋体"/>
          <w:b/>
          <w:bCs/>
          <w:color w:val="auto"/>
        </w:rPr>
        <w:t>协商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双方应本着诚信原则协商解决彼此间的争议。</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7.2</w:t>
      </w:r>
      <w:r>
        <w:rPr>
          <w:rFonts w:hint="eastAsia" w:ascii="仿宋" w:hAnsi="仿宋" w:eastAsia="仿宋" w:cs="宋体"/>
          <w:b/>
          <w:bCs/>
          <w:color w:val="auto"/>
        </w:rPr>
        <w:t>调解</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如果双方不能在</w:t>
      </w:r>
      <w:r>
        <w:rPr>
          <w:rFonts w:ascii="仿宋" w:hAnsi="仿宋" w:eastAsia="仿宋" w:cs="Times New Roman"/>
          <w:color w:val="auto"/>
        </w:rPr>
        <w:t>14</w:t>
      </w:r>
      <w:r>
        <w:rPr>
          <w:rFonts w:hint="eastAsia" w:ascii="仿宋" w:hAnsi="仿宋" w:eastAsia="仿宋" w:cs="宋体"/>
          <w:color w:val="auto"/>
        </w:rPr>
        <w:t>天内或双方商定的其他时间内解决本合同争议，可以将其提交给专用条件约定的或事后达成协议的调解人进行调解。</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7.3</w:t>
      </w:r>
      <w:r>
        <w:rPr>
          <w:rFonts w:hint="eastAsia" w:ascii="仿宋" w:hAnsi="仿宋" w:eastAsia="仿宋" w:cs="宋体"/>
          <w:b/>
          <w:bCs/>
          <w:color w:val="auto"/>
        </w:rPr>
        <w:t>仲裁或诉讼</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双方均有权不经调解直接向专用条件约定的仲裁机构申请仲裁或向有管辖权的人民法院提起诉讼。</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 </w:t>
      </w:r>
      <w:r>
        <w:rPr>
          <w:rFonts w:hint="eastAsia" w:ascii="仿宋" w:hAnsi="仿宋" w:eastAsia="仿宋" w:cs="宋体"/>
          <w:b/>
          <w:bCs/>
          <w:color w:val="auto"/>
        </w:rPr>
        <w:t>其他</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8.1 </w:t>
      </w:r>
      <w:r>
        <w:rPr>
          <w:rFonts w:hint="eastAsia" w:ascii="仿宋" w:hAnsi="仿宋" w:eastAsia="仿宋" w:cs="宋体"/>
          <w:b/>
          <w:bCs/>
          <w:color w:val="auto"/>
        </w:rPr>
        <w:t>外出考察费用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监理人员外出考察发生的费用由</w:t>
      </w:r>
      <w:r>
        <w:rPr>
          <w:rFonts w:hint="eastAsia" w:ascii="仿宋" w:hAnsi="仿宋" w:eastAsia="仿宋" w:cs="宋体"/>
          <w:color w:val="auto"/>
          <w:lang w:eastAsia="zh-Hans"/>
        </w:rPr>
        <w:t>监理人自行承担</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8.2 </w:t>
      </w:r>
      <w:r>
        <w:rPr>
          <w:rFonts w:hint="eastAsia" w:ascii="仿宋" w:hAnsi="仿宋" w:eastAsia="仿宋" w:cs="宋体"/>
          <w:b/>
          <w:bCs/>
          <w:color w:val="auto"/>
        </w:rPr>
        <w:t>检测费用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委托人要求监理人进行的材料和设备检测所发生的费用，</w:t>
      </w:r>
      <w:r>
        <w:rPr>
          <w:rFonts w:hint="eastAsia" w:ascii="仿宋" w:hAnsi="仿宋" w:eastAsia="仿宋" w:cs="宋体"/>
          <w:color w:val="auto"/>
          <w:lang w:eastAsia="zh-Hans"/>
        </w:rPr>
        <w:t>由监理人自行承担</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8.3 </w:t>
      </w:r>
      <w:r>
        <w:rPr>
          <w:rFonts w:hint="eastAsia" w:ascii="仿宋" w:hAnsi="仿宋" w:eastAsia="仿宋" w:cs="宋体"/>
          <w:b/>
          <w:bCs/>
          <w:color w:val="auto"/>
        </w:rPr>
        <w:t>咨询费用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经委托人同意，根据工程需要由监理人组织的相关咨询论证会以及聘请相关专家等发生的费用</w:t>
      </w:r>
      <w:r>
        <w:rPr>
          <w:rFonts w:hint="eastAsia" w:ascii="仿宋" w:hAnsi="仿宋" w:eastAsia="仿宋" w:cs="宋体"/>
          <w:color w:val="auto"/>
          <w:lang w:eastAsia="zh-Hans"/>
        </w:rPr>
        <w:t>包含在监理服务费中</w:t>
      </w:r>
      <w:r>
        <w:rPr>
          <w:rFonts w:ascii="仿宋" w:hAnsi="仿宋" w:eastAsia="仿宋" w:cs="宋体"/>
          <w:color w:val="auto"/>
          <w:lang w:eastAsia="zh-Hans"/>
        </w:rPr>
        <w:t>，</w:t>
      </w:r>
      <w:r>
        <w:rPr>
          <w:rFonts w:hint="eastAsia" w:ascii="仿宋" w:hAnsi="仿宋" w:eastAsia="仿宋" w:cs="宋体"/>
          <w:color w:val="auto"/>
          <w:lang w:eastAsia="zh-Hans"/>
        </w:rPr>
        <w:t>由监理人支付</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8.4 </w:t>
      </w:r>
      <w:r>
        <w:rPr>
          <w:rFonts w:hint="eastAsia" w:ascii="仿宋" w:hAnsi="仿宋" w:eastAsia="仿宋" w:cs="宋体"/>
          <w:b/>
          <w:bCs/>
          <w:color w:val="auto"/>
        </w:rPr>
        <w:t>奖励</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监理人在服务过程中提出的合理化建议，使委托人获得经济效益的，双方在专用条件中约定奖励金额的确定方法。奖励金额在合理化建议被采纳后，与最近一期的正常工作酬金同期支付。</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8.5 </w:t>
      </w:r>
      <w:r>
        <w:rPr>
          <w:rFonts w:hint="eastAsia" w:ascii="仿宋" w:hAnsi="仿宋" w:eastAsia="仿宋" w:cs="宋体"/>
          <w:b/>
          <w:bCs/>
          <w:color w:val="auto"/>
        </w:rPr>
        <w:t>守法诚信</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监理人及其工作人员不得从与实施工程有关的第三方处获得任何经济利益。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8.6 </w:t>
      </w:r>
      <w:r>
        <w:rPr>
          <w:rFonts w:hint="eastAsia" w:ascii="仿宋" w:hAnsi="仿宋" w:eastAsia="仿宋" w:cs="宋体"/>
          <w:b/>
          <w:bCs/>
          <w:color w:val="auto"/>
        </w:rPr>
        <w:t>保密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双方不得泄露对方申明的保密资料，亦不得泄露与实施工程有关的第三方所提供的保密资料，保密事项在专用条件中约定。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8.7 </w:t>
      </w:r>
      <w:r>
        <w:rPr>
          <w:rFonts w:hint="eastAsia" w:ascii="仿宋" w:hAnsi="仿宋" w:eastAsia="仿宋" w:cs="宋体"/>
          <w:b/>
          <w:bCs/>
          <w:color w:val="auto"/>
        </w:rPr>
        <w:t>通知</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本合同涉及的通知均应当采用书面形式，并在送达对方时生效，收件人应书面签收。</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8.8 </w:t>
      </w:r>
      <w:r>
        <w:rPr>
          <w:rFonts w:hint="eastAsia" w:ascii="仿宋" w:hAnsi="仿宋" w:eastAsia="仿宋" w:cs="宋体"/>
          <w:b/>
          <w:bCs/>
          <w:color w:val="auto"/>
        </w:rPr>
        <w:t>著作权</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监理人对其编制的文件拥有著作权。</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11"/>
        <w:spacing w:after="200" w:line="360" w:lineRule="auto"/>
        <w:ind w:firstLine="420" w:firstLineChars="200"/>
        <w:rPr>
          <w:rFonts w:ascii="仿宋" w:hAnsi="仿宋" w:eastAsia="仿宋" w:cs="Times New Roman"/>
          <w:color w:val="auto"/>
        </w:rPr>
      </w:pPr>
    </w:p>
    <w:p>
      <w:pPr>
        <w:pStyle w:val="11"/>
        <w:spacing w:after="200" w:line="360" w:lineRule="auto"/>
        <w:rPr>
          <w:rFonts w:ascii="仿宋" w:hAnsi="仿宋" w:eastAsia="仿宋" w:cs="Times New Roman"/>
          <w:color w:val="auto"/>
        </w:rPr>
      </w:pPr>
    </w:p>
    <w:p>
      <w:pPr>
        <w:pStyle w:val="11"/>
        <w:spacing w:after="200" w:line="360" w:lineRule="auto"/>
        <w:ind w:firstLine="420" w:firstLineChars="200"/>
        <w:rPr>
          <w:rFonts w:ascii="仿宋" w:hAnsi="仿宋" w:eastAsia="仿宋" w:cs="Times New Roman"/>
          <w:color w:val="auto"/>
        </w:rPr>
        <w:sectPr>
          <w:headerReference r:id="rId6" w:type="default"/>
          <w:footerReference r:id="rId7" w:type="default"/>
          <w:pgSz w:w="11906" w:h="16838"/>
          <w:pgMar w:top="2098" w:right="1474" w:bottom="1984" w:left="1587" w:header="851" w:footer="992" w:gutter="0"/>
          <w:pgNumType w:fmt="numberInDash"/>
          <w:cols w:space="720" w:num="1"/>
          <w:docGrid w:type="lines" w:linePitch="312" w:charSpace="0"/>
        </w:sectPr>
      </w:pPr>
    </w:p>
    <w:p>
      <w:pPr>
        <w:pStyle w:val="11"/>
        <w:spacing w:after="200" w:line="500" w:lineRule="exact"/>
        <w:jc w:val="center"/>
        <w:rPr>
          <w:rFonts w:ascii="仿宋" w:hAnsi="仿宋" w:eastAsia="仿宋" w:cs="Times New Roman"/>
          <w:color w:val="auto"/>
          <w:sz w:val="24"/>
          <w:szCs w:val="24"/>
        </w:rPr>
      </w:pPr>
      <w:bookmarkStart w:id="70" w:name="_Toc291080264"/>
      <w:bookmarkStart w:id="71" w:name="_Toc353369047"/>
      <w:bookmarkStart w:id="72" w:name="_Toc194398885"/>
      <w:bookmarkStart w:id="73" w:name="_Toc286326649"/>
      <w:r>
        <w:rPr>
          <w:rFonts w:hint="eastAsia" w:ascii="仿宋" w:hAnsi="仿宋" w:eastAsia="仿宋" w:cs="宋体"/>
          <w:b/>
          <w:bCs/>
          <w:color w:val="auto"/>
          <w:sz w:val="32"/>
          <w:szCs w:val="32"/>
        </w:rPr>
        <w:t>第二部分</w:t>
      </w:r>
      <w:r>
        <w:rPr>
          <w:rFonts w:ascii="仿宋" w:hAnsi="仿宋" w:eastAsia="仿宋" w:cs="Times New Roman"/>
          <w:b/>
          <w:bCs/>
          <w:color w:val="auto"/>
          <w:sz w:val="32"/>
          <w:szCs w:val="32"/>
        </w:rPr>
        <w:t xml:space="preserve">  </w:t>
      </w:r>
      <w:r>
        <w:rPr>
          <w:rFonts w:hint="eastAsia" w:ascii="仿宋" w:hAnsi="仿宋" w:eastAsia="仿宋" w:cs="宋体"/>
          <w:b/>
          <w:bCs/>
          <w:color w:val="auto"/>
          <w:sz w:val="32"/>
          <w:szCs w:val="32"/>
        </w:rPr>
        <w:t>专用条件</w:t>
      </w:r>
      <w:bookmarkEnd w:id="70"/>
      <w:bookmarkEnd w:id="71"/>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 </w:t>
      </w:r>
      <w:r>
        <w:rPr>
          <w:rFonts w:hint="eastAsia" w:ascii="仿宋" w:hAnsi="仿宋" w:eastAsia="仿宋" w:cs="宋体"/>
          <w:b/>
          <w:bCs/>
          <w:color w:val="auto"/>
        </w:rPr>
        <w:t>定义与解释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1.2  </w:t>
      </w:r>
      <w:r>
        <w:rPr>
          <w:rFonts w:hint="eastAsia" w:ascii="仿宋" w:hAnsi="仿宋" w:eastAsia="仿宋" w:cs="宋体"/>
          <w:b/>
          <w:bCs/>
          <w:color w:val="auto"/>
        </w:rPr>
        <w:t>解释</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1.2.1 </w:t>
      </w:r>
      <w:r>
        <w:rPr>
          <w:rFonts w:hint="eastAsia" w:ascii="仿宋" w:hAnsi="仿宋" w:eastAsia="仿宋" w:cs="宋体"/>
          <w:color w:val="auto"/>
        </w:rPr>
        <w:t>本合同文件除使用中文外，还可用</w:t>
      </w:r>
      <w:r>
        <w:rPr>
          <w:rFonts w:ascii="仿宋" w:hAnsi="仿宋" w:eastAsia="仿宋" w:cs="Times New Roman"/>
          <w:color w:val="auto"/>
        </w:rPr>
        <w:t xml:space="preserve"> /  </w:t>
      </w:r>
      <w:r>
        <w:rPr>
          <w:rFonts w:hint="eastAsia" w:ascii="仿宋" w:hAnsi="仿宋" w:eastAsia="仿宋" w:cs="宋体"/>
          <w:color w:val="auto"/>
        </w:rPr>
        <w:t>。</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1.2.2 </w:t>
      </w:r>
      <w:r>
        <w:rPr>
          <w:rFonts w:hint="eastAsia" w:ascii="仿宋" w:hAnsi="仿宋" w:eastAsia="仿宋" w:cs="宋体"/>
          <w:color w:val="auto"/>
        </w:rPr>
        <w:t>约定本合同文件的解释顺序为：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协议书；</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中标通知书；</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3. </w:t>
      </w:r>
      <w:r>
        <w:rPr>
          <w:rFonts w:hint="eastAsia" w:ascii="仿宋" w:hAnsi="仿宋" w:eastAsia="仿宋" w:cs="宋体"/>
          <w:color w:val="auto"/>
        </w:rPr>
        <w:t>投标文件；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 </w:t>
      </w:r>
      <w:r>
        <w:rPr>
          <w:rFonts w:hint="eastAsia" w:ascii="仿宋" w:hAnsi="仿宋" w:eastAsia="仿宋" w:cs="宋体"/>
          <w:color w:val="auto"/>
        </w:rPr>
        <w:t>专用条件；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5. </w:t>
      </w:r>
      <w:r>
        <w:rPr>
          <w:rFonts w:hint="eastAsia" w:ascii="仿宋" w:hAnsi="仿宋" w:eastAsia="仿宋" w:cs="宋体"/>
          <w:color w:val="auto"/>
        </w:rPr>
        <w:t>通用条件；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 </w:t>
      </w:r>
      <w:r>
        <w:rPr>
          <w:rFonts w:hint="eastAsia" w:ascii="仿宋" w:hAnsi="仿宋" w:eastAsia="仿宋" w:cs="宋体"/>
          <w:color w:val="auto"/>
        </w:rPr>
        <w:t>附录，即：</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A  </w:t>
      </w:r>
      <w:r>
        <w:rPr>
          <w:rFonts w:hint="eastAsia" w:ascii="仿宋" w:hAnsi="仿宋" w:eastAsia="仿宋" w:cs="宋体"/>
          <w:color w:val="auto"/>
        </w:rPr>
        <w:t>相关服务的范围和内容</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B  </w:t>
      </w:r>
      <w:r>
        <w:rPr>
          <w:rFonts w:hint="eastAsia" w:ascii="仿宋" w:hAnsi="仿宋" w:eastAsia="仿宋" w:cs="宋体"/>
          <w:color w:val="auto"/>
        </w:rPr>
        <w:t>委托人派遣的人员和提供的房屋、资料、设备</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7</w:t>
      </w:r>
      <w:r>
        <w:rPr>
          <w:rFonts w:hint="eastAsia" w:ascii="仿宋" w:hAnsi="仿宋" w:eastAsia="仿宋" w:cs="宋体"/>
          <w:color w:val="auto"/>
        </w:rPr>
        <w:t>．履约保证金交纳证明；</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8</w:t>
      </w:r>
      <w:r>
        <w:rPr>
          <w:rFonts w:hint="eastAsia" w:ascii="仿宋" w:hAnsi="仿宋" w:eastAsia="仿宋" w:cs="宋体"/>
          <w:color w:val="auto"/>
        </w:rPr>
        <w:t>．授权委托书（适用于授权人签订合同）；</w:t>
      </w:r>
    </w:p>
    <w:p>
      <w:pPr>
        <w:pStyle w:val="11"/>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9</w:t>
      </w:r>
      <w:r>
        <w:rPr>
          <w:rFonts w:hint="eastAsia" w:ascii="仿宋" w:hAnsi="仿宋" w:eastAsia="仿宋" w:cs="宋体"/>
          <w:color w:val="auto"/>
          <w:lang w:eastAsia="zh-Hans"/>
        </w:rPr>
        <w:t xml:space="preserve">. </w:t>
      </w:r>
      <w:r>
        <w:rPr>
          <w:rFonts w:hint="eastAsia" w:ascii="仿宋" w:hAnsi="仿宋" w:eastAsia="仿宋" w:cs="宋体"/>
          <w:color w:val="auto"/>
        </w:rPr>
        <w:t>本合同签订后，双方依法签订的补充协议也是本合同文件的组成部分。</w:t>
      </w:r>
    </w:p>
    <w:p>
      <w:pPr>
        <w:pStyle w:val="11"/>
        <w:spacing w:line="500" w:lineRule="exact"/>
        <w:rPr>
          <w:rFonts w:hint="eastAsia" w:ascii="仿宋" w:hAnsi="仿宋" w:eastAsia="仿宋" w:cs="宋体"/>
          <w:b/>
          <w:bCs/>
          <w:color w:val="auto"/>
        </w:rPr>
      </w:pPr>
      <w:r>
        <w:rPr>
          <w:rFonts w:hint="eastAsia" w:ascii="仿宋" w:hAnsi="仿宋" w:eastAsia="仿宋" w:cs="宋体"/>
          <w:b/>
          <w:bCs/>
          <w:color w:val="auto"/>
        </w:rPr>
        <w:t>2. 监理人义务</w:t>
      </w:r>
    </w:p>
    <w:p>
      <w:pPr>
        <w:pStyle w:val="11"/>
        <w:spacing w:line="500" w:lineRule="exact"/>
        <w:ind w:firstLine="42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2.1 监理的范围和内容</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2.1.1 </w:t>
      </w:r>
      <w:r>
        <w:rPr>
          <w:rFonts w:hint="eastAsia" w:ascii="仿宋" w:hAnsi="仿宋" w:eastAsia="仿宋" w:cs="宋体"/>
          <w:color w:val="auto"/>
        </w:rPr>
        <w:t>监理范围包括：本合同工程施工图设计文件及其变更（含引用的标准规范、技术规程和标准设计图集等）和工程量清单明确规定的全部内容，即按现行的规范标准，对工程的施工期及质量保修期进行全过程监理服务，包括质量、进度、投资控制，安全、文明施工，信息、合同管理及现场施工协调。</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2.1.2 </w:t>
      </w:r>
      <w:r>
        <w:rPr>
          <w:rFonts w:hint="eastAsia" w:ascii="仿宋" w:hAnsi="仿宋" w:eastAsia="仿宋" w:cs="宋体"/>
          <w:color w:val="auto"/>
        </w:rPr>
        <w:t>监理工作内容除通用条件中约定的工作内容外还包括：</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w:t>
      </w:r>
      <w:r>
        <w:rPr>
          <w:rFonts w:hint="eastAsia" w:ascii="仿宋" w:hAnsi="仿宋" w:eastAsia="仿宋" w:cs="宋体"/>
          <w:color w:val="auto"/>
        </w:rPr>
        <w:t>．协助委托人编写开工报告；</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w:t>
      </w:r>
      <w:r>
        <w:rPr>
          <w:rFonts w:hint="eastAsia" w:ascii="仿宋" w:hAnsi="仿宋" w:eastAsia="仿宋" w:cs="宋体"/>
          <w:color w:val="auto"/>
        </w:rPr>
        <w:t>．组织</w:t>
      </w:r>
      <w:r>
        <w:rPr>
          <w:rFonts w:hint="eastAsia" w:ascii="仿宋" w:hAnsi="仿宋" w:eastAsia="仿宋" w:cs="宋体"/>
          <w:color w:val="auto"/>
          <w:lang w:val="en-US" w:eastAsia="zh-CN"/>
        </w:rPr>
        <w:t>或参与</w:t>
      </w:r>
      <w:r>
        <w:rPr>
          <w:rFonts w:hint="eastAsia" w:ascii="仿宋" w:hAnsi="仿宋" w:eastAsia="仿宋" w:cs="宋体"/>
          <w:color w:val="auto"/>
        </w:rPr>
        <w:t>设计交底，图纸会审，组织</w:t>
      </w:r>
      <w:r>
        <w:rPr>
          <w:rFonts w:hint="eastAsia" w:ascii="仿宋" w:hAnsi="仿宋" w:eastAsia="仿宋" w:cs="宋体"/>
          <w:color w:val="auto"/>
          <w:lang w:val="en-US" w:eastAsia="zh-CN"/>
        </w:rPr>
        <w:t>召开监理</w:t>
      </w:r>
      <w:r>
        <w:rPr>
          <w:rFonts w:hint="eastAsia" w:ascii="仿宋" w:hAnsi="仿宋" w:eastAsia="仿宋" w:cs="宋体"/>
          <w:color w:val="auto"/>
        </w:rPr>
        <w:t>例会（每周一次），撰写</w:t>
      </w:r>
      <w:r>
        <w:rPr>
          <w:rFonts w:hint="eastAsia" w:ascii="仿宋" w:hAnsi="仿宋" w:eastAsia="仿宋" w:cs="宋体"/>
          <w:color w:val="auto"/>
          <w:lang w:val="en-US" w:eastAsia="zh-CN"/>
        </w:rPr>
        <w:t>监理</w:t>
      </w:r>
      <w:r>
        <w:rPr>
          <w:rFonts w:hint="eastAsia" w:ascii="仿宋" w:hAnsi="仿宋" w:eastAsia="仿宋" w:cs="宋体"/>
          <w:color w:val="auto"/>
        </w:rPr>
        <w:t>会议纪要，审查设计变更；</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s="宋体"/>
          <w:color w:val="auto"/>
        </w:rPr>
        <w:t>．建立监理的试验、检测工作体系，按照规定的规划或计划独立开展监理的试验、检测工作；</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4</w:t>
      </w:r>
      <w:r>
        <w:rPr>
          <w:rFonts w:hint="eastAsia" w:ascii="仿宋" w:hAnsi="仿宋" w:eastAsia="仿宋" w:cs="宋体"/>
          <w:color w:val="auto"/>
        </w:rPr>
        <w:t>．编制投资控制计划，复核已完工程量，签署工程中期付款凭证及计量支付报表，审核新增工程项目的</w:t>
      </w:r>
      <w:r>
        <w:rPr>
          <w:rFonts w:hint="eastAsia" w:ascii="仿宋" w:hAnsi="仿宋" w:eastAsia="仿宋" w:cs="宋体"/>
          <w:color w:val="auto"/>
          <w:lang w:val="en-US" w:eastAsia="zh-CN"/>
        </w:rPr>
        <w:t>工程量</w:t>
      </w:r>
      <w:r>
        <w:rPr>
          <w:rFonts w:hint="eastAsia" w:ascii="仿宋" w:hAnsi="仿宋" w:eastAsia="仿宋" w:cs="宋体"/>
          <w:color w:val="auto"/>
        </w:rPr>
        <w:t>（如果有），并审核工程结算资料</w:t>
      </w:r>
      <w:r>
        <w:rPr>
          <w:rFonts w:ascii="仿宋" w:hAnsi="仿宋" w:eastAsia="仿宋" w:cs="宋体"/>
          <w:color w:val="auto"/>
        </w:rPr>
        <w:t>，</w:t>
      </w:r>
      <w:r>
        <w:rPr>
          <w:rFonts w:hint="eastAsia" w:ascii="仿宋" w:hAnsi="仿宋" w:eastAsia="仿宋" w:cs="宋体"/>
          <w:color w:val="auto"/>
          <w:lang w:val="en-US" w:eastAsia="zh-CN"/>
        </w:rPr>
        <w:t>复核</w:t>
      </w:r>
      <w:r>
        <w:rPr>
          <w:rFonts w:hint="eastAsia" w:ascii="仿宋" w:hAnsi="仿宋" w:eastAsia="仿宋" w:cs="宋体"/>
          <w:color w:val="auto"/>
          <w:lang w:eastAsia="zh-Hans"/>
        </w:rPr>
        <w:t>工程进度款的支付</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5</w:t>
      </w:r>
      <w:r>
        <w:rPr>
          <w:rFonts w:hint="eastAsia" w:ascii="仿宋" w:hAnsi="仿宋" w:eastAsia="仿宋" w:cs="宋体"/>
          <w:color w:val="auto"/>
        </w:rPr>
        <w:t>．设计变更经设计单位审核、委托人批准后，发布施工工程变更令；</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6</w:t>
      </w:r>
      <w:r>
        <w:rPr>
          <w:rFonts w:hint="eastAsia" w:ascii="仿宋" w:hAnsi="仿宋" w:eastAsia="仿宋" w:cs="宋体"/>
          <w:color w:val="auto"/>
        </w:rPr>
        <w:t>．审查</w:t>
      </w:r>
      <w:r>
        <w:rPr>
          <w:rFonts w:ascii="仿宋" w:hAnsi="仿宋" w:eastAsia="仿宋" w:cs="宋体"/>
          <w:color w:val="auto"/>
        </w:rPr>
        <w:t>、</w:t>
      </w:r>
      <w:r>
        <w:rPr>
          <w:rFonts w:hint="eastAsia" w:ascii="仿宋" w:hAnsi="仿宋" w:eastAsia="仿宋" w:cs="宋体"/>
          <w:color w:val="auto"/>
          <w:lang w:eastAsia="zh-Hans"/>
        </w:rPr>
        <w:t>检验</w:t>
      </w:r>
      <w:r>
        <w:rPr>
          <w:rFonts w:hint="eastAsia" w:ascii="仿宋" w:hAnsi="仿宋" w:eastAsia="仿宋" w:cs="宋体"/>
          <w:color w:val="auto"/>
        </w:rPr>
        <w:t>承包人拟用于本工程机械装备的性能与参数</w:t>
      </w:r>
      <w:r>
        <w:rPr>
          <w:rFonts w:ascii="仿宋" w:hAnsi="仿宋" w:eastAsia="仿宋" w:cs="宋体"/>
          <w:color w:val="auto"/>
        </w:rPr>
        <w:t>，</w:t>
      </w:r>
      <w:r>
        <w:rPr>
          <w:rFonts w:hint="eastAsia" w:ascii="仿宋" w:hAnsi="仿宋" w:eastAsia="仿宋" w:cs="宋体"/>
          <w:color w:val="auto"/>
          <w:lang w:eastAsia="zh-Hans"/>
        </w:rPr>
        <w:t>负责对进场设备进行质量检验和验收</w:t>
      </w:r>
      <w:r>
        <w:rPr>
          <w:rFonts w:ascii="仿宋" w:hAnsi="仿宋" w:eastAsia="仿宋" w:cs="宋体"/>
          <w:color w:val="auto"/>
          <w:lang w:eastAsia="zh-Hans"/>
        </w:rPr>
        <w:t>，</w:t>
      </w:r>
      <w:r>
        <w:rPr>
          <w:rFonts w:hint="eastAsia" w:ascii="仿宋" w:hAnsi="仿宋" w:eastAsia="仿宋" w:cs="宋体"/>
          <w:color w:val="auto"/>
          <w:lang w:eastAsia="zh-Hans"/>
        </w:rPr>
        <w:t>负责供货单位采购到货的管理</w:t>
      </w:r>
      <w:r>
        <w:rPr>
          <w:rFonts w:ascii="仿宋" w:hAnsi="仿宋" w:eastAsia="仿宋" w:cs="宋体"/>
          <w:color w:val="auto"/>
          <w:lang w:eastAsia="zh-Hans"/>
        </w:rPr>
        <w:t>，</w:t>
      </w:r>
      <w:r>
        <w:rPr>
          <w:rFonts w:hint="eastAsia" w:ascii="仿宋" w:hAnsi="仿宋" w:eastAsia="仿宋" w:cs="宋体"/>
          <w:color w:val="auto"/>
          <w:lang w:eastAsia="zh-Hans"/>
        </w:rPr>
        <w:t>并对采购计划进度进行监督与控制</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lang w:eastAsia="zh-Hans"/>
        </w:rPr>
      </w:pPr>
      <w:r>
        <w:rPr>
          <w:rFonts w:ascii="仿宋" w:hAnsi="仿宋" w:eastAsia="仿宋"/>
          <w:color w:val="auto"/>
        </w:rPr>
        <w:t>7</w:t>
      </w:r>
      <w:r>
        <w:rPr>
          <w:rFonts w:hint="eastAsia" w:ascii="仿宋" w:hAnsi="仿宋" w:eastAsia="仿宋" w:cs="宋体"/>
          <w:color w:val="auto"/>
        </w:rPr>
        <w:t>．监督承包人严格按照技术和设计文件施工，控制工程质量，重要工程部位督促承包人预控措施；</w:t>
      </w:r>
      <w:r>
        <w:rPr>
          <w:rFonts w:hint="eastAsia" w:ascii="仿宋" w:hAnsi="仿宋" w:eastAsia="仿宋" w:cs="宋体"/>
          <w:color w:val="auto"/>
          <w:lang w:eastAsia="zh-Hans"/>
        </w:rPr>
        <w:t>核实质量文件材料</w:t>
      </w:r>
      <w:r>
        <w:rPr>
          <w:rFonts w:ascii="仿宋" w:hAnsi="仿宋" w:eastAsia="仿宋" w:cs="宋体"/>
          <w:color w:val="auto"/>
          <w:lang w:eastAsia="zh-Hans"/>
        </w:rPr>
        <w:t>。</w:t>
      </w:r>
      <w:r>
        <w:rPr>
          <w:rFonts w:hint="eastAsia" w:ascii="仿宋" w:hAnsi="仿宋" w:eastAsia="仿宋" w:cs="宋体"/>
          <w:color w:val="auto"/>
          <w:lang w:eastAsia="zh-Hans"/>
        </w:rPr>
        <w:t>依据工程建设监理合同文件材料</w:t>
      </w:r>
      <w:r>
        <w:rPr>
          <w:rFonts w:ascii="仿宋" w:hAnsi="仿宋" w:eastAsia="仿宋" w:cs="宋体"/>
          <w:color w:val="auto"/>
          <w:lang w:eastAsia="zh-Hans"/>
        </w:rPr>
        <w:t>、</w:t>
      </w:r>
      <w:r>
        <w:rPr>
          <w:rFonts w:hint="eastAsia" w:ascii="仿宋" w:hAnsi="仿宋" w:eastAsia="仿宋" w:cs="宋体"/>
          <w:color w:val="auto"/>
          <w:lang w:eastAsia="zh-Hans"/>
        </w:rPr>
        <w:t>设计文件材料</w:t>
      </w:r>
      <w:r>
        <w:rPr>
          <w:rFonts w:ascii="仿宋" w:hAnsi="仿宋" w:eastAsia="仿宋" w:cs="宋体"/>
          <w:color w:val="auto"/>
          <w:lang w:eastAsia="zh-Hans"/>
        </w:rPr>
        <w:t>、</w:t>
      </w:r>
      <w:r>
        <w:rPr>
          <w:rFonts w:hint="eastAsia" w:ascii="仿宋" w:hAnsi="仿宋" w:eastAsia="仿宋" w:cs="宋体"/>
          <w:color w:val="auto"/>
          <w:lang w:eastAsia="zh-Hans"/>
        </w:rPr>
        <w:t>技术规范与质量检验标准</w:t>
      </w:r>
      <w:r>
        <w:rPr>
          <w:rFonts w:ascii="仿宋" w:hAnsi="仿宋" w:eastAsia="仿宋" w:cs="宋体"/>
          <w:color w:val="auto"/>
          <w:lang w:eastAsia="zh-Hans"/>
        </w:rPr>
        <w:t>，</w:t>
      </w:r>
      <w:r>
        <w:rPr>
          <w:rFonts w:hint="eastAsia" w:ascii="仿宋" w:hAnsi="仿宋" w:eastAsia="仿宋" w:cs="宋体"/>
          <w:color w:val="auto"/>
          <w:lang w:eastAsia="zh-Hans"/>
        </w:rPr>
        <w:t>对施工前准备工作进行检查</w:t>
      </w:r>
      <w:r>
        <w:rPr>
          <w:rFonts w:ascii="仿宋" w:hAnsi="仿宋" w:eastAsia="仿宋" w:cs="宋体"/>
          <w:color w:val="auto"/>
          <w:lang w:eastAsia="zh-Hans"/>
        </w:rPr>
        <w:t>，</w:t>
      </w:r>
      <w:r>
        <w:rPr>
          <w:rFonts w:hint="eastAsia" w:ascii="仿宋" w:hAnsi="仿宋" w:eastAsia="仿宋" w:cs="宋体"/>
          <w:color w:val="auto"/>
          <w:lang w:eastAsia="zh-Hans"/>
        </w:rPr>
        <w:t>对施工工序与资料投入进行检查</w:t>
      </w:r>
      <w:r>
        <w:rPr>
          <w:rFonts w:ascii="仿宋" w:hAnsi="仿宋" w:eastAsia="仿宋" w:cs="宋体"/>
          <w:color w:val="auto"/>
          <w:lang w:eastAsia="zh-Hans"/>
        </w:rPr>
        <w:t>、</w:t>
      </w:r>
      <w:r>
        <w:rPr>
          <w:rFonts w:hint="eastAsia" w:ascii="仿宋" w:hAnsi="仿宋" w:eastAsia="仿宋" w:cs="宋体"/>
          <w:color w:val="auto"/>
          <w:lang w:eastAsia="zh-Hans"/>
        </w:rPr>
        <w:t>施工质量评价</w:t>
      </w:r>
      <w:r>
        <w:rPr>
          <w:rFonts w:ascii="仿宋" w:hAnsi="仿宋" w:eastAsia="仿宋" w:cs="宋体"/>
          <w:color w:val="auto"/>
          <w:lang w:eastAsia="zh-Hans"/>
        </w:rPr>
        <w:t>；</w:t>
      </w:r>
      <w:r>
        <w:rPr>
          <w:rFonts w:hint="eastAsia" w:ascii="仿宋" w:hAnsi="仿宋" w:eastAsia="仿宋" w:cs="宋体"/>
          <w:color w:val="auto"/>
          <w:lang w:eastAsia="zh-Hans"/>
        </w:rPr>
        <w:t>重要程序要督促施工单位制定预控措施并监督实施</w:t>
      </w:r>
      <w:r>
        <w:rPr>
          <w:rFonts w:ascii="仿宋" w:hAnsi="仿宋" w:eastAsia="仿宋" w:cs="宋体"/>
          <w:color w:val="auto"/>
          <w:lang w:eastAsia="zh-Hans"/>
        </w:rPr>
        <w:t>，</w:t>
      </w:r>
      <w:r>
        <w:rPr>
          <w:rFonts w:hint="eastAsia" w:ascii="仿宋" w:hAnsi="仿宋" w:eastAsia="仿宋" w:cs="宋体"/>
          <w:color w:val="auto"/>
          <w:lang w:eastAsia="zh-Hans"/>
        </w:rPr>
        <w:t>对施工中出现的危险安全或影响质量的重大问题</w:t>
      </w:r>
      <w:r>
        <w:rPr>
          <w:rFonts w:ascii="仿宋" w:hAnsi="仿宋" w:eastAsia="仿宋" w:cs="宋体"/>
          <w:color w:val="auto"/>
          <w:lang w:eastAsia="zh-Hans"/>
        </w:rPr>
        <w:t>，</w:t>
      </w:r>
      <w:r>
        <w:rPr>
          <w:rFonts w:hint="eastAsia" w:ascii="仿宋" w:hAnsi="仿宋" w:eastAsia="仿宋" w:cs="宋体"/>
          <w:color w:val="auto"/>
          <w:lang w:eastAsia="zh-Hans"/>
        </w:rPr>
        <w:t>及时提出“暂缓施工”通知</w:t>
      </w:r>
      <w:r>
        <w:rPr>
          <w:rFonts w:ascii="仿宋" w:hAnsi="仿宋" w:eastAsia="仿宋" w:cs="宋体"/>
          <w:color w:val="auto"/>
          <w:lang w:eastAsia="zh-Hans"/>
        </w:rPr>
        <w:t>，</w:t>
      </w:r>
      <w:r>
        <w:rPr>
          <w:rFonts w:hint="eastAsia" w:ascii="仿宋" w:hAnsi="仿宋" w:eastAsia="仿宋" w:cs="宋体"/>
          <w:color w:val="auto"/>
          <w:lang w:eastAsia="zh-Hans"/>
        </w:rPr>
        <w:t>并制定处理措施</w:t>
      </w:r>
      <w:r>
        <w:rPr>
          <w:rFonts w:ascii="仿宋" w:hAnsi="仿宋" w:eastAsia="仿宋" w:cs="宋体"/>
          <w:color w:val="auto"/>
          <w:lang w:eastAsia="zh-Hans"/>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8</w:t>
      </w:r>
      <w:r>
        <w:rPr>
          <w:rFonts w:hint="eastAsia" w:ascii="仿宋" w:hAnsi="仿宋" w:eastAsia="仿宋" w:cs="宋体"/>
          <w:color w:val="auto"/>
        </w:rPr>
        <w:t>．要求承包人按照合同条件、技术规范和监理程序进行施工，通过旁站、巡视、</w:t>
      </w:r>
      <w:r>
        <w:rPr>
          <w:rFonts w:hint="eastAsia" w:ascii="仿宋" w:hAnsi="仿宋" w:eastAsia="仿宋" w:cs="宋体"/>
          <w:color w:val="auto"/>
          <w:lang w:val="en-US" w:eastAsia="zh-CN"/>
        </w:rPr>
        <w:t>平行检验</w:t>
      </w:r>
      <w:r>
        <w:rPr>
          <w:rFonts w:hint="eastAsia" w:ascii="仿宋" w:hAnsi="仿宋" w:eastAsia="仿宋" w:cs="宋体"/>
          <w:color w:val="auto"/>
        </w:rPr>
        <w:t>等手段全面监督、检查和控制工程质量；</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9</w:t>
      </w:r>
      <w:r>
        <w:rPr>
          <w:rFonts w:hint="eastAsia" w:ascii="仿宋" w:hAnsi="仿宋" w:eastAsia="仿宋" w:cs="宋体"/>
          <w:color w:val="auto"/>
        </w:rPr>
        <w:t>．调查、处理工程质量缺陷和事故，出现重大质量事故时，督促承包人按规定上报有关部门</w:t>
      </w:r>
      <w:r>
        <w:rPr>
          <w:rFonts w:ascii="仿宋" w:hAnsi="仿宋" w:eastAsia="仿宋" w:cs="宋体"/>
          <w:color w:val="auto"/>
        </w:rPr>
        <w:t>，</w:t>
      </w:r>
      <w:r>
        <w:rPr>
          <w:rFonts w:hint="eastAsia" w:ascii="仿宋" w:hAnsi="仿宋" w:eastAsia="仿宋" w:cs="宋体"/>
          <w:color w:val="auto"/>
          <w:lang w:eastAsia="zh-Hans"/>
        </w:rPr>
        <w:t>协助委托人组织质量事故调查</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10</w:t>
      </w:r>
      <w:r>
        <w:rPr>
          <w:rFonts w:hint="eastAsia" w:ascii="仿宋" w:hAnsi="仿宋" w:eastAsia="仿宋" w:cs="宋体"/>
          <w:color w:val="auto"/>
        </w:rPr>
        <w:t>．监督承包人认真执行缺陷责任期的工作计划，检查和验收剩余工程，对已竣工工程中出现的缺陷、病害调查其原因并确定相应责任；</w:t>
      </w:r>
    </w:p>
    <w:p>
      <w:pPr>
        <w:adjustRightInd w:val="0"/>
        <w:snapToGrid w:val="0"/>
        <w:spacing w:line="500" w:lineRule="exact"/>
        <w:ind w:firstLine="420" w:firstLineChars="200"/>
        <w:rPr>
          <w:rFonts w:ascii="仿宋" w:hAnsi="仿宋" w:eastAsia="仿宋" w:cs="宋体"/>
          <w:color w:val="auto"/>
          <w:lang w:eastAsia="zh-Hans"/>
        </w:rPr>
      </w:pPr>
      <w:r>
        <w:rPr>
          <w:rFonts w:ascii="仿宋" w:hAnsi="仿宋" w:eastAsia="仿宋"/>
          <w:color w:val="auto"/>
        </w:rPr>
        <w:t>11</w:t>
      </w:r>
      <w:r>
        <w:rPr>
          <w:rFonts w:hint="eastAsia" w:ascii="仿宋" w:hAnsi="仿宋" w:eastAsia="仿宋" w:cs="宋体"/>
          <w:color w:val="auto"/>
        </w:rPr>
        <w:t>．抽查工程施工质量，对隐蔽工程进行复验签证，参与工程质量事故的分析及处理；</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12</w:t>
      </w:r>
      <w:r>
        <w:rPr>
          <w:rFonts w:hint="eastAsia" w:ascii="仿宋" w:hAnsi="仿宋" w:eastAsia="仿宋" w:cs="宋体"/>
          <w:color w:val="auto"/>
        </w:rPr>
        <w:t>．分阶段进行进度控制，</w:t>
      </w:r>
      <w:r>
        <w:rPr>
          <w:rFonts w:hint="eastAsia" w:ascii="仿宋" w:hAnsi="仿宋" w:eastAsia="仿宋" w:cs="宋体"/>
          <w:color w:val="auto"/>
          <w:lang w:eastAsia="zh-Hans"/>
        </w:rPr>
        <w:t>编制工程控制性进度计划</w:t>
      </w:r>
      <w:r>
        <w:rPr>
          <w:rFonts w:ascii="仿宋" w:hAnsi="仿宋" w:eastAsia="仿宋" w:cs="宋体"/>
          <w:color w:val="auto"/>
          <w:lang w:eastAsia="zh-Hans"/>
        </w:rPr>
        <w:t>，</w:t>
      </w:r>
      <w:r>
        <w:rPr>
          <w:rFonts w:hint="eastAsia" w:ascii="仿宋" w:hAnsi="仿宋" w:eastAsia="仿宋" w:cs="宋体"/>
          <w:color w:val="auto"/>
          <w:lang w:eastAsia="zh-Hans"/>
        </w:rPr>
        <w:t>提出工程控制性进度目标</w:t>
      </w:r>
      <w:r>
        <w:rPr>
          <w:rFonts w:ascii="仿宋" w:hAnsi="仿宋" w:eastAsia="仿宋" w:cs="宋体"/>
          <w:color w:val="auto"/>
          <w:lang w:eastAsia="zh-Hans"/>
        </w:rPr>
        <w:t>，</w:t>
      </w:r>
      <w:r>
        <w:rPr>
          <w:rFonts w:hint="eastAsia" w:ascii="仿宋" w:hAnsi="仿宋" w:eastAsia="仿宋" w:cs="宋体"/>
          <w:color w:val="auto"/>
          <w:lang w:eastAsia="zh-Hans"/>
        </w:rPr>
        <w:t>并以此为基础审查批准第三方提出的施工实施进度计划</w:t>
      </w:r>
      <w:r>
        <w:rPr>
          <w:rFonts w:ascii="仿宋" w:hAnsi="仿宋" w:eastAsia="仿宋" w:cs="宋体"/>
          <w:color w:val="auto"/>
          <w:lang w:eastAsia="zh-Hans"/>
        </w:rPr>
        <w:t>，</w:t>
      </w:r>
      <w:r>
        <w:rPr>
          <w:rFonts w:hint="eastAsia" w:ascii="仿宋" w:hAnsi="仿宋" w:eastAsia="仿宋" w:cs="宋体"/>
          <w:color w:val="auto"/>
          <w:lang w:eastAsia="zh-Hans"/>
        </w:rPr>
        <w:t>检查其实施情况</w:t>
      </w:r>
      <w:r>
        <w:rPr>
          <w:rFonts w:ascii="仿宋" w:hAnsi="仿宋" w:eastAsia="仿宋" w:cs="宋体"/>
          <w:color w:val="auto"/>
          <w:lang w:eastAsia="zh-Hans"/>
        </w:rPr>
        <w:t>；</w:t>
      </w:r>
      <w:r>
        <w:rPr>
          <w:rFonts w:hint="eastAsia" w:ascii="仿宋" w:hAnsi="仿宋" w:eastAsia="仿宋" w:cs="宋体"/>
          <w:color w:val="auto"/>
          <w:lang w:eastAsia="zh-Hans"/>
        </w:rPr>
        <w:t>督促第三方采取切实措施实现监理合同目标要求</w:t>
      </w:r>
      <w:r>
        <w:rPr>
          <w:rFonts w:ascii="仿宋" w:hAnsi="仿宋" w:eastAsia="仿宋" w:cs="宋体"/>
          <w:color w:val="auto"/>
          <w:lang w:eastAsia="zh-Hans"/>
        </w:rPr>
        <w:t>，</w:t>
      </w:r>
      <w:r>
        <w:rPr>
          <w:rFonts w:hint="eastAsia" w:ascii="仿宋" w:hAnsi="仿宋" w:eastAsia="仿宋" w:cs="宋体"/>
          <w:color w:val="auto"/>
          <w:lang w:eastAsia="zh-Hans"/>
        </w:rPr>
        <w:t>当实施进度发生较大偏差时</w:t>
      </w:r>
      <w:r>
        <w:rPr>
          <w:rFonts w:ascii="仿宋" w:hAnsi="仿宋" w:eastAsia="仿宋" w:cs="宋体"/>
          <w:color w:val="auto"/>
          <w:lang w:eastAsia="zh-Hans"/>
        </w:rPr>
        <w:t>，</w:t>
      </w:r>
      <w:r>
        <w:rPr>
          <w:rFonts w:hint="eastAsia" w:ascii="仿宋" w:hAnsi="仿宋" w:eastAsia="仿宋" w:cs="宋体"/>
          <w:color w:val="auto"/>
          <w:lang w:eastAsia="zh-Hans"/>
        </w:rPr>
        <w:t>及时向委托人提出调整控制性进度计划的建议意见并在委托人批准后调整</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13</w:t>
      </w:r>
      <w:r>
        <w:rPr>
          <w:rFonts w:hint="eastAsia" w:ascii="仿宋" w:hAnsi="仿宋" w:eastAsia="仿宋" w:cs="宋体"/>
          <w:color w:val="auto"/>
        </w:rPr>
        <w:t>．建立监理日记台账，编制监理规划、实施细则、工作月报、监理工作总结和质检运行报告，报委托人和有关主管部门</w:t>
      </w:r>
      <w:r>
        <w:rPr>
          <w:rFonts w:hint="eastAsia" w:ascii="仿宋" w:hAnsi="仿宋" w:eastAsia="仿宋" w:cs="宋体"/>
          <w:color w:val="auto"/>
          <w:lang w:eastAsia="zh-Hans"/>
        </w:rPr>
        <w:t>审查确认</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14</w:t>
      </w:r>
      <w:r>
        <w:rPr>
          <w:rFonts w:hint="eastAsia" w:ascii="仿宋" w:hAnsi="仿宋" w:eastAsia="仿宋" w:cs="宋体"/>
          <w:color w:val="auto"/>
        </w:rPr>
        <w:t>．督促承包人整理合同文件及施工技术档案资料；</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15</w:t>
      </w:r>
      <w:r>
        <w:rPr>
          <w:rFonts w:hint="eastAsia" w:ascii="仿宋" w:hAnsi="仿宋" w:eastAsia="仿宋" w:cs="宋体"/>
          <w:color w:val="auto"/>
        </w:rPr>
        <w:t>．组织对工程初验，参与工程竣工验收，对施工质量提出评价意见；</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16</w:t>
      </w:r>
      <w:r>
        <w:rPr>
          <w:rFonts w:hint="eastAsia" w:ascii="仿宋" w:hAnsi="仿宋" w:eastAsia="仿宋" w:cs="宋体"/>
          <w:color w:val="auto"/>
        </w:rPr>
        <w:t>．审核竣工图纸和其他技术文件资料及施工单位的竣工资料；</w:t>
      </w:r>
    </w:p>
    <w:p>
      <w:pPr>
        <w:adjustRightInd w:val="0"/>
        <w:snapToGrid w:val="0"/>
        <w:spacing w:line="500" w:lineRule="exact"/>
        <w:ind w:firstLine="420" w:firstLineChars="200"/>
        <w:rPr>
          <w:rFonts w:ascii="仿宋" w:hAnsi="仿宋" w:eastAsia="仿宋" w:cs="宋体"/>
          <w:color w:val="auto"/>
        </w:rPr>
      </w:pPr>
      <w:r>
        <w:rPr>
          <w:rFonts w:ascii="仿宋" w:hAnsi="仿宋" w:eastAsia="仿宋"/>
          <w:color w:val="auto"/>
        </w:rPr>
        <w:t>17</w:t>
      </w:r>
      <w:r>
        <w:rPr>
          <w:rFonts w:hint="eastAsia" w:ascii="仿宋" w:hAnsi="仿宋" w:eastAsia="仿宋" w:cs="宋体"/>
          <w:color w:val="auto"/>
        </w:rPr>
        <w:t>．在项目实施过程中由</w:t>
      </w:r>
      <w:r>
        <w:rPr>
          <w:rFonts w:ascii="仿宋" w:hAnsi="仿宋" w:eastAsia="仿宋" w:cs="宋体"/>
          <w:color w:val="auto"/>
        </w:rPr>
        <w:t>监理人</w:t>
      </w:r>
      <w:r>
        <w:rPr>
          <w:rFonts w:hint="eastAsia" w:ascii="仿宋" w:hAnsi="仿宋" w:eastAsia="仿宋" w:cs="宋体"/>
          <w:color w:val="auto"/>
        </w:rPr>
        <w:t>负责监理竣工文件的收集、整理、归档工作，工程竣工验收后</w:t>
      </w:r>
      <w:r>
        <w:rPr>
          <w:rFonts w:ascii="仿宋" w:hAnsi="仿宋" w:eastAsia="仿宋" w:cs="宋体"/>
          <w:color w:val="auto"/>
        </w:rPr>
        <w:t>10</w:t>
      </w:r>
      <w:r>
        <w:rPr>
          <w:rFonts w:hint="eastAsia" w:ascii="仿宋" w:hAnsi="仿宋" w:eastAsia="仿宋" w:cs="宋体"/>
          <w:color w:val="auto"/>
          <w:lang w:eastAsia="zh-Hans"/>
        </w:rPr>
        <w:t>日内</w:t>
      </w:r>
      <w:r>
        <w:rPr>
          <w:rFonts w:hint="eastAsia" w:ascii="仿宋" w:hAnsi="仿宋" w:eastAsia="仿宋" w:cs="宋体"/>
          <w:color w:val="auto"/>
        </w:rPr>
        <w:t>向委托人提交</w:t>
      </w:r>
      <w:r>
        <w:rPr>
          <w:rFonts w:hint="eastAsia" w:ascii="仿宋" w:hAnsi="仿宋" w:eastAsia="仿宋"/>
          <w:color w:val="auto"/>
          <w:lang w:val="en-US" w:eastAsia="zh-CN"/>
        </w:rPr>
        <w:t>3</w:t>
      </w:r>
      <w:r>
        <w:rPr>
          <w:rFonts w:hint="eastAsia" w:ascii="仿宋" w:hAnsi="仿宋" w:eastAsia="仿宋" w:cs="宋体"/>
          <w:color w:val="auto"/>
        </w:rPr>
        <w:t>套监理工作竣工文件（包括</w:t>
      </w:r>
      <w:r>
        <w:rPr>
          <w:rFonts w:hint="eastAsia" w:ascii="仿宋" w:hAnsi="仿宋" w:eastAsia="仿宋" w:cs="宋体"/>
          <w:color w:val="auto"/>
          <w:lang w:eastAsia="zh-Hans"/>
        </w:rPr>
        <w:t>但不限于</w:t>
      </w:r>
      <w:r>
        <w:rPr>
          <w:rFonts w:hint="eastAsia" w:ascii="仿宋" w:hAnsi="仿宋" w:eastAsia="仿宋" w:cs="宋体"/>
          <w:color w:val="auto"/>
        </w:rPr>
        <w:t>项目工程最终总结</w:t>
      </w:r>
      <w:r>
        <w:rPr>
          <w:rFonts w:ascii="仿宋" w:hAnsi="仿宋" w:eastAsia="仿宋" w:cs="宋体"/>
          <w:color w:val="auto"/>
        </w:rPr>
        <w:t>、</w:t>
      </w:r>
      <w:r>
        <w:rPr>
          <w:rFonts w:hint="eastAsia" w:ascii="仿宋" w:hAnsi="仿宋" w:eastAsia="仿宋" w:cs="宋体"/>
          <w:color w:val="auto"/>
          <w:lang w:eastAsia="zh-Hans"/>
        </w:rPr>
        <w:t>监理服务过程中的各种文件</w:t>
      </w:r>
      <w:r>
        <w:rPr>
          <w:rFonts w:ascii="仿宋" w:hAnsi="仿宋" w:eastAsia="仿宋" w:cs="宋体"/>
          <w:color w:val="auto"/>
          <w:lang w:eastAsia="zh-Hans"/>
        </w:rPr>
        <w:t>、</w:t>
      </w:r>
      <w:r>
        <w:rPr>
          <w:rFonts w:hint="eastAsia" w:ascii="仿宋" w:hAnsi="仿宋" w:eastAsia="仿宋" w:cs="宋体"/>
          <w:color w:val="auto"/>
          <w:lang w:eastAsia="zh-Hans"/>
        </w:rPr>
        <w:t>通知</w:t>
      </w:r>
      <w:r>
        <w:rPr>
          <w:rFonts w:ascii="仿宋" w:hAnsi="仿宋" w:eastAsia="仿宋" w:cs="宋体"/>
          <w:color w:val="auto"/>
          <w:lang w:eastAsia="zh-Hans"/>
        </w:rPr>
        <w:t>、</w:t>
      </w:r>
      <w:r>
        <w:rPr>
          <w:rFonts w:hint="eastAsia" w:ascii="仿宋" w:hAnsi="仿宋" w:eastAsia="仿宋" w:cs="宋体"/>
          <w:color w:val="auto"/>
          <w:lang w:eastAsia="zh-Hans"/>
        </w:rPr>
        <w:t>记录</w:t>
      </w:r>
      <w:r>
        <w:rPr>
          <w:rFonts w:ascii="仿宋" w:hAnsi="仿宋" w:eastAsia="仿宋" w:cs="宋体"/>
          <w:color w:val="auto"/>
          <w:lang w:eastAsia="zh-Hans"/>
        </w:rPr>
        <w:t>、</w:t>
      </w:r>
      <w:r>
        <w:rPr>
          <w:rFonts w:hint="eastAsia" w:ascii="仿宋" w:hAnsi="仿宋" w:eastAsia="仿宋" w:cs="宋体"/>
          <w:color w:val="auto"/>
          <w:lang w:eastAsia="zh-Hans"/>
        </w:rPr>
        <w:t>检测文件材料</w:t>
      </w:r>
      <w:r>
        <w:rPr>
          <w:rFonts w:ascii="仿宋" w:hAnsi="仿宋" w:eastAsia="仿宋" w:cs="宋体"/>
          <w:color w:val="auto"/>
          <w:lang w:eastAsia="zh-Hans"/>
        </w:rPr>
        <w:t>、</w:t>
      </w:r>
      <w:r>
        <w:rPr>
          <w:rFonts w:hint="eastAsia" w:ascii="仿宋" w:hAnsi="仿宋" w:eastAsia="仿宋" w:cs="宋体"/>
          <w:color w:val="auto"/>
          <w:lang w:eastAsia="zh-Hans"/>
        </w:rPr>
        <w:t>图纸等</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s="宋体"/>
          <w:color w:val="auto"/>
        </w:rPr>
        <w:t>18</w:t>
      </w:r>
      <w:r>
        <w:rPr>
          <w:rFonts w:hint="eastAsia" w:ascii="仿宋" w:hAnsi="仿宋" w:eastAsia="仿宋" w:cs="宋体"/>
          <w:color w:val="auto"/>
          <w:lang w:eastAsia="zh-Hans"/>
        </w:rPr>
        <w:t>.</w:t>
      </w:r>
      <w:r>
        <w:rPr>
          <w:rFonts w:ascii="仿宋" w:hAnsi="仿宋" w:eastAsia="仿宋" w:cs="宋体"/>
          <w:color w:val="auto"/>
          <w:lang w:eastAsia="zh-Hans"/>
        </w:rPr>
        <w:t xml:space="preserve"> </w:t>
      </w:r>
      <w:r>
        <w:rPr>
          <w:rFonts w:hint="eastAsia" w:ascii="仿宋" w:hAnsi="仿宋" w:eastAsia="仿宋" w:cs="宋体"/>
          <w:color w:val="auto"/>
        </w:rPr>
        <w:t>负责工程保修期内的工程修复、检修、实验及相关监理工作（含全套资料的电子扫描件）；</w:t>
      </w:r>
      <w:r>
        <w:rPr>
          <w:rFonts w:ascii="仿宋" w:hAnsi="仿宋" w:eastAsia="仿宋"/>
          <w:color w:val="auto"/>
        </w:rPr>
        <w:t xml:space="preserve">  </w:t>
      </w:r>
      <w:r>
        <w:rPr>
          <w:rFonts w:hint="eastAsia" w:ascii="仿宋" w:hAnsi="仿宋" w:eastAsia="仿宋" w:cs="宋体"/>
          <w:color w:val="auto"/>
        </w:rPr>
        <w:t>签发竣工验收证书和工程缺陷责任终止证书；</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19. </w:t>
      </w:r>
      <w:r>
        <w:rPr>
          <w:rFonts w:hint="eastAsia" w:ascii="仿宋" w:hAnsi="仿宋" w:eastAsia="仿宋" w:cs="宋体"/>
          <w:color w:val="auto"/>
        </w:rPr>
        <w:t>签发最终支付证书；</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20</w:t>
      </w:r>
      <w:r>
        <w:rPr>
          <w:rFonts w:hint="eastAsia" w:ascii="仿宋" w:hAnsi="仿宋" w:eastAsia="仿宋" w:cs="宋体"/>
          <w:color w:val="auto"/>
        </w:rPr>
        <w:t>．对项目竣工文件的完整、准确情况和案卷质量进行审查，出具审查记录，并将审查记录装订入监理竣工资料中；</w:t>
      </w:r>
    </w:p>
    <w:p>
      <w:pPr>
        <w:adjustRightInd w:val="0"/>
        <w:snapToGrid w:val="0"/>
        <w:spacing w:line="500" w:lineRule="exact"/>
        <w:ind w:firstLine="420" w:firstLineChars="200"/>
        <w:rPr>
          <w:rFonts w:ascii="仿宋" w:hAnsi="仿宋" w:eastAsia="仿宋" w:cs="宋体"/>
          <w:color w:val="auto"/>
        </w:rPr>
      </w:pPr>
      <w:r>
        <w:rPr>
          <w:rFonts w:ascii="仿宋" w:hAnsi="仿宋" w:eastAsia="仿宋"/>
          <w:color w:val="auto"/>
        </w:rPr>
        <w:t>21</w:t>
      </w:r>
      <w:r>
        <w:rPr>
          <w:rFonts w:hint="eastAsia" w:ascii="仿宋" w:hAnsi="仿宋" w:eastAsia="仿宋" w:cs="宋体"/>
          <w:color w:val="auto"/>
        </w:rPr>
        <w:t>．监理合同及规范要求的其他工作内容。</w:t>
      </w:r>
    </w:p>
    <w:p>
      <w:pPr>
        <w:pStyle w:val="6"/>
        <w:spacing w:before="120" w:after="0" w:line="360" w:lineRule="auto"/>
        <w:ind w:firstLine="420" w:firstLineChars="200"/>
        <w:rPr>
          <w:rFonts w:ascii="仿宋" w:hAnsi="仿宋" w:eastAsia="仿宋" w:cs="Times New Roman"/>
          <w:b w:val="0"/>
          <w:bCs w:val="0"/>
          <w:color w:val="auto"/>
          <w:sz w:val="21"/>
          <w:szCs w:val="21"/>
          <w:lang w:eastAsia="zh-Hans"/>
        </w:rPr>
      </w:pPr>
      <w:r>
        <w:rPr>
          <w:rFonts w:ascii="仿宋" w:hAnsi="仿宋" w:eastAsia="仿宋" w:cs="Times New Roman"/>
          <w:b w:val="0"/>
          <w:bCs w:val="0"/>
          <w:color w:val="auto"/>
          <w:sz w:val="21"/>
          <w:szCs w:val="21"/>
        </w:rPr>
        <w:t xml:space="preserve">22. </w:t>
      </w:r>
      <w:r>
        <w:rPr>
          <w:rFonts w:hint="eastAsia" w:ascii="仿宋" w:hAnsi="仿宋" w:eastAsia="仿宋" w:cs="Times New Roman"/>
          <w:b w:val="0"/>
          <w:bCs w:val="0"/>
          <w:color w:val="auto"/>
          <w:sz w:val="21"/>
          <w:szCs w:val="21"/>
          <w:lang w:eastAsia="zh-Hans"/>
        </w:rPr>
        <w:t>根据监理工程项目</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范围及内容</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随工程施工进展向委托人报送监理月报</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主要内容包括但不限于工程进度</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施工质量和安全情况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进场施工机具设备及劳动力状况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设备供货和图纸交付情况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监理服务情况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工程建设大事记</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工程优化</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资金投入配置建议</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val="en-US" w:eastAsia="zh-CN"/>
        </w:rPr>
        <w:t>对施工过程中</w:t>
      </w:r>
      <w:r>
        <w:rPr>
          <w:rFonts w:hint="eastAsia" w:ascii="仿宋" w:hAnsi="仿宋" w:eastAsia="仿宋" w:cs="Times New Roman"/>
          <w:b w:val="0"/>
          <w:bCs w:val="0"/>
          <w:color w:val="auto"/>
          <w:sz w:val="21"/>
          <w:szCs w:val="21"/>
          <w:lang w:eastAsia="zh-Hans"/>
        </w:rPr>
        <w:t>遇到的困难</w:t>
      </w:r>
      <w:r>
        <w:rPr>
          <w:rFonts w:hint="eastAsia" w:ascii="仿宋" w:hAnsi="仿宋" w:eastAsia="仿宋" w:cs="Times New Roman"/>
          <w:b w:val="0"/>
          <w:bCs w:val="0"/>
          <w:color w:val="auto"/>
          <w:sz w:val="21"/>
          <w:szCs w:val="21"/>
          <w:lang w:val="en-US" w:eastAsia="zh-CN"/>
        </w:rPr>
        <w:t>提出</w:t>
      </w:r>
      <w:r>
        <w:rPr>
          <w:rFonts w:hint="eastAsia" w:ascii="仿宋" w:hAnsi="仿宋" w:eastAsia="仿宋" w:cs="Times New Roman"/>
          <w:b w:val="0"/>
          <w:bCs w:val="0"/>
          <w:color w:val="auto"/>
          <w:sz w:val="21"/>
          <w:szCs w:val="21"/>
          <w:lang w:eastAsia="zh-Hans"/>
        </w:rPr>
        <w:t>相应的措施和建议</w:t>
      </w:r>
      <w:r>
        <w:rPr>
          <w:rFonts w:ascii="仿宋" w:hAnsi="仿宋" w:eastAsia="仿宋" w:cs="Times New Roman"/>
          <w:b w:val="0"/>
          <w:bCs w:val="0"/>
          <w:color w:val="auto"/>
          <w:sz w:val="21"/>
          <w:szCs w:val="21"/>
          <w:lang w:eastAsia="zh-Hans"/>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2.2 </w:t>
      </w:r>
      <w:r>
        <w:rPr>
          <w:rFonts w:hint="eastAsia" w:ascii="仿宋" w:hAnsi="仿宋" w:eastAsia="仿宋" w:cs="宋体"/>
          <w:color w:val="auto"/>
        </w:rPr>
        <w:t>监理与相关服务依据</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2.2.1 </w:t>
      </w:r>
      <w:r>
        <w:rPr>
          <w:rFonts w:hint="eastAsia" w:ascii="仿宋" w:hAnsi="仿宋" w:eastAsia="仿宋" w:cs="宋体"/>
          <w:color w:val="auto"/>
        </w:rPr>
        <w:t>监理依据包括：</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w:t>
      </w:r>
      <w:r>
        <w:rPr>
          <w:rFonts w:hint="eastAsia" w:ascii="仿宋" w:hAnsi="仿宋" w:eastAsia="仿宋" w:cs="宋体"/>
          <w:color w:val="auto"/>
        </w:rPr>
        <w:t>．国家、行业及地方颁布的有关工程建设和工程建设监理的法律、法规；</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w:t>
      </w:r>
      <w:r>
        <w:rPr>
          <w:rFonts w:hint="eastAsia" w:ascii="仿宋" w:hAnsi="仿宋" w:eastAsia="仿宋" w:cs="宋体"/>
          <w:color w:val="auto"/>
        </w:rPr>
        <w:t>．有关工程技术标准，施工</w:t>
      </w:r>
      <w:r>
        <w:rPr>
          <w:rFonts w:hint="eastAsia" w:ascii="仿宋" w:hAnsi="仿宋" w:eastAsia="仿宋" w:cs="宋体"/>
          <w:color w:val="auto"/>
          <w:lang w:val="en-US" w:eastAsia="zh-CN"/>
        </w:rPr>
        <w:t>质量</w:t>
      </w:r>
      <w:r>
        <w:rPr>
          <w:rFonts w:hint="eastAsia" w:ascii="仿宋" w:hAnsi="仿宋" w:eastAsia="仿宋" w:cs="宋体"/>
          <w:color w:val="auto"/>
        </w:rPr>
        <w:t>验收规范，建设工程监理规范；</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s="宋体"/>
          <w:color w:val="auto"/>
        </w:rPr>
        <w:t>．政府部门批准的工程项目建设的有关文件，可行性研究报告及其它文件；</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4</w:t>
      </w:r>
      <w:r>
        <w:rPr>
          <w:rFonts w:hint="eastAsia" w:ascii="仿宋" w:hAnsi="仿宋" w:eastAsia="仿宋" w:cs="宋体"/>
          <w:color w:val="auto"/>
        </w:rPr>
        <w:t>．设计文件、审查合格并盖章的图纸及说明；</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5</w:t>
      </w:r>
      <w:r>
        <w:rPr>
          <w:rFonts w:hint="eastAsia" w:ascii="仿宋" w:hAnsi="仿宋" w:eastAsia="仿宋" w:cs="宋体"/>
          <w:color w:val="auto"/>
        </w:rPr>
        <w:t>．</w:t>
      </w:r>
      <w:r>
        <w:rPr>
          <w:rFonts w:hint="eastAsia" w:ascii="仿宋" w:hAnsi="仿宋" w:eastAsia="仿宋" w:cs="宋体"/>
          <w:color w:val="auto"/>
          <w:lang w:val="en-US" w:eastAsia="zh-CN"/>
        </w:rPr>
        <w:t>工程</w:t>
      </w:r>
      <w:r>
        <w:rPr>
          <w:rFonts w:hint="eastAsia" w:ascii="仿宋" w:hAnsi="仿宋" w:eastAsia="仿宋" w:cs="宋体"/>
          <w:color w:val="auto"/>
        </w:rPr>
        <w:t>建设</w:t>
      </w:r>
      <w:r>
        <w:rPr>
          <w:rFonts w:hint="eastAsia" w:ascii="仿宋" w:hAnsi="仿宋" w:eastAsia="仿宋" w:cs="宋体"/>
          <w:color w:val="auto"/>
          <w:lang w:val="en-US" w:eastAsia="zh-CN"/>
        </w:rPr>
        <w:t>施工总承包</w:t>
      </w:r>
      <w:r>
        <w:rPr>
          <w:rFonts w:hint="eastAsia" w:ascii="仿宋" w:hAnsi="仿宋" w:eastAsia="仿宋" w:cs="宋体"/>
          <w:color w:val="auto"/>
        </w:rPr>
        <w:t>合同文件及监理</w:t>
      </w:r>
      <w:r>
        <w:rPr>
          <w:rFonts w:hint="eastAsia" w:ascii="仿宋" w:hAnsi="仿宋" w:eastAsia="仿宋" w:cs="宋体"/>
          <w:color w:val="auto"/>
          <w:lang w:val="en-US" w:eastAsia="zh-CN"/>
        </w:rPr>
        <w:t>委托</w:t>
      </w:r>
      <w:r>
        <w:rPr>
          <w:rFonts w:hint="eastAsia" w:ascii="仿宋" w:hAnsi="仿宋" w:eastAsia="仿宋" w:cs="宋体"/>
          <w:color w:val="auto"/>
        </w:rPr>
        <w:t>合同文件；</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6</w:t>
      </w:r>
      <w:r>
        <w:rPr>
          <w:rFonts w:hint="eastAsia" w:ascii="仿宋" w:hAnsi="仿宋" w:eastAsia="仿宋" w:cs="宋体"/>
          <w:color w:val="auto"/>
        </w:rPr>
        <w:t>．中标人</w:t>
      </w:r>
      <w:r>
        <w:rPr>
          <w:rFonts w:ascii="仿宋" w:hAnsi="仿宋" w:eastAsia="仿宋" w:cs="宋体"/>
          <w:color w:val="auto"/>
        </w:rPr>
        <w:t>（</w:t>
      </w:r>
      <w:r>
        <w:rPr>
          <w:rFonts w:hint="eastAsia" w:ascii="仿宋" w:hAnsi="仿宋" w:eastAsia="仿宋" w:cs="宋体"/>
          <w:color w:val="auto"/>
          <w:lang w:eastAsia="zh-Hans"/>
        </w:rPr>
        <w:t>监理人</w:t>
      </w:r>
      <w:r>
        <w:rPr>
          <w:rFonts w:ascii="仿宋" w:hAnsi="仿宋" w:eastAsia="仿宋" w:cs="宋体"/>
          <w:color w:val="auto"/>
          <w:lang w:eastAsia="zh-Hans"/>
        </w:rPr>
        <w:t>）</w:t>
      </w:r>
      <w:r>
        <w:rPr>
          <w:rFonts w:hint="eastAsia" w:ascii="仿宋" w:hAnsi="仿宋" w:eastAsia="仿宋" w:cs="宋体"/>
          <w:color w:val="auto"/>
        </w:rPr>
        <w:t>的投标文件。</w:t>
      </w:r>
    </w:p>
    <w:p>
      <w:pPr>
        <w:adjustRightInd w:val="0"/>
        <w:snapToGrid w:val="0"/>
        <w:spacing w:line="500" w:lineRule="exact"/>
        <w:ind w:firstLine="420" w:firstLineChars="200"/>
        <w:rPr>
          <w:rFonts w:ascii="仿宋" w:hAnsi="仿宋" w:eastAsia="仿宋"/>
          <w:dstrike/>
          <w:color w:val="auto"/>
        </w:rPr>
      </w:pPr>
      <w:r>
        <w:rPr>
          <w:rFonts w:ascii="仿宋" w:hAnsi="仿宋" w:eastAsia="仿宋"/>
          <w:color w:val="auto"/>
        </w:rPr>
        <w:t xml:space="preserve">2.2.2 </w:t>
      </w:r>
      <w:r>
        <w:rPr>
          <w:rFonts w:hint="eastAsia" w:ascii="仿宋" w:hAnsi="仿宋" w:eastAsia="仿宋" w:cs="宋体"/>
          <w:color w:val="auto"/>
        </w:rPr>
        <w:t>相关服务依据包括：国家及四川省、攀枝花市颁布的有关工程建设和工程建设监理的法律、法规及工程技术标准、施工验收规范、建设工程监理规范、工程建设</w:t>
      </w:r>
      <w:r>
        <w:rPr>
          <w:rFonts w:hint="eastAsia" w:ascii="仿宋" w:hAnsi="仿宋" w:eastAsia="仿宋" w:cs="宋体"/>
          <w:color w:val="auto"/>
          <w:lang w:val="en-US" w:eastAsia="zh-CN"/>
        </w:rPr>
        <w:t>施工总承包</w:t>
      </w:r>
      <w:r>
        <w:rPr>
          <w:rFonts w:hint="eastAsia" w:ascii="仿宋" w:hAnsi="仿宋" w:eastAsia="仿宋" w:cs="宋体"/>
          <w:color w:val="auto"/>
        </w:rPr>
        <w:t>合同文件及监理招标文件、中标人的投标文件等</w:t>
      </w:r>
      <w:r>
        <w:rPr>
          <w:rFonts w:ascii="仿宋" w:hAnsi="仿宋" w:eastAsia="仿宋"/>
          <w:color w:val="auto"/>
        </w:rPr>
        <w:t xml:space="preserve"> </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2.3</w:t>
      </w:r>
      <w:r>
        <w:rPr>
          <w:rFonts w:hint="eastAsia" w:ascii="仿宋" w:hAnsi="仿宋" w:eastAsia="仿宋" w:cs="宋体"/>
          <w:color w:val="auto"/>
        </w:rPr>
        <w:t>项目监理机构和人员</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2.3.1 </w:t>
      </w:r>
      <w:r>
        <w:rPr>
          <w:rFonts w:hint="eastAsia" w:ascii="仿宋" w:hAnsi="仿宋" w:eastAsia="仿宋" w:cs="宋体"/>
          <w:color w:val="auto"/>
        </w:rPr>
        <w:t>监理人应组建满足工作需要的项目监理机构，配备必要的检测设备。项目监理机构的主要人员应具有相应的资格条件。</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2.3.2</w:t>
      </w:r>
      <w:r>
        <w:rPr>
          <w:rFonts w:hint="eastAsia" w:ascii="仿宋" w:hAnsi="仿宋" w:eastAsia="仿宋" w:cs="宋体"/>
          <w:color w:val="auto"/>
        </w:rPr>
        <w:t>本合同履行过程中，总监理工程师及重要岗位监理人员应保持相对稳定，以保证监理工作正常进行。</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2.3.3</w:t>
      </w:r>
      <w:r>
        <w:rPr>
          <w:rFonts w:hint="eastAsia" w:ascii="仿宋" w:hAnsi="仿宋" w:eastAsia="仿宋" w:cs="宋体"/>
          <w:color w:val="auto"/>
        </w:rPr>
        <w:t>施工现场的项目总监及监理管理人员及组织机构需与投标文件、合同文件所报人员一致，未经委托人同意不得更换。委托人将随时对施工现场的监理人员进行抽查，如若出现实际投入的监理人员与投标文件、合同文件所报人员不符，或无故减少驻场人员，按未能履约处理，委托人有权不退还监理人的履约保证金，</w:t>
      </w:r>
      <w:r>
        <w:rPr>
          <w:rFonts w:hint="eastAsia" w:ascii="仿宋" w:hAnsi="仿宋" w:eastAsia="仿宋" w:cs="宋体"/>
          <w:color w:val="auto"/>
          <w:lang w:eastAsia="zh-Hans"/>
        </w:rPr>
        <w:t>拒绝支付合同款项并立即</w:t>
      </w:r>
      <w:r>
        <w:rPr>
          <w:rFonts w:hint="eastAsia" w:ascii="仿宋" w:hAnsi="仿宋" w:eastAsia="仿宋" w:cs="宋体"/>
          <w:color w:val="auto"/>
        </w:rPr>
        <w:t>终止委托合同。监理人更换总监理工程师时，应提前</w:t>
      </w:r>
      <w:r>
        <w:rPr>
          <w:rFonts w:ascii="仿宋" w:hAnsi="仿宋" w:eastAsia="仿宋"/>
          <w:color w:val="auto"/>
        </w:rPr>
        <w:t>7</w:t>
      </w:r>
      <w:r>
        <w:rPr>
          <w:rFonts w:hint="eastAsia" w:ascii="仿宋" w:hAnsi="仿宋" w:eastAsia="仿宋" w:cs="宋体"/>
          <w:color w:val="auto"/>
        </w:rPr>
        <w:t>天向委托人提出有法律效力的申请</w:t>
      </w:r>
      <w:r>
        <w:rPr>
          <w:rFonts w:ascii="仿宋" w:hAnsi="仿宋" w:eastAsia="仿宋"/>
          <w:color w:val="auto"/>
        </w:rPr>
        <w:t>(</w:t>
      </w:r>
      <w:r>
        <w:rPr>
          <w:rFonts w:hint="eastAsia" w:ascii="仿宋" w:hAnsi="仿宋" w:eastAsia="仿宋" w:cs="宋体"/>
          <w:color w:val="auto"/>
        </w:rPr>
        <w:t>法定代表人签字并加盖公章</w:t>
      </w:r>
      <w:r>
        <w:rPr>
          <w:rFonts w:ascii="仿宋" w:hAnsi="仿宋" w:eastAsia="仿宋"/>
          <w:color w:val="auto"/>
        </w:rPr>
        <w:t>)</w:t>
      </w:r>
      <w:r>
        <w:rPr>
          <w:rFonts w:hint="eastAsia" w:ascii="仿宋" w:hAnsi="仿宋" w:eastAsia="仿宋" w:cs="宋体"/>
          <w:color w:val="auto"/>
        </w:rPr>
        <w:t>书面报告，经委托人同意，行政主管部门批准后方可更换；监理人更换项目监理机构的监理人员，应以相当资格与能力的人员替换。投标人在投标文件中承诺投入的本项目的监理人员发生变化，每更换一人，需经委托人书面同意，同时</w:t>
      </w:r>
      <w:r>
        <w:rPr>
          <w:rFonts w:hint="eastAsia" w:ascii="仿宋" w:hAnsi="仿宋" w:eastAsia="仿宋" w:cs="宋体"/>
          <w:color w:val="auto"/>
          <w:lang w:eastAsia="zh-Hans"/>
        </w:rPr>
        <w:t>每更换一次</w:t>
      </w:r>
      <w:r>
        <w:rPr>
          <w:rFonts w:ascii="仿宋" w:hAnsi="仿宋" w:eastAsia="仿宋" w:cs="宋体"/>
          <w:color w:val="auto"/>
          <w:lang w:eastAsia="zh-Hans"/>
        </w:rPr>
        <w:t>，</w:t>
      </w:r>
      <w:r>
        <w:rPr>
          <w:rFonts w:hint="eastAsia" w:ascii="仿宋" w:hAnsi="仿宋" w:eastAsia="仿宋" w:cs="宋体"/>
          <w:color w:val="auto"/>
        </w:rPr>
        <w:t>委托人将按项目总监理工程师</w:t>
      </w:r>
      <w:r>
        <w:rPr>
          <w:rFonts w:ascii="仿宋" w:hAnsi="仿宋" w:eastAsia="仿宋"/>
          <w:color w:val="auto"/>
        </w:rPr>
        <w:t>5</w:t>
      </w:r>
      <w:r>
        <w:rPr>
          <w:rFonts w:hint="eastAsia" w:ascii="仿宋" w:hAnsi="仿宋" w:eastAsia="仿宋" w:cs="宋体"/>
          <w:color w:val="auto"/>
        </w:rPr>
        <w:t>万元、专业监理工程师每人</w:t>
      </w:r>
      <w:r>
        <w:rPr>
          <w:rFonts w:ascii="仿宋" w:hAnsi="仿宋" w:eastAsia="仿宋"/>
          <w:color w:val="auto"/>
        </w:rPr>
        <w:t>1</w:t>
      </w:r>
      <w:r>
        <w:rPr>
          <w:rFonts w:hint="eastAsia" w:ascii="仿宋" w:hAnsi="仿宋" w:eastAsia="仿宋" w:cs="宋体"/>
          <w:color w:val="auto"/>
        </w:rPr>
        <w:t>万元的标准计扣投标人的违约金（监理人员因身体原因不能胜任原职务及工作，提交县级及以上人民医院的相关诊断证明材料，不扣除违约金）。累计更换监理人数达</w:t>
      </w:r>
      <w:r>
        <w:rPr>
          <w:rFonts w:ascii="仿宋" w:hAnsi="仿宋" w:eastAsia="仿宋"/>
          <w:color w:val="auto"/>
        </w:rPr>
        <w:t>4</w:t>
      </w:r>
      <w:r>
        <w:rPr>
          <w:rFonts w:hint="eastAsia" w:ascii="仿宋" w:hAnsi="仿宋" w:eastAsia="仿宋" w:cs="宋体"/>
          <w:color w:val="auto"/>
        </w:rPr>
        <w:t>人次，委托人有权单方解除合同，因不能胜任工作被委托人要求更换的计入累计更换人次。</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以上违约金委托人有权从</w:t>
      </w:r>
      <w:r>
        <w:rPr>
          <w:rFonts w:hint="eastAsia" w:ascii="仿宋" w:hAnsi="仿宋" w:eastAsia="仿宋" w:cs="宋体"/>
          <w:color w:val="auto"/>
          <w:lang w:eastAsia="zh-Hans"/>
        </w:rPr>
        <w:t>应付</w:t>
      </w:r>
      <w:r>
        <w:rPr>
          <w:rFonts w:hint="eastAsia" w:ascii="仿宋" w:hAnsi="仿宋" w:eastAsia="仿宋" w:cs="宋体"/>
          <w:color w:val="auto"/>
        </w:rPr>
        <w:t>监理结算费用</w:t>
      </w:r>
      <w:r>
        <w:rPr>
          <w:rFonts w:hint="eastAsia" w:ascii="仿宋" w:hAnsi="仿宋" w:eastAsia="仿宋" w:cs="宋体"/>
          <w:color w:val="auto"/>
          <w:lang w:eastAsia="zh-Hans"/>
        </w:rPr>
        <w:t>或质量保证金</w:t>
      </w:r>
      <w:r>
        <w:rPr>
          <w:rFonts w:ascii="仿宋" w:hAnsi="仿宋" w:eastAsia="仿宋" w:cs="宋体"/>
          <w:color w:val="auto"/>
          <w:lang w:eastAsia="zh-Hans"/>
        </w:rPr>
        <w:t>、</w:t>
      </w:r>
      <w:r>
        <w:rPr>
          <w:rFonts w:hint="eastAsia" w:ascii="仿宋" w:hAnsi="仿宋" w:eastAsia="仿宋" w:cs="宋体"/>
          <w:color w:val="auto"/>
          <w:lang w:eastAsia="zh-Hans"/>
        </w:rPr>
        <w:t>履约保证金</w:t>
      </w:r>
      <w:r>
        <w:rPr>
          <w:rFonts w:hint="eastAsia" w:ascii="仿宋" w:hAnsi="仿宋" w:eastAsia="仿宋" w:cs="宋体"/>
          <w:color w:val="auto"/>
        </w:rPr>
        <w:t>中予以扣除。</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对于情况特别重大或性质特别恶劣的人为因素，发包人有权进一步追究责任和要求经济赔偿。</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2.3.4 </w:t>
      </w:r>
      <w:r>
        <w:rPr>
          <w:rFonts w:hint="eastAsia" w:ascii="仿宋" w:hAnsi="仿宋" w:eastAsia="仿宋" w:cs="宋体"/>
          <w:color w:val="auto"/>
        </w:rPr>
        <w:t>更换监理人员的其他情形：</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w:t>
      </w:r>
      <w:r>
        <w:rPr>
          <w:rFonts w:ascii="仿宋" w:hAnsi="仿宋" w:eastAsia="仿宋"/>
          <w:color w:val="auto"/>
        </w:rPr>
        <w:t>1</w:t>
      </w:r>
      <w:r>
        <w:rPr>
          <w:rFonts w:hint="eastAsia" w:ascii="仿宋" w:hAnsi="仿宋" w:eastAsia="仿宋" w:cs="宋体"/>
          <w:color w:val="auto"/>
        </w:rPr>
        <w:t>）变更工作单位的；　</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w:t>
      </w:r>
      <w:r>
        <w:rPr>
          <w:rFonts w:ascii="仿宋" w:hAnsi="仿宋" w:eastAsia="仿宋"/>
          <w:color w:val="auto"/>
        </w:rPr>
        <w:t>2</w:t>
      </w:r>
      <w:r>
        <w:rPr>
          <w:rFonts w:hint="eastAsia" w:ascii="仿宋" w:hAnsi="仿宋" w:eastAsia="仿宋" w:cs="宋体"/>
          <w:color w:val="auto"/>
        </w:rPr>
        <w:t>）本人罹患严重疾病等需要治疗或者休养，配偶、子女、本人及配偶的父母罹患严重疾病等在治疗或者休养期间需要本人陪护，时间在一个月以上或者超过合同工期二分之一以上的（两个时间中取短者）。</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更换属于第（</w:t>
      </w:r>
      <w:r>
        <w:rPr>
          <w:rFonts w:ascii="仿宋" w:hAnsi="仿宋" w:eastAsia="仿宋"/>
          <w:color w:val="auto"/>
        </w:rPr>
        <w:t>1</w:t>
      </w:r>
      <w:r>
        <w:rPr>
          <w:rFonts w:hint="eastAsia" w:ascii="仿宋" w:hAnsi="仿宋" w:eastAsia="仿宋" w:cs="宋体"/>
          <w:color w:val="auto"/>
        </w:rPr>
        <w:t>）项情形的，监理人应当提供本单位与派驻现场监理有关人员解除原聘用合同（协议）的证明。更换属于第（</w:t>
      </w:r>
      <w:r>
        <w:rPr>
          <w:rFonts w:ascii="仿宋" w:hAnsi="仿宋" w:eastAsia="仿宋"/>
          <w:color w:val="auto"/>
        </w:rPr>
        <w:t>2</w:t>
      </w:r>
      <w:r>
        <w:rPr>
          <w:rFonts w:hint="eastAsia" w:ascii="仿宋" w:hAnsi="仿宋" w:eastAsia="仿宋" w:cs="宋体"/>
          <w:color w:val="auto"/>
        </w:rPr>
        <w:t>）项情形的，监理人应当提供由二级甲等及以上等级的医疗机构出具、经主治医师签名的疾病诊断书和住院、休养证明，以及能证明婚姻、血缘关系相应资料。委托人应对上述更换情形证明资料进行核验。</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2.4 履行职责</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2.4.3 委托人对监理人的授权：</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（1）在工程质量监理上，委托人授予监理人《建设工程监理规范》要求全部职责和权力。委托人在遵循技术规范的前提下保留质量问题上的一票否决权。</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（2）在工程进度监理上，委托人授予监理人《建设工程监理规范》要求的全部职责和权力。委托人保留要求施工单位和监理人由因工程进度滞后而采取进一步措施的权力。</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在工程费用监理上，委托人授予监理人核实现场计量、核实合同工程量清单规定的任何已定工程的数量和价值，初审施工承包人每期计量支付证书，对不符合合同文件要求的工程项目的施工活动，有权暂拒支付的权力，为委托人严把计量支付关。委托人保留计量支付的终审权及价格调整的最终签认权。</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在合同管理上，委托人授予监理人对工程变更和索赔方案、数量、单价、金额的初审权，委托人保留工程变更和索赔的方案、数量、单价、金额的最终审定权。除以上权力外，委托人还授予监理人《建设工程监理规范》要求的其它的合同管理职权。</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（5）在紧急情况下，为了保护财产和人身安全，监理人所发出的指令未能事先报委托人批准时，应在发出指令后的</w:t>
      </w:r>
      <w:r>
        <w:rPr>
          <w:rFonts w:ascii="仿宋" w:hAnsi="仿宋" w:eastAsia="仿宋"/>
          <w:color w:val="auto"/>
        </w:rPr>
        <w:t>24</w:t>
      </w:r>
      <w:r>
        <w:rPr>
          <w:rFonts w:hint="eastAsia" w:ascii="仿宋" w:hAnsi="仿宋" w:eastAsia="仿宋" w:cs="宋体"/>
          <w:color w:val="auto"/>
        </w:rPr>
        <w:t>小时内以书面形式报委托人。</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（6）监理人按合同要求作出决定、同意，或批准，或确定价值(作价)，或处理涉及委托人和承包人的权力和义务事项时，应根据合同条款规定，考虑各方情况，实事求是和公正地作出判断。如</w:t>
      </w:r>
      <w:r>
        <w:rPr>
          <w:rFonts w:hint="eastAsia" w:ascii="仿宋" w:hAnsi="仿宋" w:eastAsia="仿宋" w:cs="宋体"/>
          <w:color w:val="auto"/>
          <w:lang w:eastAsia="zh-Hans"/>
        </w:rPr>
        <w:t>委托人</w:t>
      </w:r>
      <w:r>
        <w:rPr>
          <w:rFonts w:hint="eastAsia" w:ascii="仿宋" w:hAnsi="仿宋" w:eastAsia="仿宋" w:cs="宋体"/>
          <w:color w:val="auto"/>
        </w:rPr>
        <w:t>发现</w:t>
      </w:r>
      <w:r>
        <w:rPr>
          <w:rFonts w:hint="eastAsia" w:ascii="仿宋" w:hAnsi="仿宋" w:eastAsia="仿宋" w:cs="宋体"/>
          <w:color w:val="auto"/>
          <w:lang w:eastAsia="zh-Hans"/>
        </w:rPr>
        <w:t>监理人</w:t>
      </w:r>
      <w:r>
        <w:rPr>
          <w:rFonts w:hint="eastAsia" w:ascii="仿宋" w:hAnsi="仿宋" w:eastAsia="仿宋" w:cs="宋体"/>
          <w:color w:val="auto"/>
        </w:rPr>
        <w:t>有不正当之处，</w:t>
      </w:r>
      <w:r>
        <w:rPr>
          <w:rFonts w:hint="eastAsia" w:ascii="仿宋" w:hAnsi="仿宋" w:eastAsia="仿宋" w:cs="宋体"/>
          <w:color w:val="auto"/>
          <w:lang w:eastAsia="zh-Hans"/>
        </w:rPr>
        <w:t>监理人</w:t>
      </w:r>
      <w:r>
        <w:rPr>
          <w:rFonts w:hint="eastAsia" w:ascii="仿宋" w:hAnsi="仿宋" w:eastAsia="仿宋" w:cs="宋体"/>
          <w:color w:val="auto"/>
        </w:rPr>
        <w:t>应</w:t>
      </w:r>
      <w:r>
        <w:rPr>
          <w:rFonts w:hint="eastAsia" w:ascii="仿宋" w:hAnsi="仿宋" w:eastAsia="仿宋" w:cs="宋体"/>
          <w:color w:val="auto"/>
          <w:lang w:eastAsia="zh-Hans"/>
        </w:rPr>
        <w:t>立即</w:t>
      </w:r>
      <w:r>
        <w:rPr>
          <w:rFonts w:hint="eastAsia" w:ascii="仿宋" w:hAnsi="仿宋" w:eastAsia="仿宋" w:cs="宋体"/>
          <w:color w:val="auto"/>
        </w:rPr>
        <w:t>进行修正。</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监理人在行使下列权利前,应先取得发包人的</w:t>
      </w:r>
      <w:r>
        <w:rPr>
          <w:rFonts w:hint="eastAsia" w:ascii="仿宋" w:hAnsi="仿宋" w:eastAsia="仿宋" w:cs="宋体"/>
          <w:color w:val="auto"/>
          <w:lang w:eastAsia="zh-Hans"/>
        </w:rPr>
        <w:t>书面</w:t>
      </w:r>
      <w:r>
        <w:rPr>
          <w:rFonts w:hint="eastAsia" w:ascii="仿宋" w:hAnsi="仿宋" w:eastAsia="仿宋" w:cs="宋体"/>
          <w:color w:val="auto"/>
        </w:rPr>
        <w:t>批准:</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(1)发布开工令、暂时停工或复工令；</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(2)决定工程延期；</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(3)对变更作决定；</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(4)产生的费用增加、减少额；</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(5)批准技术规范（规格）或设计的变更；</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(6)确定索赔及金额；</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(7)有关</w:t>
      </w:r>
      <w:r>
        <w:rPr>
          <w:rFonts w:hint="eastAsia" w:ascii="仿宋" w:hAnsi="仿宋" w:eastAsia="仿宋" w:cs="宋体"/>
          <w:color w:val="auto"/>
          <w:lang w:val="en-US" w:eastAsia="zh-CN"/>
        </w:rPr>
        <w:t>暂列</w:t>
      </w:r>
      <w:r>
        <w:rPr>
          <w:rFonts w:hint="eastAsia" w:ascii="仿宋" w:hAnsi="仿宋" w:eastAsia="仿宋" w:cs="宋体"/>
          <w:color w:val="auto"/>
        </w:rPr>
        <w:t>金额的使用；</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(8)按施工合同专用条款变更后的单价或总额价；</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(9)中期计量支付；</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（10）工程结算；</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（11）施工现场的安全文明施工（包括扬尘治理）措施批准；</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（12）施工进度计划的审批；</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（13）竣工证书的签认；</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（14）撤换承包人项目经理、技术负责人及其他主要人员；</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（15）批准承包人更换及增减设备；</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（16）当出现施工合同通用条款第3.5条情况时，总监理工程师发出的任何书面决定，必须得到发包人批准；</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 xml:space="preserve">2.4.4 监理人有权要求承包人调换其人员的限制条件：须以书面形式报委托人同意后方可通知承包人调换。 </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2.5 提交报告</w:t>
      </w:r>
    </w:p>
    <w:p>
      <w:pPr>
        <w:adjustRightInd w:val="0"/>
        <w:snapToGrid w:val="0"/>
        <w:spacing w:line="500" w:lineRule="exact"/>
        <w:ind w:firstLine="525" w:firstLineChars="250"/>
        <w:rPr>
          <w:rFonts w:ascii="仿宋" w:hAnsi="仿宋" w:eastAsia="仿宋"/>
          <w:color w:val="auto"/>
        </w:rPr>
      </w:pPr>
      <w:r>
        <w:rPr>
          <w:rFonts w:hint="eastAsia" w:ascii="仿宋" w:hAnsi="仿宋" w:eastAsia="仿宋" w:cs="宋体"/>
          <w:color w:val="auto"/>
        </w:rPr>
        <w:t>监理人应提交报告的种类</w:t>
      </w:r>
      <w:r>
        <w:rPr>
          <w:rFonts w:ascii="仿宋" w:hAnsi="仿宋" w:eastAsia="仿宋"/>
          <w:color w:val="auto"/>
        </w:rPr>
        <w:t>(</w:t>
      </w:r>
      <w:r>
        <w:rPr>
          <w:rFonts w:hint="eastAsia" w:ascii="仿宋" w:hAnsi="仿宋" w:eastAsia="仿宋" w:cs="宋体"/>
          <w:color w:val="auto"/>
        </w:rPr>
        <w:t>包括监理规划、监理实施细则、监理日报、周报、月报及约定的专项报告</w:t>
      </w:r>
      <w:r>
        <w:rPr>
          <w:rFonts w:ascii="仿宋" w:hAnsi="仿宋" w:eastAsia="仿宋"/>
          <w:color w:val="auto"/>
        </w:rPr>
        <w:t>)</w:t>
      </w:r>
      <w:r>
        <w:rPr>
          <w:rFonts w:hint="eastAsia" w:ascii="仿宋" w:hAnsi="仿宋" w:eastAsia="仿宋" w:cs="宋体"/>
          <w:color w:val="auto"/>
        </w:rPr>
        <w:t>、时间和份数：监理规划、监理实施细则在发布开工令时提交，监理月报在每月</w:t>
      </w:r>
      <w:r>
        <w:rPr>
          <w:rFonts w:ascii="仿宋" w:hAnsi="仿宋" w:eastAsia="仿宋"/>
          <w:color w:val="auto"/>
        </w:rPr>
        <w:t>25</w:t>
      </w:r>
      <w:r>
        <w:rPr>
          <w:rFonts w:hint="eastAsia" w:ascii="仿宋" w:hAnsi="仿宋" w:eastAsia="仿宋" w:cs="宋体"/>
          <w:color w:val="auto"/>
        </w:rPr>
        <w:t>日前提交，其他专项报告根据实际情况</w:t>
      </w:r>
      <w:r>
        <w:rPr>
          <w:rFonts w:hint="eastAsia" w:ascii="仿宋" w:hAnsi="仿宋" w:eastAsia="仿宋" w:cs="宋体"/>
          <w:color w:val="auto"/>
          <w:lang w:eastAsia="zh-Hans"/>
        </w:rPr>
        <w:t>及委托人的要求提交</w:t>
      </w:r>
      <w:r>
        <w:rPr>
          <w:rFonts w:hint="eastAsia" w:ascii="仿宋" w:hAnsi="仿宋" w:eastAsia="仿宋" w:cs="宋体"/>
          <w:color w:val="auto"/>
        </w:rPr>
        <w:t>。</w:t>
      </w:r>
    </w:p>
    <w:p>
      <w:pPr>
        <w:spacing w:line="500" w:lineRule="exact"/>
        <w:ind w:firstLine="210" w:firstLineChars="100"/>
        <w:rPr>
          <w:rFonts w:ascii="仿宋" w:hAnsi="仿宋" w:eastAsia="仿宋"/>
          <w:color w:val="auto"/>
          <w:kern w:val="0"/>
        </w:rPr>
      </w:pPr>
      <w:r>
        <w:rPr>
          <w:rFonts w:ascii="仿宋" w:hAnsi="仿宋" w:eastAsia="仿宋"/>
          <w:color w:val="auto"/>
          <w:kern w:val="0"/>
        </w:rPr>
        <w:t xml:space="preserve">2.7 </w:t>
      </w:r>
      <w:r>
        <w:rPr>
          <w:rFonts w:hint="eastAsia" w:ascii="仿宋" w:hAnsi="仿宋" w:eastAsia="仿宋" w:cs="宋体"/>
          <w:color w:val="auto"/>
          <w:kern w:val="0"/>
        </w:rPr>
        <w:t>使用委托人的财产</w:t>
      </w:r>
    </w:p>
    <w:p>
      <w:pPr>
        <w:spacing w:line="500" w:lineRule="exact"/>
        <w:ind w:firstLine="420" w:firstLineChars="200"/>
        <w:rPr>
          <w:rFonts w:ascii="仿宋" w:hAnsi="仿宋" w:eastAsia="仿宋"/>
          <w:color w:val="auto"/>
          <w:kern w:val="0"/>
        </w:rPr>
      </w:pPr>
      <w:r>
        <w:rPr>
          <w:rFonts w:hint="eastAsia" w:ascii="仿宋" w:hAnsi="仿宋" w:eastAsia="仿宋" w:cs="宋体"/>
          <w:color w:val="auto"/>
        </w:rPr>
        <w:t>附录</w:t>
      </w:r>
      <w:r>
        <w:rPr>
          <w:rFonts w:ascii="仿宋" w:hAnsi="仿宋" w:eastAsia="仿宋"/>
          <w:color w:val="auto"/>
        </w:rPr>
        <w:t>B</w:t>
      </w:r>
      <w:r>
        <w:rPr>
          <w:rFonts w:hint="eastAsia" w:ascii="仿宋" w:hAnsi="仿宋" w:eastAsia="仿宋" w:cs="宋体"/>
          <w:color w:val="auto"/>
        </w:rPr>
        <w:t>中由委托人无偿提供的房屋、设备的所有权属于：无。</w:t>
      </w:r>
    </w:p>
    <w:p>
      <w:pPr>
        <w:spacing w:line="500" w:lineRule="exact"/>
        <w:ind w:firstLine="420" w:firstLineChars="200"/>
        <w:rPr>
          <w:rFonts w:ascii="仿宋" w:hAnsi="仿宋" w:eastAsia="仿宋"/>
          <w:color w:val="auto"/>
          <w:kern w:val="0"/>
        </w:rPr>
      </w:pPr>
      <w:r>
        <w:rPr>
          <w:rFonts w:hint="eastAsia" w:ascii="仿宋" w:hAnsi="仿宋" w:eastAsia="仿宋" w:cs="宋体"/>
          <w:color w:val="auto"/>
        </w:rPr>
        <w:t>监理人应在本合同终止后</w:t>
      </w:r>
      <w:r>
        <w:rPr>
          <w:rFonts w:ascii="仿宋" w:hAnsi="仿宋" w:eastAsia="仿宋"/>
          <w:color w:val="auto"/>
        </w:rPr>
        <w:t>/</w:t>
      </w:r>
      <w:r>
        <w:rPr>
          <w:rFonts w:hint="eastAsia" w:ascii="仿宋" w:hAnsi="仿宋" w:eastAsia="仿宋" w:cs="宋体"/>
          <w:color w:val="auto"/>
        </w:rPr>
        <w:t>天内移交委托人无偿提供的房屋、设备，移交的时间和方式为：无。</w:t>
      </w:r>
    </w:p>
    <w:p>
      <w:pPr>
        <w:spacing w:line="500" w:lineRule="exact"/>
        <w:rPr>
          <w:rFonts w:hint="eastAsia" w:ascii="仿宋" w:hAnsi="仿宋" w:eastAsia="仿宋" w:cs="宋体"/>
          <w:b/>
          <w:bCs/>
          <w:color w:val="auto"/>
        </w:rPr>
      </w:pPr>
      <w:r>
        <w:rPr>
          <w:rFonts w:hint="eastAsia" w:ascii="仿宋" w:hAnsi="仿宋" w:eastAsia="仿宋" w:cs="宋体"/>
          <w:b/>
          <w:bCs/>
          <w:color w:val="auto"/>
          <w:lang w:val="en-US" w:eastAsia="zh-CN"/>
        </w:rPr>
        <w:t>3.</w:t>
      </w:r>
      <w:r>
        <w:rPr>
          <w:rFonts w:hint="eastAsia" w:ascii="仿宋" w:hAnsi="仿宋" w:eastAsia="仿宋" w:cs="宋体"/>
          <w:b/>
          <w:bCs/>
          <w:color w:val="auto"/>
        </w:rPr>
        <w:t xml:space="preserve">委托人义务 </w:t>
      </w:r>
    </w:p>
    <w:p>
      <w:pPr>
        <w:spacing w:line="500" w:lineRule="exact"/>
        <w:ind w:firstLine="420" w:firstLineChars="200"/>
        <w:rPr>
          <w:rFonts w:hint="eastAsia" w:ascii="仿宋" w:hAnsi="仿宋" w:eastAsia="仿宋" w:cs="宋体"/>
          <w:color w:val="auto"/>
        </w:rPr>
      </w:pPr>
      <w:r>
        <w:rPr>
          <w:rFonts w:ascii="仿宋" w:hAnsi="仿宋" w:eastAsia="仿宋"/>
          <w:color w:val="auto"/>
        </w:rPr>
        <w:t>3</w:t>
      </w:r>
      <w:r>
        <w:rPr>
          <w:rFonts w:hint="eastAsia" w:ascii="仿宋" w:hAnsi="仿宋" w:eastAsia="仿宋" w:cs="宋体"/>
          <w:color w:val="auto"/>
        </w:rPr>
        <w:t xml:space="preserve">.3在本合同实施期间，委托人不向监理机构提供任何生产、生活、交通设施、试验检测与测量仪器等均由监理机构自行解决。在本合同实施期间，委托人不向监理机构提供工作人员。 </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3.4 委托人代表</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委托人现场代表为：                。</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3.6 答复</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委托人同意①、确认类7</w:t>
      </w:r>
      <w:r>
        <w:rPr>
          <w:rFonts w:hint="eastAsia" w:ascii="仿宋" w:hAnsi="仿宋" w:eastAsia="仿宋" w:cs="宋体"/>
          <w:color w:val="auto"/>
          <w:lang w:eastAsia="zh-Hans"/>
        </w:rPr>
        <w:t>个工作日</w:t>
      </w:r>
      <w:r>
        <w:rPr>
          <w:rFonts w:hint="eastAsia" w:ascii="仿宋" w:hAnsi="仿宋" w:eastAsia="仿宋" w:cs="宋体"/>
          <w:color w:val="auto"/>
        </w:rPr>
        <w:t>、②、批准类14</w:t>
      </w:r>
      <w:r>
        <w:rPr>
          <w:rFonts w:hint="eastAsia" w:ascii="仿宋" w:hAnsi="仿宋" w:eastAsia="仿宋" w:cs="宋体"/>
          <w:color w:val="auto"/>
          <w:lang w:eastAsia="zh-Hans"/>
        </w:rPr>
        <w:t>个工作日</w:t>
      </w:r>
      <w:r>
        <w:rPr>
          <w:rFonts w:hint="eastAsia" w:ascii="仿宋" w:hAnsi="仿宋" w:eastAsia="仿宋" w:cs="宋体"/>
          <w:color w:val="auto"/>
        </w:rPr>
        <w:t>、③、决策类14</w:t>
      </w:r>
      <w:r>
        <w:rPr>
          <w:rFonts w:hint="eastAsia" w:ascii="仿宋" w:hAnsi="仿宋" w:eastAsia="仿宋" w:cs="宋体"/>
          <w:color w:val="auto"/>
          <w:lang w:eastAsia="zh-Hans"/>
        </w:rPr>
        <w:t>个工作日</w:t>
      </w:r>
      <w:r>
        <w:rPr>
          <w:rFonts w:hint="eastAsia" w:ascii="仿宋" w:hAnsi="仿宋" w:eastAsia="仿宋" w:cs="宋体"/>
          <w:color w:val="auto"/>
        </w:rPr>
        <w:t>内，对监理人书面提交并要求做出决定的事宜给予书面答复。</w:t>
      </w:r>
    </w:p>
    <w:p>
      <w:pPr>
        <w:spacing w:line="500" w:lineRule="exact"/>
        <w:rPr>
          <w:rFonts w:hint="eastAsia" w:ascii="仿宋" w:hAnsi="仿宋" w:eastAsia="仿宋" w:cs="宋体"/>
          <w:b/>
          <w:bCs/>
          <w:color w:val="auto"/>
        </w:rPr>
      </w:pPr>
      <w:r>
        <w:rPr>
          <w:rFonts w:hint="eastAsia" w:ascii="仿宋" w:hAnsi="仿宋" w:eastAsia="仿宋" w:cs="宋体"/>
          <w:b/>
          <w:bCs/>
          <w:color w:val="auto"/>
        </w:rPr>
        <w:t>4. 违约责任</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4.1 监理人的违约责任</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4.1.1监理人赔偿金额按下列方法确定：</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赔偿金＝直接经济损失÷建筑安装工程费×正常工作酬金，</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正常工作酬金：以造成经济损失当日</w:t>
      </w:r>
      <w:r>
        <w:rPr>
          <w:rFonts w:hint="eastAsia" w:ascii="仿宋" w:hAnsi="仿宋" w:eastAsia="仿宋" w:cs="宋体"/>
          <w:color w:val="auto"/>
          <w:lang w:eastAsia="zh-Hans"/>
        </w:rPr>
        <w:t>为</w:t>
      </w:r>
      <w:r>
        <w:rPr>
          <w:rFonts w:hint="eastAsia" w:ascii="仿宋" w:hAnsi="仿宋" w:eastAsia="仿宋" w:cs="宋体"/>
          <w:color w:val="auto"/>
        </w:rPr>
        <w:t>止施工合同累计完成建安投资额为计费额，按</w:t>
      </w:r>
      <w:r>
        <w:rPr>
          <w:rFonts w:hint="eastAsia" w:ascii="仿宋" w:hAnsi="仿宋" w:eastAsia="仿宋" w:cs="宋体"/>
          <w:color w:val="auto"/>
          <w:lang w:eastAsia="zh-Hans"/>
        </w:rPr>
        <w:t>监理人</w:t>
      </w:r>
      <w:r>
        <w:rPr>
          <w:rFonts w:hint="eastAsia" w:ascii="仿宋" w:hAnsi="仿宋" w:eastAsia="仿宋" w:cs="宋体"/>
          <w:color w:val="auto"/>
        </w:rPr>
        <w:t>投标时的投标报价与最高限价的比例计算出的监理服务费。</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建筑安装工程费：以造成经济损失当日止施工合同累计完成建安投资额为准。</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当赔偿额</w:t>
      </w:r>
      <w:r>
        <w:rPr>
          <w:rFonts w:hint="eastAsia" w:ascii="仿宋" w:hAnsi="仿宋" w:eastAsia="仿宋" w:cs="宋体"/>
          <w:color w:val="auto"/>
          <w:lang w:eastAsia="zh-Hans"/>
        </w:rPr>
        <w:t>或违约金</w:t>
      </w:r>
      <w:r>
        <w:rPr>
          <w:rFonts w:hint="eastAsia" w:ascii="仿宋" w:hAnsi="仿宋" w:eastAsia="仿宋" w:cs="宋体"/>
          <w:color w:val="auto"/>
        </w:rPr>
        <w:t>达到</w:t>
      </w:r>
      <w:r>
        <w:rPr>
          <w:rFonts w:hint="eastAsia" w:ascii="仿宋" w:hAnsi="仿宋" w:eastAsia="仿宋" w:cs="宋体"/>
          <w:color w:val="auto"/>
          <w:lang w:eastAsia="zh-Hans"/>
        </w:rPr>
        <w:t>或累计达到</w:t>
      </w:r>
      <w:r>
        <w:rPr>
          <w:rFonts w:hint="eastAsia" w:ascii="仿宋" w:hAnsi="仿宋" w:eastAsia="仿宋" w:cs="宋体"/>
          <w:color w:val="auto"/>
        </w:rPr>
        <w:t>监理正常工作服务费的20%时，委托人有权单方面终止监理合同，并</w:t>
      </w:r>
      <w:r>
        <w:rPr>
          <w:rFonts w:hint="eastAsia" w:ascii="仿宋" w:hAnsi="仿宋" w:eastAsia="仿宋" w:cs="宋体"/>
          <w:color w:val="auto"/>
          <w:lang w:eastAsia="zh-Hans"/>
        </w:rPr>
        <w:t>有权</w:t>
      </w:r>
      <w:r>
        <w:rPr>
          <w:rFonts w:hint="eastAsia" w:ascii="仿宋" w:hAnsi="仿宋" w:eastAsia="仿宋" w:cs="宋体"/>
          <w:color w:val="auto"/>
        </w:rPr>
        <w:t>不</w:t>
      </w:r>
      <w:r>
        <w:rPr>
          <w:rFonts w:hint="eastAsia" w:ascii="仿宋" w:hAnsi="仿宋" w:eastAsia="仿宋" w:cs="宋体"/>
          <w:color w:val="auto"/>
          <w:lang w:eastAsia="zh-Hans"/>
        </w:rPr>
        <w:t>予</w:t>
      </w:r>
      <w:r>
        <w:rPr>
          <w:rFonts w:hint="eastAsia" w:ascii="仿宋" w:hAnsi="仿宋" w:eastAsia="仿宋" w:cs="宋体"/>
          <w:color w:val="auto"/>
        </w:rPr>
        <w:t>退</w:t>
      </w:r>
      <w:r>
        <w:rPr>
          <w:rFonts w:hint="eastAsia" w:ascii="仿宋" w:hAnsi="仿宋" w:eastAsia="仿宋" w:cs="宋体"/>
          <w:color w:val="auto"/>
          <w:lang w:eastAsia="zh-Hans"/>
        </w:rPr>
        <w:t>还</w:t>
      </w:r>
      <w:r>
        <w:rPr>
          <w:rFonts w:hint="eastAsia" w:ascii="仿宋" w:hAnsi="仿宋" w:eastAsia="仿宋" w:cs="宋体"/>
          <w:color w:val="auto"/>
        </w:rPr>
        <w:t>监理</w:t>
      </w:r>
      <w:r>
        <w:rPr>
          <w:rFonts w:hint="eastAsia" w:ascii="仿宋" w:hAnsi="仿宋" w:eastAsia="仿宋" w:cs="宋体"/>
          <w:color w:val="auto"/>
          <w:lang w:eastAsia="zh-Hans"/>
        </w:rPr>
        <w:t>人</w:t>
      </w:r>
      <w:r>
        <w:rPr>
          <w:rFonts w:hint="eastAsia" w:ascii="仿宋" w:hAnsi="仿宋" w:eastAsia="仿宋" w:cs="宋体"/>
          <w:color w:val="auto"/>
        </w:rPr>
        <w:t>的履约担保金，</w:t>
      </w:r>
      <w:r>
        <w:rPr>
          <w:rFonts w:hint="eastAsia" w:ascii="仿宋" w:hAnsi="仿宋" w:eastAsia="仿宋" w:cs="宋体"/>
          <w:color w:val="auto"/>
          <w:lang w:eastAsia="zh-Hans"/>
        </w:rPr>
        <w:t>给委托人造成损失的，监理人还应承担全部赔偿责任</w:t>
      </w:r>
      <w:r>
        <w:rPr>
          <w:rFonts w:hint="eastAsia" w:ascii="仿宋" w:hAnsi="仿宋" w:eastAsia="仿宋" w:cs="宋体"/>
          <w:color w:val="auto"/>
        </w:rPr>
        <w:t>。</w:t>
      </w:r>
    </w:p>
    <w:p>
      <w:pPr>
        <w:spacing w:line="500" w:lineRule="exact"/>
        <w:ind w:firstLine="420" w:firstLineChars="200"/>
        <w:rPr>
          <w:rFonts w:ascii="仿宋" w:hAnsi="仿宋" w:eastAsia="仿宋"/>
          <w:color w:val="auto"/>
          <w:lang w:eastAsia="zh-Hans"/>
        </w:rPr>
      </w:pPr>
      <w:r>
        <w:rPr>
          <w:rFonts w:hint="eastAsia" w:ascii="仿宋" w:hAnsi="仿宋" w:eastAsia="仿宋" w:cs="宋体"/>
          <w:color w:val="auto"/>
        </w:rPr>
        <w:t>4.1.2</w:t>
      </w:r>
      <w:r>
        <w:rPr>
          <w:rFonts w:hint="eastAsia" w:ascii="仿宋" w:hAnsi="仿宋" w:eastAsia="仿宋" w:cs="宋体"/>
          <w:color w:val="auto"/>
          <w:lang w:eastAsia="zh-Hans"/>
        </w:rPr>
        <w:t>监理人应按照本合同约定全面履行合同义务，监理人未履行、未完全履行合同义务或履行义务不符合合同要求的，委托人有权要求监理人限期整改，监理人未整改或整改后仍不符合合同约定及委托人要求的，每违约一次，委托人有权要求监理人按中标监理</w:t>
      </w:r>
      <w:r>
        <w:rPr>
          <w:rFonts w:hint="eastAsia" w:ascii="仿宋" w:hAnsi="仿宋" w:eastAsia="仿宋"/>
          <w:color w:val="auto"/>
          <w:lang w:eastAsia="zh-Hans"/>
        </w:rPr>
        <w:t>服务费的</w:t>
      </w:r>
      <w:r>
        <w:rPr>
          <w:rFonts w:ascii="仿宋" w:hAnsi="仿宋" w:eastAsia="仿宋"/>
          <w:color w:val="auto"/>
          <w:lang w:eastAsia="zh-Hans"/>
        </w:rPr>
        <w:t>5%/</w:t>
      </w:r>
      <w:r>
        <w:rPr>
          <w:rFonts w:hint="eastAsia" w:ascii="仿宋" w:hAnsi="仿宋" w:eastAsia="仿宋"/>
          <w:color w:val="auto"/>
          <w:lang w:eastAsia="zh-Hans"/>
        </w:rPr>
        <w:t>次向委托人支付违约金</w:t>
      </w:r>
      <w:r>
        <w:rPr>
          <w:rFonts w:ascii="仿宋" w:hAnsi="仿宋" w:eastAsia="仿宋"/>
          <w:color w:val="auto"/>
          <w:lang w:eastAsia="zh-Hans"/>
        </w:rPr>
        <w:t>，</w:t>
      </w:r>
      <w:r>
        <w:rPr>
          <w:rFonts w:hint="eastAsia" w:ascii="仿宋" w:hAnsi="仿宋" w:eastAsia="仿宋"/>
          <w:color w:val="auto"/>
          <w:lang w:eastAsia="zh-Hans"/>
        </w:rPr>
        <w:t>给委托人造成损失的</w:t>
      </w:r>
      <w:r>
        <w:rPr>
          <w:rFonts w:ascii="仿宋" w:hAnsi="仿宋" w:eastAsia="仿宋"/>
          <w:color w:val="auto"/>
          <w:lang w:eastAsia="zh-Hans"/>
        </w:rPr>
        <w:t>，</w:t>
      </w:r>
      <w:r>
        <w:rPr>
          <w:rFonts w:hint="eastAsia" w:ascii="仿宋" w:hAnsi="仿宋" w:eastAsia="仿宋"/>
          <w:color w:val="auto"/>
          <w:lang w:eastAsia="zh-Hans"/>
        </w:rPr>
        <w:t>监理人还需承担赔偿责任</w:t>
      </w:r>
      <w:r>
        <w:rPr>
          <w:rFonts w:ascii="仿宋" w:hAnsi="仿宋" w:eastAsia="仿宋"/>
          <w:color w:val="auto"/>
          <w:lang w:eastAsia="zh-Hans"/>
        </w:rPr>
        <w:t>。</w:t>
      </w:r>
    </w:p>
    <w:p>
      <w:pPr>
        <w:pStyle w:val="21"/>
        <w:tabs>
          <w:tab w:val="left" w:pos="992"/>
        </w:tabs>
        <w:spacing w:before="120" w:beforeLines="50" w:afterLines="50" w:line="360" w:lineRule="auto"/>
        <w:ind w:left="0" w:leftChars="0" w:firstLine="420" w:firstLineChars="200"/>
        <w:rPr>
          <w:rFonts w:hint="eastAsia" w:ascii="仿宋" w:hAnsi="仿宋" w:eastAsia="仿宋" w:cs="宋体"/>
          <w:color w:val="auto"/>
          <w:kern w:val="2"/>
          <w:sz w:val="21"/>
          <w:szCs w:val="24"/>
          <w:lang w:val="en-US" w:eastAsia="zh-Hans" w:bidi="ar-SA"/>
        </w:rPr>
      </w:pPr>
      <w:r>
        <w:rPr>
          <w:rFonts w:hint="eastAsia" w:ascii="仿宋" w:hAnsi="仿宋" w:eastAsia="仿宋" w:cs="宋体"/>
          <w:color w:val="auto"/>
          <w:kern w:val="2"/>
          <w:sz w:val="21"/>
          <w:szCs w:val="24"/>
          <w:lang w:val="en-US" w:eastAsia="zh-Hans" w:bidi="ar-SA"/>
        </w:rPr>
        <w:t>4.1.3应由监理人承担的违约金、赔偿金或其他应付费用，委托人均有权直接从应付给监理人的监理费用、监理人的履约保证金等费用中直接扣除，扣除后仍不足以全部支付上述费用的，监理人还应继续支付。</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kern w:val="2"/>
          <w:sz w:val="21"/>
          <w:szCs w:val="20"/>
          <w:lang w:val="en-US" w:eastAsia="zh-Hans" w:bidi="ar-SA"/>
        </w:rPr>
        <w:t>4</w:t>
      </w:r>
      <w:r>
        <w:rPr>
          <w:rFonts w:hint="eastAsia" w:ascii="仿宋" w:hAnsi="仿宋" w:eastAsia="仿宋" w:cs="Times New Roman"/>
          <w:color w:val="auto"/>
          <w:lang w:val="en-US" w:eastAsia="zh-Hans"/>
        </w:rPr>
        <w:t xml:space="preserve">.2 委托人的违约责任 </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 xml:space="preserve">4.2.3 委托人逾期付款利息： 无  </w:t>
      </w:r>
    </w:p>
    <w:p>
      <w:pPr>
        <w:spacing w:line="500" w:lineRule="exact"/>
        <w:ind w:firstLine="422" w:firstLineChars="200"/>
        <w:rPr>
          <w:rFonts w:hint="eastAsia" w:ascii="仿宋" w:hAnsi="仿宋" w:eastAsia="仿宋" w:cs="Times New Roman"/>
          <w:b/>
          <w:bCs/>
          <w:color w:val="auto"/>
          <w:lang w:val="en-US" w:eastAsia="zh-Hans"/>
        </w:rPr>
      </w:pPr>
      <w:r>
        <w:rPr>
          <w:rFonts w:hint="eastAsia" w:ascii="仿宋" w:hAnsi="仿宋" w:eastAsia="仿宋" w:cs="Times New Roman"/>
          <w:b/>
          <w:bCs/>
          <w:color w:val="auto"/>
          <w:lang w:val="en-US" w:eastAsia="zh-Hans"/>
        </w:rPr>
        <w:t>5. 支付</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 xml:space="preserve"> 5.1 支付货币</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 xml:space="preserve">币种为：人民币，汇率为：/。 </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5.3 支付酬金</w:t>
      </w:r>
    </w:p>
    <w:p>
      <w:pPr>
        <w:pStyle w:val="11"/>
        <w:spacing w:line="360" w:lineRule="auto"/>
        <w:ind w:firstLine="420" w:firstLineChars="200"/>
        <w:rPr>
          <w:rFonts w:hint="eastAsia" w:ascii="仿宋" w:hAnsi="仿宋" w:eastAsia="仿宋" w:cs="宋体"/>
          <w:color w:val="auto"/>
        </w:rPr>
      </w:pPr>
      <w:r>
        <w:rPr>
          <w:rFonts w:ascii="仿宋" w:hAnsi="仿宋" w:eastAsia="仿宋" w:cs="Times New Roman"/>
          <w:color w:val="auto"/>
        </w:rPr>
        <w:t xml:space="preserve">5.3.1 </w:t>
      </w:r>
      <w:r>
        <w:rPr>
          <w:rFonts w:hint="eastAsia" w:ascii="仿宋" w:hAnsi="仿宋" w:eastAsia="仿宋" w:cs="宋体"/>
          <w:color w:val="auto"/>
        </w:rPr>
        <w:t>支付时间和计算方法：</w:t>
      </w:r>
    </w:p>
    <w:p>
      <w:pPr>
        <w:pStyle w:val="11"/>
        <w:spacing w:line="360" w:lineRule="auto"/>
        <w:ind w:firstLine="420" w:firstLineChars="200"/>
        <w:rPr>
          <w:rFonts w:hint="eastAsia" w:ascii="仿宋" w:hAnsi="仿宋" w:eastAsia="仿宋" w:cs="宋体"/>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）支付方式：按项目形象进度支付监理服务费。完成</w:t>
      </w:r>
      <w:r>
        <w:rPr>
          <w:rFonts w:hint="eastAsia" w:ascii="仿宋" w:hAnsi="仿宋" w:eastAsia="仿宋" w:cs="宋体"/>
          <w:color w:val="auto"/>
          <w:lang w:val="en-US" w:eastAsia="zh-CN"/>
        </w:rPr>
        <w:t>拆除工程</w:t>
      </w:r>
      <w:r>
        <w:rPr>
          <w:rFonts w:hint="eastAsia" w:ascii="仿宋" w:hAnsi="仿宋" w:eastAsia="仿宋" w:cs="宋体"/>
          <w:color w:val="auto"/>
        </w:rPr>
        <w:t>支付合同价款的</w:t>
      </w:r>
      <w:r>
        <w:rPr>
          <w:rFonts w:hint="eastAsia" w:ascii="仿宋" w:hAnsi="仿宋" w:eastAsia="仿宋" w:cs="宋体"/>
          <w:color w:val="auto"/>
          <w:lang w:val="en-US" w:eastAsia="zh-CN"/>
        </w:rPr>
        <w:t>2</w:t>
      </w:r>
      <w:r>
        <w:rPr>
          <w:rFonts w:hint="eastAsia" w:ascii="仿宋" w:hAnsi="仿宋" w:eastAsia="仿宋" w:cs="宋体"/>
          <w:color w:val="auto"/>
        </w:rPr>
        <w:t>0%；</w:t>
      </w:r>
      <w:r>
        <w:rPr>
          <w:rFonts w:hint="eastAsia" w:ascii="仿宋" w:hAnsi="仿宋" w:eastAsia="仿宋" w:cs="宋体"/>
          <w:color w:val="auto"/>
          <w:lang w:val="en-US" w:eastAsia="zh-CN"/>
        </w:rPr>
        <w:t>所有消防系统安装并完成调试经分部工程</w:t>
      </w:r>
      <w:r>
        <w:rPr>
          <w:rFonts w:hint="eastAsia" w:ascii="仿宋" w:hAnsi="仿宋" w:eastAsia="仿宋" w:cs="宋体"/>
          <w:color w:val="auto"/>
        </w:rPr>
        <w:t>验收</w:t>
      </w:r>
      <w:r>
        <w:rPr>
          <w:rFonts w:hint="eastAsia" w:ascii="仿宋" w:hAnsi="仿宋" w:eastAsia="仿宋" w:cs="宋体"/>
          <w:color w:val="auto"/>
          <w:lang w:val="en-US" w:eastAsia="zh-CN"/>
        </w:rPr>
        <w:t>合格</w:t>
      </w:r>
      <w:r>
        <w:rPr>
          <w:rFonts w:hint="eastAsia" w:ascii="仿宋" w:hAnsi="仿宋" w:eastAsia="仿宋" w:cs="宋体"/>
          <w:color w:val="auto"/>
        </w:rPr>
        <w:t>后支付合同价款的</w:t>
      </w:r>
      <w:r>
        <w:rPr>
          <w:rFonts w:hint="eastAsia" w:ascii="仿宋" w:hAnsi="仿宋" w:eastAsia="仿宋" w:cs="宋体"/>
          <w:color w:val="auto"/>
          <w:lang w:val="en-US" w:eastAsia="zh-CN"/>
        </w:rPr>
        <w:t>3</w:t>
      </w:r>
      <w:r>
        <w:rPr>
          <w:rFonts w:hint="eastAsia" w:ascii="仿宋" w:hAnsi="仿宋" w:eastAsia="仿宋" w:cs="宋体"/>
          <w:color w:val="auto"/>
        </w:rPr>
        <w:t>0%，</w:t>
      </w:r>
      <w:r>
        <w:rPr>
          <w:rFonts w:hint="eastAsia" w:ascii="仿宋" w:hAnsi="仿宋" w:eastAsia="仿宋" w:cs="宋体"/>
          <w:color w:val="auto"/>
          <w:lang w:val="en-US" w:eastAsia="zh-CN"/>
        </w:rPr>
        <w:t>达到</w:t>
      </w:r>
      <w:r>
        <w:rPr>
          <w:rFonts w:hint="eastAsia" w:ascii="仿宋" w:hAnsi="仿宋" w:eastAsia="仿宋" w:cs="宋体"/>
          <w:color w:val="auto"/>
        </w:rPr>
        <w:t>合同总价款的</w:t>
      </w:r>
      <w:r>
        <w:rPr>
          <w:rFonts w:hint="eastAsia" w:ascii="仿宋" w:hAnsi="仿宋" w:eastAsia="仿宋" w:cs="宋体"/>
          <w:color w:val="auto"/>
          <w:lang w:val="en-US" w:eastAsia="zh-CN"/>
        </w:rPr>
        <w:t>5</w:t>
      </w:r>
      <w:r>
        <w:rPr>
          <w:rFonts w:hint="eastAsia" w:ascii="仿宋" w:hAnsi="仿宋" w:eastAsia="仿宋" w:cs="宋体"/>
          <w:color w:val="auto"/>
        </w:rPr>
        <w:t>0%；全部工程竣工验收</w:t>
      </w:r>
      <w:r>
        <w:rPr>
          <w:rFonts w:hint="eastAsia" w:ascii="仿宋" w:hAnsi="仿宋" w:eastAsia="仿宋" w:cs="宋体"/>
          <w:color w:val="auto"/>
          <w:lang w:val="en-US" w:eastAsia="zh-CN"/>
        </w:rPr>
        <w:t>合格</w:t>
      </w:r>
      <w:r>
        <w:rPr>
          <w:rFonts w:hint="eastAsia" w:ascii="仿宋" w:hAnsi="仿宋" w:eastAsia="仿宋" w:cs="宋体"/>
          <w:color w:val="auto"/>
        </w:rPr>
        <w:t>后支付至合同</w:t>
      </w:r>
      <w:r>
        <w:rPr>
          <w:rFonts w:hint="eastAsia" w:ascii="仿宋" w:hAnsi="仿宋" w:eastAsia="仿宋" w:cs="宋体"/>
          <w:color w:val="auto"/>
          <w:lang w:val="en-US" w:eastAsia="zh-CN"/>
        </w:rPr>
        <w:t>总</w:t>
      </w:r>
      <w:r>
        <w:rPr>
          <w:rFonts w:hint="eastAsia" w:ascii="仿宋" w:hAnsi="仿宋" w:eastAsia="仿宋" w:cs="宋体"/>
          <w:color w:val="auto"/>
        </w:rPr>
        <w:t>价款的80%。</w:t>
      </w:r>
    </w:p>
    <w:p>
      <w:pPr>
        <w:pStyle w:val="11"/>
        <w:spacing w:line="360" w:lineRule="auto"/>
        <w:ind w:firstLine="420" w:firstLineChars="200"/>
        <w:rPr>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）剩余服务酬金的支付：施工单位办理完竣工结算且</w:t>
      </w:r>
      <w:r>
        <w:rPr>
          <w:rFonts w:hint="eastAsia" w:ascii="仿宋" w:hAnsi="仿宋" w:eastAsia="仿宋" w:cs="宋体"/>
          <w:color w:val="auto"/>
          <w:lang w:eastAsia="zh-Hans"/>
        </w:rPr>
        <w:t>经委托人书面确认</w:t>
      </w:r>
      <w:r>
        <w:rPr>
          <w:rFonts w:ascii="仿宋" w:hAnsi="仿宋" w:eastAsia="仿宋" w:cs="宋体"/>
          <w:color w:val="auto"/>
          <w:lang w:eastAsia="zh-Hans"/>
        </w:rPr>
        <w:t>，</w:t>
      </w:r>
      <w:r>
        <w:rPr>
          <w:rFonts w:hint="eastAsia" w:ascii="仿宋" w:hAnsi="仿宋" w:eastAsia="仿宋" w:cs="宋体"/>
          <w:color w:val="auto"/>
        </w:rPr>
        <w:t>监理人</w:t>
      </w:r>
      <w:r>
        <w:rPr>
          <w:rFonts w:hint="eastAsia" w:ascii="仿宋" w:hAnsi="仿宋" w:eastAsia="仿宋" w:cs="宋体"/>
          <w:color w:val="auto"/>
          <w:lang w:eastAsia="zh-Hans"/>
        </w:rPr>
        <w:t>已</w:t>
      </w:r>
      <w:r>
        <w:rPr>
          <w:rFonts w:hint="eastAsia" w:ascii="仿宋" w:hAnsi="仿宋" w:eastAsia="仿宋" w:cs="宋体"/>
          <w:color w:val="auto"/>
        </w:rPr>
        <w:t>提供</w:t>
      </w:r>
      <w:r>
        <w:rPr>
          <w:rFonts w:hint="eastAsia" w:ascii="仿宋" w:hAnsi="仿宋" w:eastAsia="仿宋" w:cs="宋体"/>
          <w:color w:val="auto"/>
          <w:lang w:eastAsia="zh-Hans"/>
        </w:rPr>
        <w:t>符合合同约定及委托人要求的</w:t>
      </w:r>
      <w:r>
        <w:rPr>
          <w:rFonts w:hint="eastAsia" w:ascii="仿宋" w:hAnsi="仿宋" w:eastAsia="仿宋" w:cs="宋体"/>
          <w:color w:val="auto"/>
        </w:rPr>
        <w:t>完整合格的监理竣工资料</w:t>
      </w:r>
      <w:r>
        <w:rPr>
          <w:rFonts w:hint="eastAsia" w:ascii="仿宋" w:hAnsi="仿宋" w:eastAsia="仿宋" w:cs="Times New Roman"/>
          <w:color w:val="auto"/>
          <w:lang w:val="en-US" w:eastAsia="zh-CN"/>
        </w:rPr>
        <w:t>3</w:t>
      </w:r>
      <w:r>
        <w:rPr>
          <w:rFonts w:hint="eastAsia" w:ascii="仿宋" w:hAnsi="仿宋" w:eastAsia="仿宋" w:cs="宋体"/>
          <w:color w:val="auto"/>
        </w:rPr>
        <w:t>套后，</w:t>
      </w:r>
      <w:r>
        <w:rPr>
          <w:rFonts w:hint="eastAsia" w:ascii="仿宋" w:hAnsi="仿宋" w:eastAsia="仿宋" w:cs="宋体"/>
          <w:color w:val="auto"/>
          <w:lang w:eastAsia="zh-Hans"/>
        </w:rPr>
        <w:t>委托人于</w:t>
      </w:r>
      <w:r>
        <w:rPr>
          <w:rFonts w:ascii="仿宋" w:hAnsi="仿宋" w:eastAsia="仿宋" w:cs="Times New Roman"/>
          <w:color w:val="auto"/>
        </w:rPr>
        <w:t>15</w:t>
      </w:r>
      <w:r>
        <w:rPr>
          <w:rFonts w:hint="eastAsia" w:ascii="仿宋" w:hAnsi="仿宋" w:eastAsia="仿宋" w:cs="宋体"/>
          <w:color w:val="auto"/>
        </w:rPr>
        <w:t>天内支付到监理费结算价的</w:t>
      </w:r>
      <w:r>
        <w:rPr>
          <w:rFonts w:ascii="仿宋" w:hAnsi="仿宋" w:eastAsia="仿宋" w:cs="Times New Roman"/>
          <w:color w:val="auto"/>
        </w:rPr>
        <w:t>97%</w:t>
      </w:r>
      <w:r>
        <w:rPr>
          <w:rFonts w:hint="eastAsia" w:ascii="仿宋" w:hAnsi="仿宋" w:eastAsia="仿宋" w:cs="宋体"/>
          <w:color w:val="auto"/>
        </w:rPr>
        <w:t>，剩余</w:t>
      </w:r>
      <w:r>
        <w:rPr>
          <w:rFonts w:ascii="仿宋" w:hAnsi="仿宋" w:eastAsia="仿宋" w:cs="Times New Roman"/>
          <w:color w:val="auto"/>
        </w:rPr>
        <w:t>3%</w:t>
      </w:r>
      <w:r>
        <w:rPr>
          <w:rFonts w:hint="eastAsia" w:ascii="仿宋" w:hAnsi="仿宋" w:eastAsia="仿宋" w:cs="宋体"/>
          <w:color w:val="auto"/>
        </w:rPr>
        <w:t>在本工程</w:t>
      </w:r>
      <w:r>
        <w:rPr>
          <w:rFonts w:hint="eastAsia" w:ascii="仿宋" w:hAnsi="仿宋" w:eastAsia="仿宋" w:cs="宋体"/>
          <w:color w:val="auto"/>
          <w:lang w:val="en-US" w:eastAsia="zh-CN"/>
        </w:rPr>
        <w:t>项目</w:t>
      </w:r>
      <w:r>
        <w:rPr>
          <w:rFonts w:hint="eastAsia" w:ascii="仿宋" w:hAnsi="仿宋" w:eastAsia="仿宋" w:cs="宋体"/>
          <w:color w:val="auto"/>
        </w:rPr>
        <w:t>缺陷责任期</w:t>
      </w:r>
      <w:r>
        <w:rPr>
          <w:rFonts w:hint="eastAsia" w:ascii="仿宋" w:hAnsi="仿宋" w:eastAsia="仿宋" w:cs="宋体"/>
          <w:color w:val="auto"/>
          <w:lang w:val="en-US" w:eastAsia="zh-CN"/>
        </w:rPr>
        <w:t>满</w:t>
      </w:r>
      <w:r>
        <w:rPr>
          <w:rFonts w:hint="eastAsia" w:ascii="仿宋" w:hAnsi="仿宋" w:eastAsia="仿宋" w:cs="宋体"/>
          <w:color w:val="auto"/>
        </w:rPr>
        <w:t>后</w:t>
      </w:r>
      <w:r>
        <w:rPr>
          <w:rFonts w:ascii="仿宋" w:hAnsi="仿宋" w:eastAsia="仿宋" w:cs="Times New Roman"/>
          <w:color w:val="auto"/>
        </w:rPr>
        <w:t>14</w:t>
      </w:r>
      <w:r>
        <w:rPr>
          <w:rFonts w:hint="eastAsia" w:ascii="仿宋" w:hAnsi="仿宋" w:eastAsia="仿宋" w:cs="宋体"/>
          <w:color w:val="auto"/>
        </w:rPr>
        <w:t>天内，一次性无息</w:t>
      </w:r>
      <w:r>
        <w:rPr>
          <w:rFonts w:hint="eastAsia" w:ascii="仿宋" w:hAnsi="仿宋" w:eastAsia="仿宋" w:cs="宋体"/>
          <w:color w:val="auto"/>
          <w:lang w:val="en-US" w:eastAsia="zh-CN"/>
        </w:rPr>
        <w:t>支付</w:t>
      </w:r>
      <w:r>
        <w:rPr>
          <w:rFonts w:hint="eastAsia" w:ascii="仿宋" w:hAnsi="仿宋" w:eastAsia="仿宋" w:cs="宋体"/>
          <w:color w:val="auto"/>
        </w:rPr>
        <w:t>。</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）每次</w:t>
      </w:r>
      <w:r>
        <w:rPr>
          <w:rFonts w:hint="eastAsia" w:ascii="仿宋" w:hAnsi="仿宋" w:eastAsia="仿宋" w:cs="宋体"/>
          <w:color w:val="auto"/>
          <w:lang w:eastAsia="zh-Hans"/>
        </w:rPr>
        <w:t>监理人</w:t>
      </w:r>
      <w:r>
        <w:rPr>
          <w:rFonts w:hint="eastAsia" w:ascii="仿宋" w:hAnsi="仿宋" w:eastAsia="仿宋" w:cs="宋体"/>
          <w:color w:val="auto"/>
        </w:rPr>
        <w:t>申请付款前须</w:t>
      </w:r>
      <w:r>
        <w:rPr>
          <w:rFonts w:hint="eastAsia" w:ascii="仿宋" w:hAnsi="仿宋" w:eastAsia="仿宋" w:cs="宋体"/>
          <w:color w:val="auto"/>
          <w:lang w:eastAsia="zh-Hans"/>
        </w:rPr>
        <w:t>向委托人开</w:t>
      </w:r>
      <w:r>
        <w:rPr>
          <w:rFonts w:hint="eastAsia" w:ascii="仿宋" w:hAnsi="仿宋" w:eastAsia="仿宋" w:cs="宋体"/>
          <w:color w:val="auto"/>
        </w:rPr>
        <w:t>具</w:t>
      </w:r>
      <w:r>
        <w:rPr>
          <w:rFonts w:hint="eastAsia" w:ascii="仿宋" w:hAnsi="仿宋" w:eastAsia="仿宋" w:cs="宋体"/>
          <w:color w:val="auto"/>
          <w:lang w:eastAsia="zh-Hans"/>
        </w:rPr>
        <w:t>符合委托人财务要求的</w:t>
      </w:r>
      <w:r>
        <w:rPr>
          <w:rFonts w:hint="eastAsia" w:ascii="仿宋" w:hAnsi="仿宋" w:eastAsia="仿宋" w:cs="宋体"/>
          <w:color w:val="auto"/>
        </w:rPr>
        <w:t>增值税专用发票及凭证资料进行支付结算。开具的发票不规范、不合法或涉嫌虚开，监理人除承担赔偿责任和法律责任外，还须重新开具合法有效的增值税专用发票。</w:t>
      </w:r>
    </w:p>
    <w:p>
      <w:pPr>
        <w:pStyle w:val="11"/>
        <w:spacing w:line="360" w:lineRule="auto"/>
        <w:ind w:firstLine="420" w:firstLineChars="200"/>
        <w:rPr>
          <w:rFonts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w:t>
      </w:r>
      <w:r>
        <w:rPr>
          <w:rFonts w:hint="eastAsia" w:ascii="仿宋" w:hAnsi="仿宋" w:eastAsia="仿宋" w:cs="宋体"/>
          <w:color w:val="auto"/>
        </w:rPr>
        <w:t>保修阶段及其他相关服务酬金：</w:t>
      </w:r>
      <w:r>
        <w:rPr>
          <w:rFonts w:ascii="仿宋" w:hAnsi="仿宋" w:eastAsia="仿宋" w:cs="Times New Roman"/>
          <w:color w:val="auto"/>
          <w:u w:val="single"/>
        </w:rPr>
        <w:t xml:space="preserve">  </w:t>
      </w:r>
      <w:r>
        <w:rPr>
          <w:rFonts w:hint="eastAsia" w:ascii="仿宋" w:hAnsi="仿宋" w:eastAsia="仿宋" w:cs="Times New Roman"/>
          <w:color w:val="auto"/>
          <w:u w:val="single"/>
          <w:lang w:eastAsia="zh-Hans"/>
        </w:rPr>
        <w:t>包含</w:t>
      </w:r>
      <w:r>
        <w:rPr>
          <w:rFonts w:hint="eastAsia" w:ascii="仿宋" w:hAnsi="仿宋" w:eastAsia="仿宋" w:cs="宋体"/>
          <w:color w:val="auto"/>
          <w:u w:val="single"/>
        </w:rPr>
        <w:t>在监理酬金中</w:t>
      </w:r>
      <w:r>
        <w:rPr>
          <w:rFonts w:ascii="仿宋" w:hAnsi="仿宋" w:eastAsia="仿宋" w:cs="宋体"/>
          <w:color w:val="auto"/>
          <w:u w:val="single"/>
        </w:rPr>
        <w:t>，</w:t>
      </w:r>
      <w:r>
        <w:rPr>
          <w:rFonts w:hint="eastAsia" w:ascii="仿宋" w:hAnsi="仿宋" w:eastAsia="仿宋" w:cs="宋体"/>
          <w:color w:val="auto"/>
          <w:u w:val="single"/>
          <w:lang w:eastAsia="zh-Hans"/>
        </w:rPr>
        <w:t>委托人无须就此再另行支付其他任何费用</w:t>
      </w:r>
      <w:r>
        <w:rPr>
          <w:rFonts w:ascii="仿宋" w:hAnsi="仿宋" w:eastAsia="仿宋" w:cs="Times New Roman"/>
          <w:color w:val="auto"/>
          <w:u w:val="single"/>
        </w:rPr>
        <w:t xml:space="preserve"> </w:t>
      </w:r>
      <w:r>
        <w:rPr>
          <w:rFonts w:hint="eastAsia" w:ascii="仿宋" w:hAnsi="仿宋" w:eastAsia="仿宋" w:cs="宋体"/>
          <w:color w:val="auto"/>
        </w:rPr>
        <w:t>。</w:t>
      </w:r>
    </w:p>
    <w:p>
      <w:pPr>
        <w:pStyle w:val="11"/>
        <w:spacing w:line="360" w:lineRule="auto"/>
        <w:ind w:firstLine="420" w:firstLineChars="200"/>
        <w:rPr>
          <w:rFonts w:ascii="仿宋" w:hAnsi="仿宋" w:eastAsia="仿宋"/>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宋体"/>
          <w:color w:val="auto"/>
        </w:rPr>
        <w:t>附加工作酬金：</w:t>
      </w:r>
      <w:r>
        <w:rPr>
          <w:rFonts w:ascii="仿宋" w:hAnsi="仿宋" w:eastAsia="仿宋" w:cs="Times New Roman"/>
          <w:color w:val="auto"/>
          <w:u w:val="single"/>
        </w:rPr>
        <w:t xml:space="preserve"> </w:t>
      </w:r>
      <w:r>
        <w:rPr>
          <w:rFonts w:hint="eastAsia" w:ascii="仿宋" w:hAnsi="仿宋" w:eastAsia="仿宋" w:cs="宋体"/>
          <w:color w:val="auto"/>
          <w:u w:val="single"/>
        </w:rPr>
        <w:t>无</w:t>
      </w:r>
      <w:r>
        <w:rPr>
          <w:rFonts w:ascii="仿宋" w:hAnsi="仿宋" w:eastAsia="仿宋" w:cs="Times New Roman"/>
          <w:color w:val="auto"/>
          <w:u w:val="single"/>
        </w:rPr>
        <w:t xml:space="preserve"> </w:t>
      </w:r>
      <w:r>
        <w:rPr>
          <w:rFonts w:hint="eastAsia" w:ascii="仿宋" w:hAnsi="仿宋" w:eastAsia="仿宋" w:cs="宋体"/>
          <w:color w:val="auto"/>
        </w:rPr>
        <w:t>。</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6. 合同生效、变更、暂停、解除与终止</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6.1 生效</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本合同生效条件：双方签字确认盖章后生效。</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6.2 变更</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.2.1</w:t>
      </w:r>
      <w:r>
        <w:rPr>
          <w:rFonts w:hint="eastAsia" w:ascii="仿宋" w:hAnsi="仿宋" w:eastAsia="仿宋" w:cs="宋体"/>
          <w:color w:val="auto"/>
          <w:kern w:val="2"/>
          <w:sz w:val="21"/>
          <w:szCs w:val="21"/>
          <w:lang w:val="en-US" w:eastAsia="zh-CN" w:bidi="ar-SA"/>
        </w:rPr>
        <w:t xml:space="preserve"> </w:t>
      </w:r>
      <w:r>
        <w:rPr>
          <w:rFonts w:hint="eastAsia" w:ascii="仿宋" w:hAnsi="仿宋" w:eastAsia="仿宋" w:cs="宋体"/>
          <w:color w:val="auto"/>
          <w:kern w:val="2"/>
          <w:sz w:val="21"/>
          <w:szCs w:val="21"/>
          <w:lang w:val="en-US" w:eastAsia="zh-Hans" w:bidi="ar-SA"/>
        </w:rPr>
        <w:t>监理人知晓并确认，因任何原因</w:t>
      </w:r>
      <w:r>
        <w:rPr>
          <w:rFonts w:hint="eastAsia" w:ascii="仿宋" w:hAnsi="仿宋" w:eastAsia="仿宋" w:cs="宋体"/>
          <w:color w:val="auto"/>
          <w:kern w:val="2"/>
          <w:sz w:val="21"/>
          <w:szCs w:val="21"/>
          <w:lang w:val="en-US" w:eastAsia="zh-CN" w:bidi="ar-SA"/>
        </w:rPr>
        <w:t>调整施工工期、暂停或终止该工程均不调整监理报价，不增加任何延时费用及附加工作酬金，按该监理合同约定结算监理服务酬金。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.2.2</w:t>
      </w:r>
      <w:r>
        <w:rPr>
          <w:rFonts w:hint="eastAsia" w:ascii="仿宋" w:hAnsi="仿宋" w:eastAsia="仿宋" w:cs="宋体"/>
          <w:color w:val="auto"/>
          <w:kern w:val="2"/>
          <w:sz w:val="21"/>
          <w:szCs w:val="21"/>
          <w:lang w:val="en-US" w:eastAsia="zh-CN" w:bidi="ar-SA"/>
        </w:rPr>
        <w:t>合同签订后,因国家或地方政府的法律、法规变动而引起监理服务费的增加，委托人一律不予考虑。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.2.3</w:t>
      </w:r>
      <w:r>
        <w:rPr>
          <w:rFonts w:hint="eastAsia" w:ascii="仿宋" w:hAnsi="仿宋" w:eastAsia="仿宋" w:cs="宋体"/>
          <w:color w:val="auto"/>
          <w:kern w:val="2"/>
          <w:sz w:val="21"/>
          <w:szCs w:val="21"/>
          <w:lang w:val="en-US" w:eastAsia="zh-CN" w:bidi="ar-SA"/>
        </w:rPr>
        <w:t>因监理人原因而造成暂停或终止监理业务，其善后工作及恢复监理业务的工作发生的费用，由监理人承担，</w:t>
      </w:r>
      <w:r>
        <w:rPr>
          <w:rFonts w:hint="eastAsia" w:ascii="仿宋" w:hAnsi="仿宋" w:eastAsia="仿宋" w:cs="宋体"/>
          <w:color w:val="auto"/>
          <w:kern w:val="2"/>
          <w:sz w:val="21"/>
          <w:szCs w:val="21"/>
          <w:lang w:val="en-US" w:eastAsia="zh-Hans" w:bidi="ar-SA"/>
        </w:rPr>
        <w:t>给委托人造成损失的，监理人还应承担赔偿责任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.2.4</w:t>
      </w:r>
      <w:r>
        <w:rPr>
          <w:rFonts w:hint="eastAsia" w:ascii="仿宋" w:hAnsi="仿宋" w:eastAsia="仿宋" w:cs="宋体"/>
          <w:color w:val="auto"/>
          <w:kern w:val="2"/>
          <w:sz w:val="21"/>
          <w:szCs w:val="21"/>
          <w:lang w:val="en-US" w:eastAsia="zh-CN" w:bidi="ar-SA"/>
        </w:rPr>
        <w:t>在本合同有效期内，出现根据本监理合同的规定不应由监理人负责的情况，且该情况已使监理人不能继续履行全部或部分监理服务时，监理人应立即书面通知委托人，并且经委托人核查后决定是否继续履行监理服务，如果</w:t>
      </w:r>
      <w:r>
        <w:rPr>
          <w:rFonts w:hint="eastAsia" w:ascii="仿宋" w:hAnsi="仿宋" w:eastAsia="仿宋" w:cs="宋体"/>
          <w:color w:val="auto"/>
          <w:kern w:val="2"/>
          <w:sz w:val="21"/>
          <w:szCs w:val="21"/>
          <w:lang w:val="en-US" w:eastAsia="zh-Hans" w:bidi="ar-SA"/>
        </w:rPr>
        <w:t>委托人确认监理人</w:t>
      </w:r>
      <w:r>
        <w:rPr>
          <w:rFonts w:hint="eastAsia" w:ascii="仿宋" w:hAnsi="仿宋" w:eastAsia="仿宋" w:cs="宋体"/>
          <w:color w:val="auto"/>
          <w:kern w:val="2"/>
          <w:sz w:val="21"/>
          <w:szCs w:val="21"/>
          <w:lang w:val="en-US" w:eastAsia="zh-CN" w:bidi="ar-SA"/>
        </w:rPr>
        <w:t>不</w:t>
      </w:r>
      <w:r>
        <w:rPr>
          <w:rFonts w:hint="eastAsia" w:ascii="仿宋" w:hAnsi="仿宋" w:eastAsia="仿宋" w:cs="宋体"/>
          <w:color w:val="auto"/>
          <w:kern w:val="2"/>
          <w:sz w:val="21"/>
          <w:szCs w:val="21"/>
          <w:lang w:val="en-US" w:eastAsia="zh-Hans" w:bidi="ar-SA"/>
        </w:rPr>
        <w:t>能</w:t>
      </w:r>
      <w:r>
        <w:rPr>
          <w:rFonts w:hint="eastAsia" w:ascii="仿宋" w:hAnsi="仿宋" w:eastAsia="仿宋" w:cs="宋体"/>
          <w:color w:val="auto"/>
          <w:kern w:val="2"/>
          <w:sz w:val="21"/>
          <w:szCs w:val="21"/>
          <w:lang w:val="en-US" w:eastAsia="zh-CN" w:bidi="ar-SA"/>
        </w:rPr>
        <w:t>继续履行监理服务时，</w:t>
      </w:r>
      <w:r>
        <w:rPr>
          <w:rFonts w:hint="eastAsia" w:ascii="仿宋" w:hAnsi="仿宋" w:eastAsia="仿宋" w:cs="宋体"/>
          <w:color w:val="auto"/>
          <w:kern w:val="2"/>
          <w:sz w:val="21"/>
          <w:szCs w:val="21"/>
          <w:lang w:val="en-US" w:eastAsia="zh-Hans" w:bidi="ar-SA"/>
        </w:rPr>
        <w:t>合同终止，委托人无需承担任何违约责任，但</w:t>
      </w:r>
      <w:r>
        <w:rPr>
          <w:rFonts w:hint="eastAsia" w:ascii="仿宋" w:hAnsi="仿宋" w:eastAsia="仿宋" w:cs="宋体"/>
          <w:color w:val="auto"/>
          <w:kern w:val="2"/>
          <w:sz w:val="21"/>
          <w:szCs w:val="21"/>
          <w:lang w:val="en-US" w:eastAsia="zh-CN" w:bidi="ar-SA"/>
        </w:rPr>
        <w:t>委托人</w:t>
      </w:r>
      <w:r>
        <w:rPr>
          <w:rFonts w:hint="eastAsia" w:ascii="仿宋" w:hAnsi="仿宋" w:eastAsia="仿宋" w:cs="宋体"/>
          <w:color w:val="auto"/>
          <w:kern w:val="2"/>
          <w:sz w:val="21"/>
          <w:szCs w:val="21"/>
          <w:lang w:val="en-US" w:eastAsia="zh-Hans" w:bidi="ar-SA"/>
        </w:rPr>
        <w:t>应</w:t>
      </w:r>
      <w:r>
        <w:rPr>
          <w:rFonts w:hint="eastAsia" w:ascii="仿宋" w:hAnsi="仿宋" w:eastAsia="仿宋" w:cs="宋体"/>
          <w:color w:val="auto"/>
          <w:kern w:val="2"/>
          <w:sz w:val="21"/>
          <w:szCs w:val="21"/>
          <w:lang w:val="en-US" w:eastAsia="zh-CN" w:bidi="ar-SA"/>
        </w:rPr>
        <w:t>及时向监理人返还全部或剩余的履约保证金。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 暂停与解除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除双方协商一致可以解除本合同外，当一方无正当理由未履行本合同约定的义务时，另一方可以根据本合同约定暂停履行本合同</w:t>
      </w:r>
      <w:r>
        <w:rPr>
          <w:rFonts w:hint="eastAsia" w:ascii="仿宋" w:hAnsi="仿宋" w:eastAsia="仿宋" w:cs="宋体"/>
          <w:color w:val="auto"/>
          <w:kern w:val="2"/>
          <w:sz w:val="21"/>
          <w:szCs w:val="21"/>
          <w:lang w:val="en-US" w:eastAsia="zh-Hans" w:bidi="ar-SA"/>
        </w:rPr>
        <w:t>或</w:t>
      </w:r>
      <w:r>
        <w:rPr>
          <w:rFonts w:hint="eastAsia" w:ascii="仿宋" w:hAnsi="仿宋" w:eastAsia="仿宋" w:cs="宋体"/>
          <w:color w:val="auto"/>
          <w:kern w:val="2"/>
          <w:sz w:val="21"/>
          <w:szCs w:val="21"/>
          <w:lang w:val="en-US" w:eastAsia="zh-CN" w:bidi="ar-SA"/>
        </w:rPr>
        <w:t>解除本合同。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因解除本合同或解除监理人的部分义务导致监理人遭受的损失，委托人不予以补偿</w:t>
      </w:r>
      <w:r>
        <w:rPr>
          <w:rFonts w:hint="eastAsia" w:ascii="仿宋" w:hAnsi="仿宋" w:eastAsia="仿宋" w:cs="宋体"/>
          <w:color w:val="auto"/>
          <w:kern w:val="2"/>
          <w:sz w:val="21"/>
          <w:szCs w:val="21"/>
          <w:lang w:val="en-US" w:eastAsia="zh-Hans" w:bidi="ar-SA"/>
        </w:rPr>
        <w:t>亦无需承担任何违约责任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解除本合同的协议必须采取书面形式，协议未达成之前，本合同仍然有效。</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6.3.2 在本合同有效期内，因非监理人的原因导致工程施工全部或部分暂停，委托人通知监理人要求暂停全部或部分工作。监理人应立即安排停止工作，并将开支减至最小。由此导致监理人遭受的损失委托人不予补偿，</w:t>
      </w:r>
      <w:r>
        <w:rPr>
          <w:rFonts w:hint="eastAsia" w:ascii="仿宋" w:hAnsi="仿宋" w:eastAsia="仿宋" w:cs="宋体"/>
          <w:color w:val="auto"/>
          <w:kern w:val="2"/>
          <w:sz w:val="21"/>
          <w:szCs w:val="21"/>
          <w:lang w:val="en-US" w:eastAsia="zh-Hans" w:bidi="ar-SA"/>
        </w:rPr>
        <w:t>亦无需承担任何违约责任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本项目监理工作的风险，包括由于非监理人原因造成的延期服务或暂停、终止执行监理业务的善后及恢复和在此非正常监理服务期间监理人所做的工作等的报酬均</w:t>
      </w:r>
      <w:r>
        <w:rPr>
          <w:rFonts w:hint="eastAsia" w:ascii="仿宋" w:hAnsi="仿宋" w:eastAsia="仿宋" w:cs="宋体"/>
          <w:color w:val="auto"/>
          <w:kern w:val="2"/>
          <w:sz w:val="21"/>
          <w:szCs w:val="21"/>
          <w:lang w:val="en-US" w:eastAsia="zh-Hans" w:bidi="ar-SA"/>
        </w:rPr>
        <w:t>包含于监理人的</w:t>
      </w:r>
      <w:r>
        <w:rPr>
          <w:rFonts w:hint="eastAsia" w:ascii="仿宋" w:hAnsi="仿宋" w:eastAsia="仿宋" w:cs="宋体"/>
          <w:color w:val="auto"/>
          <w:kern w:val="2"/>
          <w:sz w:val="21"/>
          <w:szCs w:val="21"/>
          <w:lang w:val="en-US" w:eastAsia="zh-CN" w:bidi="ar-SA"/>
        </w:rPr>
        <w:t>投标报价中。</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6.3.3 当监理人无正当理由未履行</w:t>
      </w:r>
      <w:r>
        <w:rPr>
          <w:rFonts w:hint="eastAsia" w:ascii="仿宋" w:hAnsi="仿宋" w:eastAsia="仿宋" w:cs="宋体"/>
          <w:color w:val="auto"/>
          <w:kern w:val="2"/>
          <w:sz w:val="21"/>
          <w:szCs w:val="21"/>
          <w:lang w:val="en-US" w:eastAsia="zh-Hans" w:bidi="ar-SA"/>
        </w:rPr>
        <w:t>或未按约定履行</w:t>
      </w:r>
      <w:r>
        <w:rPr>
          <w:rFonts w:hint="eastAsia" w:ascii="仿宋" w:hAnsi="仿宋" w:eastAsia="仿宋" w:cs="宋体"/>
          <w:color w:val="auto"/>
          <w:kern w:val="2"/>
          <w:sz w:val="21"/>
          <w:szCs w:val="21"/>
          <w:lang w:val="en-US" w:eastAsia="zh-CN" w:bidi="ar-SA"/>
        </w:rPr>
        <w:t>本合同约定的义务时，委托人应通知监理人限期改正。</w:t>
      </w:r>
      <w:r>
        <w:rPr>
          <w:rFonts w:hint="eastAsia" w:ascii="仿宋" w:hAnsi="仿宋" w:eastAsia="仿宋" w:cs="宋体"/>
          <w:color w:val="auto"/>
          <w:kern w:val="2"/>
          <w:sz w:val="21"/>
          <w:szCs w:val="21"/>
          <w:lang w:val="en-US" w:eastAsia="zh-Hans" w:bidi="ar-SA"/>
        </w:rPr>
        <w:t>监理人未在要求期限内改造</w:t>
      </w:r>
      <w:r>
        <w:rPr>
          <w:rFonts w:hint="eastAsia" w:ascii="仿宋" w:hAnsi="仿宋" w:eastAsia="仿宋" w:cs="宋体"/>
          <w:color w:val="auto"/>
          <w:kern w:val="2"/>
          <w:sz w:val="21"/>
          <w:szCs w:val="21"/>
          <w:lang w:val="en-US" w:eastAsia="zh-CN" w:bidi="ar-SA"/>
        </w:rPr>
        <w:t>，则</w:t>
      </w:r>
      <w:r>
        <w:rPr>
          <w:rFonts w:hint="eastAsia" w:ascii="仿宋" w:hAnsi="仿宋" w:eastAsia="仿宋" w:cs="宋体"/>
          <w:color w:val="auto"/>
          <w:kern w:val="2"/>
          <w:sz w:val="21"/>
          <w:szCs w:val="21"/>
          <w:lang w:val="en-US" w:eastAsia="zh-Hans" w:bidi="ar-SA"/>
        </w:rPr>
        <w:t>委托人</w:t>
      </w:r>
      <w:r>
        <w:rPr>
          <w:rFonts w:hint="eastAsia" w:ascii="仿宋" w:hAnsi="仿宋" w:eastAsia="仿宋" w:cs="宋体"/>
          <w:color w:val="auto"/>
          <w:kern w:val="2"/>
          <w:sz w:val="21"/>
          <w:szCs w:val="21"/>
          <w:lang w:val="en-US" w:eastAsia="zh-CN" w:bidi="ar-SA"/>
        </w:rPr>
        <w:t>可在7天内发出解除本合同的通知，自通知到达监理人时本合同解除。委托人应将监理服务的酬金支付至限期改正通知到达监理人之日（结算办法：以限期改正通知到达监理人之日时的施工累计完成投资额为计费额，按照本合同约定的结算办法进行结算）。但监理人应承担第4.1款约定的责任。　</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6.3.4</w:t>
      </w:r>
      <w:r>
        <w:rPr>
          <w:rFonts w:hint="eastAsia" w:ascii="仿宋" w:hAnsi="仿宋" w:eastAsia="仿宋" w:cs="宋体"/>
          <w:color w:val="auto"/>
          <w:kern w:val="2"/>
          <w:sz w:val="21"/>
          <w:szCs w:val="21"/>
          <w:lang w:val="en-US" w:eastAsia="zh-Hans" w:bidi="ar-SA"/>
        </w:rPr>
        <w:t>监理人知晓并确认，</w:t>
      </w:r>
      <w:r>
        <w:rPr>
          <w:rFonts w:hint="eastAsia" w:ascii="仿宋" w:hAnsi="仿宋" w:eastAsia="仿宋" w:cs="宋体"/>
          <w:color w:val="auto"/>
          <w:kern w:val="2"/>
          <w:sz w:val="21"/>
          <w:szCs w:val="21"/>
          <w:lang w:val="en-US" w:eastAsia="zh-CN" w:bidi="ar-SA"/>
        </w:rPr>
        <w:t>因委托人工程费用支付程序复杂，在规定的支付期限内有可能未支付监理报酬，在该情况发生时，委托人</w:t>
      </w:r>
      <w:r>
        <w:rPr>
          <w:rFonts w:hint="eastAsia" w:ascii="仿宋" w:hAnsi="仿宋" w:eastAsia="仿宋" w:cs="宋体"/>
          <w:color w:val="auto"/>
          <w:kern w:val="2"/>
          <w:sz w:val="21"/>
          <w:szCs w:val="21"/>
          <w:lang w:val="en-US" w:eastAsia="zh-Hans" w:bidi="ar-SA"/>
        </w:rPr>
        <w:t>无须向</w:t>
      </w:r>
      <w:r>
        <w:rPr>
          <w:rFonts w:hint="eastAsia" w:ascii="仿宋" w:hAnsi="仿宋" w:eastAsia="仿宋" w:cs="宋体"/>
          <w:color w:val="auto"/>
          <w:kern w:val="2"/>
          <w:sz w:val="21"/>
          <w:szCs w:val="21"/>
          <w:lang w:val="en-US" w:eastAsia="zh-CN" w:bidi="ar-SA"/>
        </w:rPr>
        <w:t>监理人支付滞纳金</w:t>
      </w:r>
      <w:r>
        <w:rPr>
          <w:rFonts w:hint="eastAsia" w:ascii="仿宋" w:hAnsi="仿宋" w:eastAsia="仿宋" w:cs="宋体"/>
          <w:color w:val="auto"/>
          <w:kern w:val="2"/>
          <w:sz w:val="21"/>
          <w:szCs w:val="21"/>
          <w:lang w:val="en-US" w:eastAsia="zh-Hans" w:bidi="ar-SA"/>
        </w:rPr>
        <w:t>或违约金、损失赔偿金等</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6.3.5 因不可抗力致使本合同部分或全部不能履行时，一方应立即通知另一方，可暂停或解除本合同。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6.3.6 本合同解除后，本合同约定的有关结算、清理、争议解决方式的条件仍然有效。</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7. 争议解决</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7.2 调解</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本合同争议进行调解时，可提交 行政主管部门 进行调解。</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7.3 仲裁或诉讼</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合同争议的最终解决方式为下列第（2）种方式：</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（1）提请攀枝花市仲裁委员会进行仲裁。</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（2）向工程所在地有管辖权的人民法院提起诉讼。</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8. 其他</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8.1 监理人员外出考察、材料设备复试，必须经委托人同意，所发生的费用由监理人自行承担。</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8.2 检测费用</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委托人要求监理人进行的材料和设备检测所发生的费用，由监理人支付，含在监理服务费中，委托人不另行支付。</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8.3 咨询费用</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经委托人同意，根据工程需要由监理人组织的相关咨询论证会以及聘请相关专家等发生的费用由监理人支付，含在监理服务费中，委托人不另行支付。</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8.4 奖励：无</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8.6 保密</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双方不得泄露对方申明的保密资料，亦不得泄露与实施工程有关的第三方所提供的保密资料。</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委托人申明的保密事项和期限：监理服务期间，监理人不得将工程任何资料向第三方泄露，除非征得委托人的书面同意。</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监理人申明的保密事项和期限：  / 。</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第三方申明的保密事项和期限：  / 。</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8.8著作权</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监理人在本合同履行期间及本合同终止后两年内出版涉及本工程的有关监理与相关服务的资料的限制条件：以书面形式报委托人同意后方可出版 。</w:t>
      </w:r>
    </w:p>
    <w:p>
      <w:pPr>
        <w:spacing w:line="360" w:lineRule="auto"/>
        <w:ind w:left="0" w:leftChars="0" w:firstLine="420" w:firstLineChars="200"/>
        <w:rPr>
          <w:rFonts w:hint="eastAsia" w:ascii="仿宋" w:hAnsi="仿宋" w:eastAsia="仿宋" w:cs="宋体"/>
          <w:color w:val="auto"/>
          <w:kern w:val="2"/>
          <w:sz w:val="21"/>
          <w:szCs w:val="21"/>
          <w:lang w:val="en-US" w:eastAsia="zh-Hans" w:bidi="ar-SA"/>
        </w:rPr>
      </w:pPr>
      <w:r>
        <w:rPr>
          <w:rFonts w:hint="eastAsia" w:ascii="仿宋" w:hAnsi="仿宋" w:eastAsia="仿宋" w:cs="宋体"/>
          <w:color w:val="auto"/>
          <w:kern w:val="2"/>
          <w:sz w:val="21"/>
          <w:szCs w:val="21"/>
          <w:lang w:val="en-US" w:eastAsia="zh-CN" w:bidi="ar-SA"/>
        </w:rPr>
        <w:t>8.9监理人若是川外企业入川进行建筑活动，必须办理入川备案手续，若为市外企业在签订合同前须到当地建设行政主管部门办理项目信息登记证。</w:t>
      </w:r>
      <w:r>
        <w:rPr>
          <w:rFonts w:hint="eastAsia" w:ascii="仿宋" w:hAnsi="仿宋" w:eastAsia="仿宋" w:cs="宋体"/>
          <w:color w:val="auto"/>
          <w:kern w:val="2"/>
          <w:sz w:val="21"/>
          <w:szCs w:val="21"/>
          <w:lang w:val="en-US" w:eastAsia="zh-Hans" w:bidi="ar-SA"/>
        </w:rPr>
        <w:t>因监理人未依法办理上述手续导致委托人遭受损失或被行政处罚的，监理人因赔偿全部损失，同时委托人有权解除本协议，拒绝支付任何费用，并不予退还履约保证金。</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9. 补充条款</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9.1监理人</w:t>
      </w:r>
      <w:r>
        <w:rPr>
          <w:rFonts w:hint="eastAsia" w:ascii="仿宋" w:hAnsi="仿宋" w:eastAsia="仿宋" w:cs="宋体"/>
          <w:color w:val="auto"/>
          <w:kern w:val="2"/>
          <w:sz w:val="21"/>
          <w:szCs w:val="21"/>
          <w:lang w:val="en-US" w:eastAsia="zh-Hans" w:bidi="ar-SA"/>
        </w:rPr>
        <w:t>的考核及</w:t>
      </w:r>
      <w:r>
        <w:rPr>
          <w:rFonts w:hint="eastAsia" w:ascii="仿宋" w:hAnsi="仿宋" w:eastAsia="仿宋" w:cs="宋体"/>
          <w:color w:val="auto"/>
          <w:kern w:val="2"/>
          <w:sz w:val="21"/>
          <w:szCs w:val="21"/>
          <w:lang w:val="en-US" w:eastAsia="zh-CN" w:bidi="ar-SA"/>
        </w:rPr>
        <w:t>违约</w:t>
      </w:r>
      <w:r>
        <w:rPr>
          <w:rFonts w:hint="eastAsia" w:ascii="仿宋" w:hAnsi="仿宋" w:eastAsia="仿宋" w:cs="宋体"/>
          <w:color w:val="auto"/>
          <w:kern w:val="2"/>
          <w:sz w:val="21"/>
          <w:szCs w:val="21"/>
          <w:lang w:val="en-US" w:eastAsia="zh-Hans" w:bidi="ar-SA"/>
        </w:rPr>
        <w:t>责任</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9.1.1委托人有权依据监理合同对监理机构和监理业务进行检查、监督和考核。委托人将根据考核结果确定监理人和监理人员是否违约，此违约金额总数不超过监理服务结算费用的10%。有以下违约情况的，除要求监理人承担违约金外，委托人还有权终止监理合同，如给委托人造成损失的，按合同约定进行赔偿：</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(1) 因监理人违约延迟项目工期壹个月以上的；</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(2) 监理人原因造成重大质量、安全事故的；</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(3) 有其他严重违约情况的。</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9.1.2监理人必须遵守国家现行的《建设工程安全生产管理条例》、《建设工程质量管理条例》及《建设项目环境保护管理条例》并遵守发包人的相关工程管理制度。</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9.1.3监理人所监理的施工场地清洁卫生的要求：符合安全文明施工现场标准，严格按照《攀枝花市建设施工现场环境与卫生管理办法》相关规定执行。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9.2转让和分包</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9.2.1监理人不得将合同项下的责任、义务和权利转让；</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9.2.2监理人不得将监理业务的任何部分予以分包。监理人因监理服务的需要，聘用专业技术人员和辅助工作人员不属于分包。</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9.2.3如发现分包或转包，委托人有权对立即</w:t>
      </w:r>
      <w:r>
        <w:rPr>
          <w:rFonts w:hint="eastAsia" w:ascii="仿宋" w:hAnsi="仿宋" w:eastAsia="仿宋" w:cs="宋体"/>
          <w:color w:val="auto"/>
          <w:kern w:val="2"/>
          <w:sz w:val="21"/>
          <w:szCs w:val="21"/>
          <w:lang w:val="en-US" w:eastAsia="zh-Hans" w:bidi="ar-SA"/>
        </w:rPr>
        <w:t>解除合同，</w:t>
      </w:r>
      <w:r>
        <w:rPr>
          <w:rFonts w:hint="eastAsia" w:ascii="仿宋" w:hAnsi="仿宋" w:eastAsia="仿宋" w:cs="宋体"/>
          <w:color w:val="auto"/>
          <w:kern w:val="2"/>
          <w:sz w:val="21"/>
          <w:szCs w:val="21"/>
          <w:lang w:val="en-US" w:eastAsia="zh-CN" w:bidi="ar-SA"/>
        </w:rPr>
        <w:t>清退</w:t>
      </w:r>
      <w:r>
        <w:rPr>
          <w:rFonts w:hint="eastAsia" w:ascii="仿宋" w:hAnsi="仿宋" w:eastAsia="仿宋" w:cs="宋体"/>
          <w:color w:val="auto"/>
          <w:kern w:val="2"/>
          <w:sz w:val="21"/>
          <w:szCs w:val="21"/>
          <w:lang w:val="en-US" w:eastAsia="zh-Hans" w:bidi="ar-SA"/>
        </w:rPr>
        <w:t>监理人</w:t>
      </w:r>
      <w:r>
        <w:rPr>
          <w:rFonts w:hint="eastAsia" w:ascii="仿宋" w:hAnsi="仿宋" w:eastAsia="仿宋" w:cs="宋体"/>
          <w:color w:val="auto"/>
          <w:kern w:val="2"/>
          <w:sz w:val="21"/>
          <w:szCs w:val="21"/>
          <w:lang w:val="en-US" w:eastAsia="zh-CN" w:bidi="ar-SA"/>
        </w:rPr>
        <w:t>出场，不</w:t>
      </w:r>
      <w:r>
        <w:rPr>
          <w:rFonts w:hint="eastAsia" w:ascii="仿宋" w:hAnsi="仿宋" w:eastAsia="仿宋" w:cs="宋体"/>
          <w:color w:val="auto"/>
          <w:kern w:val="2"/>
          <w:sz w:val="21"/>
          <w:szCs w:val="21"/>
          <w:lang w:val="en-US" w:eastAsia="zh-Hans" w:bidi="ar-SA"/>
        </w:rPr>
        <w:t>予</w:t>
      </w:r>
      <w:r>
        <w:rPr>
          <w:rFonts w:hint="eastAsia" w:ascii="仿宋" w:hAnsi="仿宋" w:eastAsia="仿宋" w:cs="宋体"/>
          <w:color w:val="auto"/>
          <w:kern w:val="2"/>
          <w:sz w:val="21"/>
          <w:szCs w:val="21"/>
          <w:lang w:val="en-US" w:eastAsia="zh-CN" w:bidi="ar-SA"/>
        </w:rPr>
        <w:t>退</w:t>
      </w:r>
      <w:r>
        <w:rPr>
          <w:rFonts w:hint="eastAsia" w:ascii="仿宋" w:hAnsi="仿宋" w:eastAsia="仿宋" w:cs="宋体"/>
          <w:color w:val="auto"/>
          <w:kern w:val="2"/>
          <w:sz w:val="21"/>
          <w:szCs w:val="21"/>
          <w:lang w:val="en-US" w:eastAsia="zh-Hans" w:bidi="ar-SA"/>
        </w:rPr>
        <w:t>还</w:t>
      </w:r>
      <w:r>
        <w:rPr>
          <w:rFonts w:hint="eastAsia" w:ascii="仿宋" w:hAnsi="仿宋" w:eastAsia="仿宋" w:cs="宋体"/>
          <w:color w:val="auto"/>
          <w:kern w:val="2"/>
          <w:sz w:val="21"/>
          <w:szCs w:val="21"/>
          <w:lang w:val="en-US" w:eastAsia="zh-CN" w:bidi="ar-SA"/>
        </w:rPr>
        <w:t>其履约保证金，</w:t>
      </w:r>
      <w:r>
        <w:rPr>
          <w:rFonts w:hint="eastAsia" w:ascii="仿宋" w:hAnsi="仿宋" w:eastAsia="仿宋" w:cs="宋体"/>
          <w:color w:val="auto"/>
          <w:kern w:val="2"/>
          <w:sz w:val="21"/>
          <w:szCs w:val="21"/>
          <w:lang w:val="en-US" w:eastAsia="zh-Hans" w:bidi="ar-SA"/>
        </w:rPr>
        <w:t>并要求监理人按照中标监理服务费的10%支付违约金，给委托人造成损失的，还应承担赔偿责任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9.3保险</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应在监理服务期内自费办理派驻到项目所在地人员投保雇主责任险，对自备财产投保财产险及按政策性规定应办理的所有保险。保险时间应随服务时间的延长而顺延，并在出险后自行办理索赔。如果监理人不办理上述保险，则应对有关风险和后果自负其责。</w:t>
      </w:r>
    </w:p>
    <w:p>
      <w:pPr>
        <w:spacing w:line="360" w:lineRule="auto"/>
        <w:ind w:left="0" w:leftChars="0"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9.4 履约保证金</w:t>
      </w:r>
    </w:p>
    <w:p>
      <w:pPr>
        <w:spacing w:line="360" w:lineRule="auto"/>
        <w:ind w:left="0" w:leftChars="0"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监理人在收到中标通知书后，并在签订合同协议书之前缴纳履约保证金(中标价的10%)。若以现金形式向委托人缴纳履约保证金的，在工程竣工验收合格后</w:t>
      </w:r>
      <w:r>
        <w:rPr>
          <w:rFonts w:hint="eastAsia" w:ascii="仿宋" w:hAnsi="仿宋" w:eastAsia="仿宋" w:cs="宋体"/>
          <w:color w:val="auto"/>
          <w:kern w:val="2"/>
          <w:sz w:val="21"/>
          <w:szCs w:val="21"/>
          <w:highlight w:val="none"/>
          <w:lang w:val="en-US" w:eastAsia="zh-Hans" w:bidi="ar-SA"/>
        </w:rPr>
        <w:t>，</w:t>
      </w:r>
      <w:r>
        <w:rPr>
          <w:rFonts w:hint="eastAsia" w:ascii="仿宋" w:hAnsi="仿宋" w:eastAsia="仿宋" w:cs="宋体"/>
          <w:color w:val="auto"/>
          <w:kern w:val="2"/>
          <w:sz w:val="21"/>
          <w:szCs w:val="21"/>
          <w:highlight w:val="none"/>
          <w:lang w:val="en-US" w:eastAsia="zh-CN" w:bidi="ar-SA"/>
        </w:rPr>
        <w:t>按监理合同约定提交</w:t>
      </w:r>
      <w:r>
        <w:rPr>
          <w:rFonts w:hint="eastAsia" w:ascii="仿宋" w:hAnsi="仿宋" w:eastAsia="仿宋" w:cs="宋体"/>
          <w:color w:val="auto"/>
          <w:kern w:val="2"/>
          <w:sz w:val="21"/>
          <w:szCs w:val="21"/>
          <w:highlight w:val="none"/>
          <w:lang w:val="en-US" w:eastAsia="zh-Hans" w:bidi="ar-SA"/>
        </w:rPr>
        <w:t>监理</w:t>
      </w:r>
      <w:r>
        <w:rPr>
          <w:rFonts w:hint="eastAsia" w:ascii="仿宋" w:hAnsi="仿宋" w:eastAsia="仿宋" w:cs="宋体"/>
          <w:color w:val="auto"/>
          <w:kern w:val="2"/>
          <w:sz w:val="21"/>
          <w:szCs w:val="21"/>
          <w:highlight w:val="none"/>
          <w:lang w:val="en-US" w:eastAsia="zh-CN" w:bidi="ar-SA"/>
        </w:rPr>
        <w:t>竣工资料，</w:t>
      </w:r>
      <w:r>
        <w:rPr>
          <w:rFonts w:hint="eastAsia" w:ascii="仿宋" w:hAnsi="仿宋" w:eastAsia="仿宋" w:cs="宋体"/>
          <w:color w:val="auto"/>
          <w:kern w:val="2"/>
          <w:sz w:val="21"/>
          <w:szCs w:val="21"/>
          <w:highlight w:val="none"/>
          <w:lang w:val="en-US" w:eastAsia="zh-Hans" w:bidi="ar-SA"/>
        </w:rPr>
        <w:t>委托人于</w:t>
      </w:r>
      <w:r>
        <w:rPr>
          <w:rFonts w:hint="eastAsia" w:ascii="仿宋" w:hAnsi="仿宋" w:eastAsia="仿宋" w:cs="宋体"/>
          <w:color w:val="auto"/>
          <w:kern w:val="2"/>
          <w:sz w:val="21"/>
          <w:szCs w:val="21"/>
          <w:highlight w:val="none"/>
          <w:lang w:val="en-US" w:eastAsia="zh-CN" w:bidi="ar-SA"/>
        </w:rPr>
        <w:t>28天</w:t>
      </w:r>
      <w:r>
        <w:rPr>
          <w:rFonts w:hint="eastAsia" w:ascii="仿宋" w:hAnsi="仿宋" w:eastAsia="仿宋" w:cs="宋体"/>
          <w:color w:val="auto"/>
          <w:kern w:val="2"/>
          <w:sz w:val="21"/>
          <w:szCs w:val="21"/>
          <w:highlight w:val="none"/>
          <w:lang w:val="en-US" w:eastAsia="zh-Hans" w:bidi="ar-SA"/>
        </w:rPr>
        <w:t>内</w:t>
      </w:r>
      <w:r>
        <w:rPr>
          <w:rFonts w:hint="eastAsia" w:ascii="仿宋" w:hAnsi="仿宋" w:eastAsia="仿宋" w:cs="宋体"/>
          <w:color w:val="auto"/>
          <w:kern w:val="2"/>
          <w:sz w:val="21"/>
          <w:szCs w:val="21"/>
          <w:highlight w:val="none"/>
          <w:lang w:val="en-US" w:eastAsia="zh-CN" w:bidi="ar-SA"/>
        </w:rPr>
        <w:t>无息退还至监理人基本账户上。</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履约担保采用如下方式提交：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1.现金☑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2.银行保函☑</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3.保险保函☑</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4.专业担保保函☑</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收款单位：</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开 户 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帐    号：</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9.5推迟及增加</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9.5.1因自然灾害或其他不能控制的原因导致环境发生变化，因而使监理人不能或部份的实施合同内的服务，监理人的监理期限推迟一个月，且应增加不超过一个月的合理期限用于继续服务的准备。全部顺延后这个期限内的管理费由监理人负责。</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bookmarkStart w:id="74" w:name="_Toc353369048"/>
      <w:r>
        <w:rPr>
          <w:rFonts w:hint="eastAsia" w:ascii="仿宋" w:hAnsi="仿宋" w:eastAsia="仿宋" w:cs="宋体"/>
          <w:color w:val="auto"/>
          <w:kern w:val="2"/>
          <w:sz w:val="21"/>
          <w:szCs w:val="21"/>
          <w:lang w:val="en-US" w:eastAsia="zh-CN" w:bidi="ar-SA"/>
        </w:rPr>
        <w:t>9.5.2由于不可预见的原因，委托人可修改项目的规模和范围、调整项目的执行时间、执行工期、废除或取消项目合同，委托人不对监理人的损失负责。因委托人原因造成延迟开工、停工等均不调整监理服务酬金。</w:t>
      </w:r>
      <w:bookmarkEnd w:id="74"/>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9.5.3增加投资部分：如该项目存在增加投资的情况，增加投资部分不一定直接交于该项目监理人监理，委托人有权根据实际情况直接另行确定监理人或按相关程序另行确定监理人。</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9.5.4本项目监理服务的工期为监理合同签订之日起至审计结算完到缺陷责任期、保修期满后结束。无论任何原因，致使工程合同工期延期，均不调整监理报价、不增加任何延时费，监理人报价时</w:t>
      </w:r>
      <w:r>
        <w:rPr>
          <w:rFonts w:hint="eastAsia" w:ascii="仿宋" w:hAnsi="仿宋" w:eastAsia="仿宋" w:cs="宋体"/>
          <w:color w:val="auto"/>
          <w:kern w:val="2"/>
          <w:sz w:val="21"/>
          <w:szCs w:val="21"/>
          <w:lang w:val="en-US" w:eastAsia="zh-Hans" w:bidi="ar-SA"/>
        </w:rPr>
        <w:t>已</w:t>
      </w:r>
      <w:r>
        <w:rPr>
          <w:rFonts w:hint="eastAsia" w:ascii="仿宋" w:hAnsi="仿宋" w:eastAsia="仿宋" w:cs="宋体"/>
          <w:color w:val="auto"/>
          <w:kern w:val="2"/>
          <w:sz w:val="21"/>
          <w:szCs w:val="21"/>
          <w:lang w:val="en-US" w:eastAsia="zh-CN" w:bidi="ar-SA"/>
        </w:rPr>
        <w:t>自行考虑报价风险，</w:t>
      </w:r>
      <w:r>
        <w:rPr>
          <w:rFonts w:hint="eastAsia" w:ascii="仿宋" w:hAnsi="仿宋" w:eastAsia="仿宋" w:cs="宋体"/>
          <w:color w:val="auto"/>
          <w:kern w:val="2"/>
          <w:sz w:val="21"/>
          <w:szCs w:val="21"/>
          <w:lang w:val="en-US" w:eastAsia="zh-Hans" w:bidi="ar-SA"/>
        </w:rPr>
        <w:t>知晓并确认上述风险</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9.6 该合同价所包含的范围：从本工程施工进场开始到缺陷责任期、质量保修期结束全过程的监理工作，包括监理机构人员服务费、技术咨询服务费、现场经费、监理设施（包括办公和生活设施）、监理用房（包括现场办公所需用房）、检测仪器和试验设备使用费、管理费、利润、保险、税费、安全监理费、规费以及合同明示或暗示的所有责任义务和一般风险等及缺陷责任期、保修期阶段的监理服务费。</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 对监理人的监督、管理、考核制度</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9.7.1 在监理服务期间，监理机构派往项目现场的人数不低于3人，每人每月现场在岗时间不低于行政主管部门的时间要求。</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9.7.2.开工前监理工作任务:(1)审查施工单位提交的施工组织设计中的质量安全技术措施、专项施工方案与工程建设强制性标准的符合性。(2)参与设计单位向施工单位的设计交底。(3)检查施工单位工程质量、安全生产管理制度及组织机构和人员资格。(4)检查施工单位专职安全生产管理人员的配备情况。(5)审核分包单位资质条件。(6)检查施工单位的试验室。(7)查验施工单位的施工测量放线成果。(8)审查工程开工条件，签发开工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9.7.3 施工阶段的质量控制:(1)核验施工测量放线，验收隐蔽工程、分部分项工程，签署分项、分部工程和单位工程质量评定表。(2)进行巡视、旁站和平行检验，对发现的质量问题应及时通知施工单位整改，并做监理记录。(3)审查施工单位报送的工程材料、构配件、设备的质量证明资料，抽检进场的工程材料、构配件的质量。(4)审查施工单位提交的采用新材料、新工艺、新技术、新设备的论证材料及相关验收标准。(5)检查施工单位的测量、检测仪器设备、度量衡定期检验的证明文件。(6)监督施工单位对各类土木和混凝土试件按规定进行检查和抽查。(7)监督施工单位认真处理施工中发生的一般质量事故，并认真做好记录。(8)对较大和重大质量事故以及其他紧急情况报告委托人。</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9.7.4 施工阶段的进度控制:(1)监督施工单位严格按照施工合同规定的工期组织施工。(2)审查施工单位提交的施工进度计划，核查施工单位对施工进度计划的调整。(3)建立工程进度台账，核对工程形象进度，按月、季和年度向</w:t>
      </w:r>
      <w:r>
        <w:rPr>
          <w:rFonts w:hint="eastAsia" w:ascii="仿宋" w:hAnsi="仿宋" w:eastAsia="仿宋" w:cs="宋体"/>
          <w:color w:val="auto"/>
          <w:kern w:val="2"/>
          <w:sz w:val="21"/>
          <w:szCs w:val="21"/>
          <w:lang w:val="en-US" w:eastAsia="zh-Hans" w:bidi="ar-SA"/>
        </w:rPr>
        <w:t>委托人</w:t>
      </w:r>
      <w:r>
        <w:rPr>
          <w:rFonts w:hint="eastAsia" w:ascii="仿宋" w:hAnsi="仿宋" w:eastAsia="仿宋" w:cs="宋体"/>
          <w:color w:val="auto"/>
          <w:kern w:val="2"/>
          <w:sz w:val="21"/>
          <w:szCs w:val="21"/>
          <w:lang w:val="en-US" w:eastAsia="zh-CN" w:bidi="ar-SA"/>
        </w:rPr>
        <w:t>报告工程执行情况、工程进度以及存在的问题。</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9.7.5 施工阶段的投资控制:(1)审核施工单位提交的工程款支付申请，签发或出具工程款支付证书，并报委托人审核、批准。(2)建立计量支付签证台账，定期与施工单位核对清算。(3)审查施工单位提交的工程变更申请，协调处理施工费用索赔、合同争议等事项。(4)审查施工单位提交的竣工结算申请。</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9.7.6 施工阶段的安全生产管理:(1)依照法律法规和工程建设强制性标准，对施工单位安全生产管理进行监督。(2)编制安全生产事故的监理应急预案，并参加委托人组织的应急预案的演练。(3)审查施工单位的工程项目安全生产规章制度、组织机构的建立及专职安全生产管理人员的配备情况。(4)督促施工单位进行安全自查工作，巡视检查施工现场安全生产情况，对实施监理过程中，发现存在安全事故隐患的，应签发监理工程师通知单，要求施工单位整改;情况严重的，总监理工程师应及时下达工程暂停指令,要求施工单位暂时停止施工，并及时报告委托人。施工单位拒不整改或者不停止施工的，应通过委托人及时向有关主管部门报告。</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9.7.7 施工阶段的环保控制。监理人应监督施工单位按照《住房和城乡部办公厅关于进一步加强施工工地和道路扬尘管控工作的通知》等文件要求，落实“六必须、六不准”“六个百分百”等措施，做好施工工地环保工作。</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9.7.8 施工阶段农民工工资保障工作:按照《保障农民工工资支付条例》及攀枝花相关地方政策规定，监督施工单位做好按月足额支付农民工工资，实名制管理等相关工作,保证农民工工资按时发放。</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9.8监理人应提供的设施与物品</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为履行服务，需要提供适合监理工作的设施、设备及物品，这些设施、设备的产权属监理人，并由监理人承担其使用费和维修费，监理人已将此项费用列入施工监理费报价之中。监理人应严格按照投标文件“拟配置本合同工程的材料试验、测量、质检仪器设备表”中所列的内容提供设施与物品，委托人可按照投标文件中列出的设备清单代监理人购买，并交由监理人使用（产权属监理人），由此产生的一切费用由委托人直接在支付监理人的报酬中扣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 xml:space="preserve">  9.9备注：监理人中标后，须到攀枝花市建设行政主管部门办理入攀登记手续。</w:t>
      </w:r>
    </w:p>
    <w:p>
      <w:pPr>
        <w:widowControl/>
        <w:jc w:val="left"/>
        <w:rPr>
          <w:rFonts w:ascii="仿宋" w:hAnsi="仿宋" w:eastAsia="仿宋"/>
          <w:b/>
          <w:bCs/>
          <w:color w:val="auto"/>
          <w:sz w:val="32"/>
          <w:szCs w:val="32"/>
        </w:rPr>
      </w:pPr>
      <w:r>
        <w:rPr>
          <w:rFonts w:ascii="仿宋" w:hAnsi="仿宋" w:eastAsia="仿宋"/>
          <w:b/>
          <w:bCs/>
          <w:color w:val="auto"/>
          <w:sz w:val="32"/>
          <w:szCs w:val="32"/>
        </w:rPr>
        <w:br w:type="page"/>
      </w:r>
    </w:p>
    <w:p>
      <w:pPr>
        <w:pStyle w:val="11"/>
        <w:spacing w:after="200" w:line="500" w:lineRule="exact"/>
        <w:ind w:firstLine="643" w:firstLineChars="200"/>
        <w:jc w:val="center"/>
        <w:rPr>
          <w:rFonts w:ascii="仿宋" w:hAnsi="仿宋" w:eastAsia="仿宋" w:cs="Times New Roman"/>
          <w:b/>
          <w:bCs/>
          <w:color w:val="auto"/>
          <w:sz w:val="32"/>
          <w:szCs w:val="32"/>
        </w:rPr>
      </w:pPr>
      <w:r>
        <w:rPr>
          <w:rFonts w:hint="eastAsia" w:ascii="仿宋" w:hAnsi="仿宋" w:eastAsia="仿宋" w:cs="宋体"/>
          <w:b/>
          <w:bCs/>
          <w:color w:val="auto"/>
          <w:sz w:val="32"/>
          <w:szCs w:val="32"/>
        </w:rPr>
        <w:t>附录</w:t>
      </w:r>
      <w:r>
        <w:rPr>
          <w:rFonts w:ascii="仿宋" w:hAnsi="仿宋" w:eastAsia="仿宋" w:cs="Times New Roman"/>
          <w:b/>
          <w:bCs/>
          <w:color w:val="auto"/>
          <w:sz w:val="32"/>
          <w:szCs w:val="32"/>
        </w:rPr>
        <w:t xml:space="preserve">A  </w:t>
      </w:r>
      <w:r>
        <w:rPr>
          <w:rFonts w:hint="eastAsia" w:ascii="仿宋" w:hAnsi="仿宋" w:eastAsia="仿宋" w:cs="宋体"/>
          <w:b/>
          <w:bCs/>
          <w:color w:val="auto"/>
          <w:sz w:val="32"/>
          <w:szCs w:val="32"/>
        </w:rPr>
        <w:t>相关服务的范围和内容</w:t>
      </w:r>
    </w:p>
    <w:p>
      <w:pPr>
        <w:pStyle w:val="11"/>
        <w:spacing w:line="360" w:lineRule="auto"/>
        <w:rPr>
          <w:rFonts w:ascii="仿宋" w:hAnsi="仿宋" w:eastAsia="仿宋" w:cs="Times New Roman"/>
          <w:color w:val="auto"/>
        </w:rPr>
      </w:pP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A-1 </w:t>
      </w:r>
      <w:r>
        <w:rPr>
          <w:rFonts w:hint="eastAsia" w:ascii="仿宋" w:hAnsi="仿宋" w:eastAsia="仿宋" w:cs="宋体"/>
          <w:color w:val="auto"/>
        </w:rPr>
        <w:t>保修阶段：</w:t>
      </w:r>
      <w:r>
        <w:rPr>
          <w:rFonts w:ascii="仿宋" w:hAnsi="仿宋" w:eastAsia="仿宋" w:cs="Times New Roman"/>
          <w:color w:val="auto"/>
        </w:rPr>
        <w:t xml:space="preserve"> </w:t>
      </w:r>
      <w:r>
        <w:rPr>
          <w:rFonts w:hint="eastAsia" w:ascii="仿宋" w:hAnsi="仿宋" w:eastAsia="仿宋" w:cs="宋体"/>
          <w:color w:val="auto"/>
        </w:rPr>
        <w:t>本工程缺陷责任期：</w:t>
      </w:r>
      <w:r>
        <w:rPr>
          <w:rFonts w:ascii="仿宋" w:hAnsi="仿宋" w:eastAsia="仿宋" w:cs="Times New Roman"/>
          <w:color w:val="auto"/>
        </w:rPr>
        <w:t>2</w:t>
      </w:r>
      <w:r>
        <w:rPr>
          <w:rFonts w:hint="eastAsia" w:ascii="仿宋" w:hAnsi="仿宋" w:eastAsia="仿宋" w:cs="宋体"/>
          <w:color w:val="auto"/>
        </w:rPr>
        <w:t>年。保修期：地基基础工程、主体结构工程、永久性边坡支护工程保修期为设计文件规定的该工程合理使用年限，屋面防水工程、有防水要求的卫生间、房间和外墙面的防渗漏，为</w:t>
      </w:r>
      <w:r>
        <w:rPr>
          <w:rFonts w:ascii="仿宋" w:hAnsi="仿宋" w:eastAsia="仿宋" w:cs="Times New Roman"/>
          <w:color w:val="auto"/>
        </w:rPr>
        <w:t>5</w:t>
      </w:r>
      <w:r>
        <w:rPr>
          <w:rFonts w:hint="eastAsia" w:ascii="仿宋" w:hAnsi="仿宋" w:eastAsia="仿宋" w:cs="宋体"/>
          <w:color w:val="auto"/>
        </w:rPr>
        <w:t>年；供热与供冷系统，为</w:t>
      </w:r>
      <w:r>
        <w:rPr>
          <w:rFonts w:ascii="仿宋" w:hAnsi="仿宋" w:eastAsia="仿宋" w:cs="Times New Roman"/>
          <w:color w:val="auto"/>
        </w:rPr>
        <w:t>2</w:t>
      </w:r>
      <w:r>
        <w:rPr>
          <w:rFonts w:hint="eastAsia" w:ascii="仿宋" w:hAnsi="仿宋" w:eastAsia="仿宋" w:cs="宋体"/>
          <w:color w:val="auto"/>
        </w:rPr>
        <w:t>个采暖期、供冷期；电气管线、给排水管道、设备安装为</w:t>
      </w:r>
      <w:r>
        <w:rPr>
          <w:rFonts w:ascii="仿宋" w:hAnsi="仿宋" w:eastAsia="仿宋" w:cs="Times New Roman"/>
          <w:color w:val="auto"/>
        </w:rPr>
        <w:t>2</w:t>
      </w:r>
      <w:r>
        <w:rPr>
          <w:rFonts w:hint="eastAsia" w:ascii="仿宋" w:hAnsi="仿宋" w:eastAsia="仿宋" w:cs="宋体"/>
          <w:color w:val="auto"/>
        </w:rPr>
        <w:t>年；装修工程为</w:t>
      </w:r>
      <w:r>
        <w:rPr>
          <w:rFonts w:ascii="仿宋" w:hAnsi="仿宋" w:eastAsia="仿宋" w:cs="Times New Roman"/>
          <w:color w:val="auto"/>
        </w:rPr>
        <w:t>2</w:t>
      </w:r>
      <w:r>
        <w:rPr>
          <w:rFonts w:hint="eastAsia" w:ascii="仿宋" w:hAnsi="仿宋" w:eastAsia="仿宋" w:cs="宋体"/>
          <w:color w:val="auto"/>
        </w:rPr>
        <w:t>年。保修期需满足《建设工程质量管理条例》等相关规范要求。</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缺陷责任期、保修期间的监理服务费用</w:t>
      </w:r>
      <w:r>
        <w:rPr>
          <w:rFonts w:hint="eastAsia" w:ascii="仿宋" w:hAnsi="仿宋" w:eastAsia="仿宋" w:cs="宋体"/>
          <w:color w:val="auto"/>
          <w:lang w:eastAsia="zh-Hans"/>
        </w:rPr>
        <w:t>已包含在</w:t>
      </w:r>
      <w:r>
        <w:rPr>
          <w:rFonts w:hint="eastAsia" w:ascii="仿宋" w:hAnsi="仿宋" w:eastAsia="仿宋" w:cs="宋体"/>
          <w:color w:val="auto"/>
        </w:rPr>
        <w:t>监理费</w:t>
      </w:r>
      <w:r>
        <w:rPr>
          <w:rFonts w:hint="eastAsia" w:ascii="仿宋" w:hAnsi="仿宋" w:eastAsia="仿宋" w:cs="宋体"/>
          <w:color w:val="auto"/>
          <w:lang w:eastAsia="zh-Hans"/>
        </w:rPr>
        <w:t>总额</w:t>
      </w:r>
      <w:r>
        <w:rPr>
          <w:rFonts w:hint="eastAsia" w:ascii="仿宋" w:hAnsi="仿宋" w:eastAsia="仿宋" w:cs="宋体"/>
          <w:color w:val="auto"/>
        </w:rPr>
        <w:t>中，</w:t>
      </w:r>
      <w:r>
        <w:rPr>
          <w:rFonts w:hint="eastAsia" w:ascii="仿宋" w:hAnsi="仿宋" w:eastAsia="仿宋" w:cs="宋体"/>
          <w:color w:val="auto"/>
          <w:lang w:eastAsia="zh-Hans"/>
        </w:rPr>
        <w:t>监理人在保修期间应制定保修阶段工作计划</w:t>
      </w:r>
      <w:r>
        <w:rPr>
          <w:rFonts w:ascii="仿宋" w:hAnsi="仿宋" w:eastAsia="仿宋" w:cs="宋体"/>
          <w:color w:val="auto"/>
          <w:lang w:eastAsia="zh-Hans"/>
        </w:rPr>
        <w:t>；</w:t>
      </w:r>
      <w:r>
        <w:rPr>
          <w:rFonts w:hint="eastAsia" w:ascii="仿宋" w:hAnsi="仿宋" w:eastAsia="仿宋" w:cs="宋体"/>
          <w:color w:val="auto"/>
          <w:lang w:eastAsia="zh-Hans"/>
        </w:rPr>
        <w:t>定期检查项目使用情况</w:t>
      </w:r>
      <w:r>
        <w:rPr>
          <w:rFonts w:ascii="仿宋" w:hAnsi="仿宋" w:eastAsia="仿宋" w:cs="宋体"/>
          <w:color w:val="auto"/>
          <w:lang w:eastAsia="zh-Hans"/>
        </w:rPr>
        <w:t>；</w:t>
      </w:r>
      <w:r>
        <w:rPr>
          <w:rFonts w:hint="eastAsia" w:ascii="仿宋" w:hAnsi="仿宋" w:eastAsia="仿宋" w:cs="宋体"/>
          <w:color w:val="auto"/>
          <w:lang w:eastAsia="zh-Hans"/>
        </w:rPr>
        <w:t>检查和记录工程质量缺陷</w:t>
      </w:r>
      <w:r>
        <w:rPr>
          <w:rFonts w:ascii="仿宋" w:hAnsi="仿宋" w:eastAsia="仿宋" w:cs="宋体"/>
          <w:color w:val="auto"/>
          <w:lang w:eastAsia="zh-Hans"/>
        </w:rPr>
        <w:t>；</w:t>
      </w:r>
      <w:r>
        <w:rPr>
          <w:rFonts w:hint="eastAsia" w:ascii="仿宋" w:hAnsi="仿宋" w:eastAsia="仿宋" w:cs="宋体"/>
          <w:color w:val="auto"/>
          <w:lang w:eastAsia="zh-Hans"/>
        </w:rPr>
        <w:t>对缺陷原因进行调查分析并确定责任归属</w:t>
      </w:r>
      <w:r>
        <w:rPr>
          <w:rFonts w:ascii="仿宋" w:hAnsi="仿宋" w:eastAsia="仿宋" w:cs="宋体"/>
          <w:color w:val="auto"/>
          <w:lang w:eastAsia="zh-Hans"/>
        </w:rPr>
        <w:t>；</w:t>
      </w:r>
      <w:r>
        <w:rPr>
          <w:rFonts w:hint="eastAsia" w:ascii="仿宋" w:hAnsi="仿宋" w:eastAsia="仿宋" w:cs="宋体"/>
          <w:color w:val="auto"/>
          <w:lang w:eastAsia="zh-Hans"/>
        </w:rPr>
        <w:t>下达指令要求承包人进行修复</w:t>
      </w:r>
      <w:r>
        <w:rPr>
          <w:rFonts w:ascii="仿宋" w:hAnsi="仿宋" w:eastAsia="仿宋" w:cs="宋体"/>
          <w:color w:val="auto"/>
          <w:lang w:eastAsia="zh-Hans"/>
        </w:rPr>
        <w:t>；</w:t>
      </w:r>
      <w:r>
        <w:rPr>
          <w:rFonts w:hint="eastAsia" w:ascii="仿宋" w:hAnsi="仿宋" w:eastAsia="仿宋" w:cs="宋体"/>
          <w:color w:val="auto"/>
          <w:lang w:eastAsia="zh-Hans"/>
        </w:rPr>
        <w:t>审核质量缺陷修复方案</w:t>
      </w:r>
      <w:r>
        <w:rPr>
          <w:rFonts w:ascii="仿宋" w:hAnsi="仿宋" w:eastAsia="仿宋" w:cs="宋体"/>
          <w:color w:val="auto"/>
          <w:lang w:eastAsia="zh-Hans"/>
        </w:rPr>
        <w:t>；</w:t>
      </w:r>
      <w:r>
        <w:rPr>
          <w:rFonts w:hint="eastAsia" w:ascii="仿宋" w:hAnsi="仿宋" w:eastAsia="仿宋" w:cs="宋体"/>
          <w:color w:val="auto"/>
          <w:lang w:eastAsia="zh-Hans"/>
        </w:rPr>
        <w:t>监督修复过程并进行验收</w:t>
      </w:r>
      <w:r>
        <w:rPr>
          <w:rFonts w:ascii="仿宋" w:hAnsi="仿宋" w:eastAsia="仿宋" w:cs="宋体"/>
          <w:color w:val="auto"/>
          <w:lang w:eastAsia="zh-Hans"/>
        </w:rPr>
        <w:t>；</w:t>
      </w:r>
      <w:r>
        <w:rPr>
          <w:rFonts w:hint="eastAsia" w:ascii="仿宋" w:hAnsi="仿宋" w:eastAsia="仿宋" w:cs="宋体"/>
          <w:color w:val="auto"/>
          <w:lang w:eastAsia="zh-Hans"/>
        </w:rPr>
        <w:t>整理保修阶段的各项资料</w:t>
      </w:r>
      <w:r>
        <w:rPr>
          <w:rFonts w:ascii="仿宋" w:hAnsi="仿宋" w:eastAsia="仿宋" w:cs="宋体"/>
          <w:color w:val="auto"/>
          <w:lang w:eastAsia="zh-Hans"/>
        </w:rPr>
        <w:t>。</w:t>
      </w:r>
      <w:r>
        <w:rPr>
          <w:rFonts w:hint="eastAsia" w:ascii="仿宋" w:hAnsi="仿宋" w:eastAsia="仿宋" w:cs="宋体"/>
          <w:color w:val="auto"/>
        </w:rPr>
        <w:t>属于保修范围、内容的项目，监理人承诺应当在接到通知之日起</w:t>
      </w:r>
      <w:r>
        <w:rPr>
          <w:rFonts w:ascii="仿宋" w:hAnsi="仿宋" w:eastAsia="仿宋" w:cs="Times New Roman"/>
          <w:color w:val="auto"/>
        </w:rPr>
        <w:t>7</w:t>
      </w:r>
      <w:r>
        <w:rPr>
          <w:rFonts w:hint="eastAsia" w:ascii="仿宋" w:hAnsi="仿宋" w:eastAsia="仿宋" w:cs="宋体"/>
          <w:color w:val="auto"/>
        </w:rPr>
        <w:t>天内派人前来监督施工方进行保修。监理人不在约定期限内派人前来的，发包人可委托其他</w:t>
      </w:r>
      <w:r>
        <w:rPr>
          <w:rFonts w:ascii="仿宋" w:hAnsi="仿宋" w:eastAsia="仿宋" w:cs="宋体"/>
          <w:color w:val="auto"/>
        </w:rPr>
        <w:t>监理人</w:t>
      </w:r>
      <w:r>
        <w:rPr>
          <w:rFonts w:hint="eastAsia" w:ascii="仿宋" w:hAnsi="仿宋" w:eastAsia="仿宋" w:cs="宋体"/>
          <w:color w:val="auto"/>
        </w:rPr>
        <w:t>负责监督，所需费用在项目监理费中扣除。</w:t>
      </w:r>
    </w:p>
    <w:p>
      <w:pPr>
        <w:pStyle w:val="11"/>
        <w:spacing w:line="360" w:lineRule="auto"/>
        <w:ind w:firstLine="420" w:firstLineChars="200"/>
        <w:jc w:val="left"/>
        <w:rPr>
          <w:rFonts w:ascii="仿宋" w:hAnsi="仿宋" w:eastAsia="仿宋" w:cs="Times New Roman"/>
          <w:color w:val="auto"/>
        </w:rPr>
      </w:pPr>
      <w:r>
        <w:rPr>
          <w:rFonts w:ascii="仿宋" w:hAnsi="仿宋" w:eastAsia="仿宋" w:cs="Times New Roman"/>
          <w:color w:val="auto"/>
        </w:rPr>
        <w:t xml:space="preserve">A-2 </w:t>
      </w:r>
      <w:r>
        <w:rPr>
          <w:rFonts w:hint="eastAsia" w:ascii="仿宋" w:hAnsi="仿宋" w:eastAsia="仿宋" w:cs="宋体"/>
          <w:color w:val="auto"/>
        </w:rPr>
        <w:t>其他（专业技术咨询、外部协调工作等）：</w:t>
      </w:r>
      <w:r>
        <w:rPr>
          <w:rFonts w:ascii="仿宋" w:hAnsi="仿宋" w:eastAsia="仿宋" w:cs="Times New Roman"/>
          <w:color w:val="auto"/>
        </w:rPr>
        <w:t xml:space="preserve">  </w:t>
      </w:r>
      <w:r>
        <w:rPr>
          <w:rFonts w:hint="eastAsia" w:ascii="仿宋" w:hAnsi="仿宋" w:eastAsia="仿宋" w:cs="宋体"/>
          <w:color w:val="auto"/>
        </w:rPr>
        <w:t>根据实际情况进行相关技术咨询、外部协调工作等</w:t>
      </w:r>
      <w:r>
        <w:rPr>
          <w:rFonts w:ascii="仿宋" w:hAnsi="仿宋" w:eastAsia="仿宋" w:cs="Times New Roman"/>
          <w:color w:val="auto"/>
        </w:rPr>
        <w:t xml:space="preserve"> </w:t>
      </w:r>
      <w:r>
        <w:rPr>
          <w:rFonts w:hint="eastAsia" w:ascii="仿宋" w:hAnsi="仿宋" w:eastAsia="仿宋" w:cs="宋体"/>
          <w:color w:val="auto"/>
        </w:rPr>
        <w:t>。</w:t>
      </w: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jc w:val="left"/>
        <w:rPr>
          <w:rFonts w:ascii="仿宋" w:hAnsi="仿宋" w:eastAsia="仿宋" w:cs="Times New Roman"/>
          <w:b/>
          <w:bCs/>
          <w:color w:val="auto"/>
        </w:rPr>
      </w:pPr>
    </w:p>
    <w:p>
      <w:pPr>
        <w:pStyle w:val="11"/>
        <w:spacing w:after="200" w:line="500" w:lineRule="exact"/>
        <w:jc w:val="left"/>
        <w:rPr>
          <w:rFonts w:ascii="仿宋" w:hAnsi="仿宋" w:eastAsia="仿宋" w:cs="Times New Roman"/>
          <w:b/>
          <w:bCs/>
          <w:color w:val="auto"/>
        </w:rPr>
      </w:pPr>
    </w:p>
    <w:p>
      <w:pPr>
        <w:pStyle w:val="11"/>
        <w:spacing w:after="200" w:line="500" w:lineRule="exact"/>
        <w:jc w:val="left"/>
        <w:rPr>
          <w:rFonts w:ascii="仿宋" w:hAnsi="仿宋" w:eastAsia="仿宋" w:cs="Times New Roman"/>
          <w:b/>
          <w:bCs/>
          <w:color w:val="auto"/>
        </w:rPr>
      </w:pPr>
    </w:p>
    <w:p>
      <w:pPr>
        <w:pStyle w:val="11"/>
        <w:spacing w:after="200" w:line="500" w:lineRule="exact"/>
        <w:ind w:firstLine="643" w:firstLineChars="200"/>
        <w:jc w:val="left"/>
        <w:rPr>
          <w:rFonts w:ascii="仿宋" w:hAnsi="仿宋" w:eastAsia="仿宋" w:cs="Times New Roman"/>
          <w:b/>
          <w:bCs/>
          <w:color w:val="auto"/>
          <w:sz w:val="32"/>
          <w:szCs w:val="32"/>
        </w:rPr>
      </w:pPr>
      <w:r>
        <w:rPr>
          <w:rFonts w:hint="eastAsia" w:ascii="仿宋" w:hAnsi="仿宋" w:eastAsia="仿宋" w:cs="宋体"/>
          <w:b/>
          <w:bCs/>
          <w:color w:val="auto"/>
          <w:sz w:val="32"/>
          <w:szCs w:val="32"/>
        </w:rPr>
        <w:t>附录</w:t>
      </w:r>
      <w:r>
        <w:rPr>
          <w:rFonts w:ascii="仿宋" w:hAnsi="仿宋" w:eastAsia="仿宋" w:cs="Times New Roman"/>
          <w:b/>
          <w:bCs/>
          <w:color w:val="auto"/>
          <w:sz w:val="32"/>
          <w:szCs w:val="32"/>
        </w:rPr>
        <w:t xml:space="preserve">B  </w:t>
      </w:r>
      <w:r>
        <w:rPr>
          <w:rFonts w:hint="eastAsia" w:ascii="仿宋" w:hAnsi="仿宋" w:eastAsia="仿宋" w:cs="宋体"/>
          <w:b/>
          <w:bCs/>
          <w:color w:val="auto"/>
          <w:sz w:val="32"/>
          <w:szCs w:val="32"/>
        </w:rPr>
        <w:t>委托人派遣的人员和提供的房屋、资料、设备</w:t>
      </w:r>
    </w:p>
    <w:p>
      <w:pPr>
        <w:pStyle w:val="11"/>
        <w:spacing w:after="200" w:line="500" w:lineRule="exact"/>
        <w:ind w:firstLine="480" w:firstLineChars="200"/>
        <w:jc w:val="center"/>
        <w:rPr>
          <w:rFonts w:ascii="仿宋" w:hAnsi="仿宋" w:eastAsia="仿宋" w:cs="Times New Roman"/>
          <w:color w:val="auto"/>
          <w:sz w:val="24"/>
          <w:szCs w:val="24"/>
        </w:rPr>
      </w:pPr>
      <w:bookmarkStart w:id="75" w:name="_Toc353369049"/>
    </w:p>
    <w:p>
      <w:pPr>
        <w:pStyle w:val="11"/>
        <w:spacing w:after="200"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B-1  </w:t>
      </w:r>
      <w:r>
        <w:rPr>
          <w:rFonts w:hint="eastAsia" w:ascii="仿宋" w:hAnsi="仿宋" w:eastAsia="仿宋" w:cs="宋体"/>
          <w:color w:val="auto"/>
        </w:rPr>
        <w:t>委托人派遣的人员：无。</w:t>
      </w:r>
      <w:bookmarkEnd w:id="75"/>
    </w:p>
    <w:p>
      <w:pPr>
        <w:pStyle w:val="11"/>
        <w:spacing w:after="200" w:line="500" w:lineRule="exact"/>
        <w:ind w:firstLine="420" w:firstLineChars="200"/>
        <w:rPr>
          <w:rFonts w:ascii="仿宋" w:hAnsi="仿宋" w:eastAsia="仿宋" w:cs="Times New Roman"/>
          <w:color w:val="auto"/>
        </w:rPr>
      </w:pPr>
      <w:bookmarkStart w:id="76" w:name="_Toc353369050"/>
      <w:r>
        <w:rPr>
          <w:rFonts w:ascii="仿宋" w:hAnsi="仿宋" w:eastAsia="仿宋" w:cs="Times New Roman"/>
          <w:color w:val="auto"/>
        </w:rPr>
        <w:t xml:space="preserve">B-2  </w:t>
      </w:r>
      <w:r>
        <w:rPr>
          <w:rFonts w:hint="eastAsia" w:ascii="仿宋" w:hAnsi="仿宋" w:eastAsia="仿宋" w:cs="宋体"/>
          <w:color w:val="auto"/>
        </w:rPr>
        <w:t>委托人提供的房屋：无。</w:t>
      </w:r>
      <w:bookmarkEnd w:id="76"/>
    </w:p>
    <w:p>
      <w:pPr>
        <w:pStyle w:val="11"/>
        <w:spacing w:after="200" w:line="500" w:lineRule="exact"/>
        <w:ind w:firstLine="420" w:firstLineChars="200"/>
        <w:rPr>
          <w:rFonts w:ascii="仿宋" w:hAnsi="仿宋" w:eastAsia="仿宋" w:cs="Times New Roman"/>
          <w:color w:val="auto"/>
        </w:rPr>
      </w:pPr>
      <w:bookmarkStart w:id="77" w:name="_Toc353369051"/>
      <w:r>
        <w:rPr>
          <w:rFonts w:ascii="仿宋" w:hAnsi="仿宋" w:eastAsia="仿宋" w:cs="Times New Roman"/>
          <w:color w:val="auto"/>
        </w:rPr>
        <w:t xml:space="preserve">B-3  </w:t>
      </w:r>
      <w:r>
        <w:rPr>
          <w:rFonts w:hint="eastAsia" w:ascii="仿宋" w:hAnsi="仿宋" w:eastAsia="仿宋" w:cs="宋体"/>
          <w:color w:val="auto"/>
        </w:rPr>
        <w:t>委托人提供的资料</w:t>
      </w:r>
      <w:bookmarkEnd w:id="77"/>
    </w:p>
    <w:tbl>
      <w:tblPr>
        <w:tblStyle w:val="22"/>
        <w:tblW w:w="92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355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名称</w:t>
            </w:r>
          </w:p>
        </w:tc>
        <w:tc>
          <w:tcPr>
            <w:tcW w:w="1491"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份数</w:t>
            </w:r>
          </w:p>
        </w:tc>
        <w:tc>
          <w:tcPr>
            <w:tcW w:w="3555"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提供时间</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工程立项文件</w:t>
            </w:r>
          </w:p>
        </w:tc>
        <w:tc>
          <w:tcPr>
            <w:tcW w:w="1491" w:type="dxa"/>
            <w:noWrap w:val="0"/>
            <w:vAlign w:val="center"/>
          </w:tcPr>
          <w:p>
            <w:pPr>
              <w:pStyle w:val="11"/>
              <w:spacing w:after="200" w:line="500" w:lineRule="exact"/>
              <w:ind w:firstLine="420" w:firstLineChars="200"/>
              <w:jc w:val="center"/>
              <w:rPr>
                <w:rFonts w:hint="eastAsia" w:ascii="仿宋" w:hAnsi="仿宋" w:eastAsia="仿宋" w:cs="Times New Roman"/>
                <w:color w:val="auto"/>
                <w:lang w:eastAsia="zh-CN"/>
              </w:rPr>
            </w:pPr>
            <w:r>
              <w:rPr>
                <w:rFonts w:hint="eastAsia" w:ascii="仿宋" w:hAnsi="仿宋" w:eastAsia="仿宋" w:cs="Times New Roman"/>
                <w:color w:val="auto"/>
                <w:lang w:val="en-US" w:eastAsia="zh-CN"/>
              </w:rPr>
              <w:t>/</w:t>
            </w:r>
          </w:p>
        </w:tc>
        <w:tc>
          <w:tcPr>
            <w:tcW w:w="3555" w:type="dxa"/>
            <w:noWrap w:val="0"/>
            <w:vAlign w:val="center"/>
          </w:tcPr>
          <w:p>
            <w:pPr>
              <w:pStyle w:val="11"/>
              <w:spacing w:after="200" w:line="500" w:lineRule="exact"/>
              <w:jc w:val="center"/>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工程勘察文件</w:t>
            </w:r>
          </w:p>
        </w:tc>
        <w:tc>
          <w:tcPr>
            <w:tcW w:w="1491" w:type="dxa"/>
            <w:noWrap w:val="0"/>
            <w:vAlign w:val="center"/>
          </w:tcPr>
          <w:p>
            <w:pPr>
              <w:pStyle w:val="11"/>
              <w:spacing w:after="200" w:line="500" w:lineRule="exact"/>
              <w:ind w:firstLine="420" w:firstLineChars="200"/>
              <w:jc w:val="center"/>
              <w:rPr>
                <w:rFonts w:hint="eastAsia" w:ascii="仿宋" w:hAnsi="仿宋" w:eastAsia="仿宋" w:cs="Times New Roman"/>
                <w:color w:val="auto"/>
                <w:lang w:eastAsia="zh-CN"/>
              </w:rPr>
            </w:pPr>
            <w:r>
              <w:rPr>
                <w:rFonts w:hint="eastAsia" w:ascii="仿宋" w:hAnsi="仿宋" w:eastAsia="仿宋" w:cs="Times New Roman"/>
                <w:color w:val="auto"/>
                <w:lang w:val="en-US" w:eastAsia="zh-CN"/>
              </w:rPr>
              <w:t>/</w:t>
            </w:r>
          </w:p>
        </w:tc>
        <w:tc>
          <w:tcPr>
            <w:tcW w:w="3555" w:type="dxa"/>
            <w:noWrap w:val="0"/>
            <w:vAlign w:val="center"/>
          </w:tcPr>
          <w:p>
            <w:pPr>
              <w:pStyle w:val="11"/>
              <w:spacing w:after="200" w:line="500" w:lineRule="exact"/>
              <w:jc w:val="center"/>
              <w:rPr>
                <w:rFonts w:hint="eastAsia" w:ascii="仿宋" w:hAnsi="仿宋" w:eastAsia="仿宋" w:cs="Times New Roman"/>
                <w:color w:val="auto"/>
                <w:lang w:eastAsia="zh-CN"/>
              </w:rPr>
            </w:pPr>
            <w:r>
              <w:rPr>
                <w:rFonts w:hint="eastAsia" w:ascii="仿宋" w:hAnsi="仿宋" w:eastAsia="仿宋" w:cs="宋体"/>
                <w:color w:val="auto"/>
                <w:lang w:val="en-US" w:eastAsia="zh-CN"/>
              </w:rPr>
              <w:t>/</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3. </w:t>
            </w:r>
            <w:r>
              <w:rPr>
                <w:rFonts w:hint="eastAsia" w:ascii="仿宋" w:hAnsi="仿宋" w:eastAsia="仿宋" w:cs="宋体"/>
                <w:color w:val="auto"/>
              </w:rPr>
              <w:t>工程设计施工图纸</w:t>
            </w:r>
          </w:p>
        </w:tc>
        <w:tc>
          <w:tcPr>
            <w:tcW w:w="1491"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1</w:t>
            </w:r>
          </w:p>
        </w:tc>
        <w:tc>
          <w:tcPr>
            <w:tcW w:w="3555" w:type="dxa"/>
            <w:noWrap w:val="0"/>
            <w:vAlign w:val="center"/>
          </w:tcPr>
          <w:p>
            <w:pPr>
              <w:pStyle w:val="11"/>
              <w:spacing w:after="200" w:line="500" w:lineRule="exact"/>
              <w:jc w:val="center"/>
              <w:rPr>
                <w:rFonts w:ascii="仿宋" w:hAnsi="仿宋" w:eastAsia="仿宋" w:cs="Times New Roman"/>
                <w:color w:val="auto"/>
              </w:rPr>
            </w:pPr>
            <w:r>
              <w:rPr>
                <w:rFonts w:hint="eastAsia" w:ascii="仿宋" w:hAnsi="仿宋" w:eastAsia="仿宋" w:cs="宋体"/>
                <w:color w:val="auto"/>
              </w:rPr>
              <w:t>监理合同签订后</w:t>
            </w:r>
            <w:r>
              <w:rPr>
                <w:rFonts w:ascii="仿宋" w:hAnsi="仿宋" w:eastAsia="仿宋" w:cs="Times New Roman"/>
                <w:color w:val="auto"/>
              </w:rPr>
              <w:t>5</w:t>
            </w:r>
            <w:r>
              <w:rPr>
                <w:rFonts w:hint="eastAsia" w:ascii="仿宋" w:hAnsi="仿宋" w:eastAsia="仿宋" w:cs="宋体"/>
                <w:color w:val="auto"/>
              </w:rPr>
              <w:t>个工作日内</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4. </w:t>
            </w:r>
            <w:r>
              <w:rPr>
                <w:rFonts w:hint="eastAsia" w:ascii="仿宋" w:hAnsi="仿宋" w:eastAsia="仿宋" w:cs="宋体"/>
                <w:color w:val="auto"/>
              </w:rPr>
              <w:t>工程</w:t>
            </w:r>
            <w:r>
              <w:rPr>
                <w:rFonts w:hint="eastAsia" w:ascii="仿宋" w:hAnsi="仿宋" w:eastAsia="仿宋" w:cs="宋体"/>
                <w:color w:val="auto"/>
                <w:lang w:val="en-US" w:eastAsia="zh-CN"/>
              </w:rPr>
              <w:t>劳务</w:t>
            </w:r>
            <w:r>
              <w:rPr>
                <w:rFonts w:hint="eastAsia" w:ascii="仿宋" w:hAnsi="仿宋" w:eastAsia="仿宋" w:cs="宋体"/>
                <w:color w:val="auto"/>
              </w:rPr>
              <w:t>承包合同及其他相关合同</w:t>
            </w:r>
          </w:p>
        </w:tc>
        <w:tc>
          <w:tcPr>
            <w:tcW w:w="1491" w:type="dxa"/>
            <w:noWrap w:val="0"/>
            <w:vAlign w:val="center"/>
          </w:tcPr>
          <w:p>
            <w:pPr>
              <w:pStyle w:val="11"/>
              <w:spacing w:after="200" w:line="500" w:lineRule="exact"/>
              <w:ind w:firstLine="420" w:firstLineChars="200"/>
              <w:jc w:val="center"/>
              <w:rPr>
                <w:rFonts w:hint="eastAsia" w:ascii="仿宋" w:hAnsi="仿宋" w:eastAsia="仿宋" w:cs="Times New Roman"/>
                <w:color w:val="auto"/>
                <w:lang w:eastAsia="zh-CN"/>
              </w:rPr>
            </w:pPr>
            <w:r>
              <w:rPr>
                <w:rFonts w:hint="eastAsia" w:ascii="仿宋" w:hAnsi="仿宋" w:eastAsia="仿宋" w:cs="Times New Roman"/>
                <w:color w:val="auto"/>
                <w:lang w:val="en-US" w:eastAsia="zh-CN"/>
              </w:rPr>
              <w:t>1</w:t>
            </w:r>
          </w:p>
        </w:tc>
        <w:tc>
          <w:tcPr>
            <w:tcW w:w="3555" w:type="dxa"/>
            <w:noWrap w:val="0"/>
            <w:vAlign w:val="center"/>
          </w:tcPr>
          <w:p>
            <w:pPr>
              <w:pStyle w:val="11"/>
              <w:spacing w:after="200" w:line="500" w:lineRule="exact"/>
              <w:jc w:val="center"/>
              <w:rPr>
                <w:rFonts w:hint="eastAsia" w:ascii="仿宋" w:hAnsi="仿宋" w:eastAsia="仿宋" w:cs="Times New Roman"/>
                <w:color w:val="auto"/>
                <w:lang w:eastAsia="zh-CN"/>
              </w:rPr>
            </w:pPr>
            <w:r>
              <w:rPr>
                <w:rFonts w:hint="eastAsia" w:ascii="仿宋" w:hAnsi="仿宋" w:eastAsia="仿宋" w:cs="宋体"/>
                <w:color w:val="auto"/>
              </w:rPr>
              <w:t>监理合同签订后</w:t>
            </w:r>
            <w:r>
              <w:rPr>
                <w:rFonts w:ascii="仿宋" w:hAnsi="仿宋" w:eastAsia="仿宋" w:cs="Times New Roman"/>
                <w:color w:val="auto"/>
              </w:rPr>
              <w:t>5</w:t>
            </w:r>
            <w:r>
              <w:rPr>
                <w:rFonts w:hint="eastAsia" w:ascii="仿宋" w:hAnsi="仿宋" w:eastAsia="仿宋" w:cs="宋体"/>
                <w:color w:val="auto"/>
              </w:rPr>
              <w:t>个工作日内</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ind w:firstLine="420" w:firstLineChars="200"/>
              <w:jc w:val="center"/>
              <w:rPr>
                <w:rFonts w:ascii="仿宋" w:hAnsi="仿宋" w:eastAsia="仿宋"/>
                <w:color w:val="auto"/>
              </w:rPr>
            </w:pPr>
            <w:r>
              <w:rPr>
                <w:rFonts w:ascii="仿宋" w:hAnsi="仿宋" w:eastAsia="仿宋"/>
                <w:color w:val="auto"/>
              </w:rPr>
              <w:t xml:space="preserve">5. </w:t>
            </w:r>
            <w:r>
              <w:rPr>
                <w:rFonts w:hint="eastAsia" w:ascii="仿宋" w:hAnsi="仿宋" w:eastAsia="仿宋" w:cs="宋体"/>
                <w:color w:val="auto"/>
              </w:rPr>
              <w:t>其他文件</w:t>
            </w:r>
          </w:p>
        </w:tc>
        <w:tc>
          <w:tcPr>
            <w:tcW w:w="1491" w:type="dxa"/>
            <w:noWrap w:val="0"/>
            <w:vAlign w:val="center"/>
          </w:tcPr>
          <w:p>
            <w:pPr>
              <w:spacing w:line="360" w:lineRule="auto"/>
              <w:jc w:val="center"/>
              <w:rPr>
                <w:rFonts w:ascii="仿宋" w:hAnsi="仿宋" w:eastAsia="仿宋"/>
                <w:color w:val="auto"/>
              </w:rPr>
            </w:pPr>
            <w:r>
              <w:rPr>
                <w:rFonts w:hint="eastAsia" w:ascii="仿宋" w:hAnsi="仿宋" w:eastAsia="仿宋" w:cs="宋体"/>
                <w:color w:val="auto"/>
              </w:rPr>
              <w:t>无</w:t>
            </w:r>
          </w:p>
        </w:tc>
        <w:tc>
          <w:tcPr>
            <w:tcW w:w="3555" w:type="dxa"/>
            <w:noWrap w:val="0"/>
            <w:vAlign w:val="top"/>
          </w:tcPr>
          <w:p>
            <w:pPr>
              <w:spacing w:line="360" w:lineRule="auto"/>
              <w:rPr>
                <w:rFonts w:ascii="仿宋" w:hAnsi="仿宋" w:eastAsia="仿宋"/>
                <w:color w:val="auto"/>
              </w:rPr>
            </w:pP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bl>
    <w:p>
      <w:pPr>
        <w:pStyle w:val="11"/>
        <w:spacing w:after="200" w:line="500" w:lineRule="exact"/>
        <w:ind w:firstLine="420" w:firstLineChars="200"/>
        <w:rPr>
          <w:rFonts w:ascii="仿宋" w:hAnsi="仿宋" w:eastAsia="仿宋" w:cs="方正小标宋_GBK"/>
          <w:color w:val="auto"/>
          <w:sz w:val="32"/>
          <w:szCs w:val="32"/>
        </w:rPr>
      </w:pPr>
      <w:r>
        <w:rPr>
          <w:rFonts w:ascii="仿宋" w:hAnsi="仿宋" w:eastAsia="仿宋" w:cs="Times New Roman"/>
          <w:color w:val="auto"/>
        </w:rPr>
        <w:t xml:space="preserve">B-4 </w:t>
      </w:r>
      <w:r>
        <w:rPr>
          <w:rFonts w:hint="eastAsia" w:ascii="仿宋" w:hAnsi="仿宋" w:eastAsia="仿宋" w:cs="宋体"/>
          <w:color w:val="auto"/>
        </w:rPr>
        <w:t>委托人提供的设备：无。</w:t>
      </w:r>
      <w:bookmarkEnd w:id="72"/>
      <w:bookmarkEnd w:id="73"/>
      <w:bookmarkStart w:id="78" w:name="_Toc353369054"/>
      <w:bookmarkStart w:id="79" w:name="_Toc219450895"/>
      <w:bookmarkStart w:id="80" w:name="_Toc286326656"/>
      <w:r>
        <w:rPr>
          <w:rFonts w:ascii="仿宋" w:hAnsi="仿宋" w:eastAsia="仿宋" w:cs="Times New Roman"/>
          <w:b/>
          <w:bCs/>
          <w:color w:val="auto"/>
          <w:sz w:val="32"/>
          <w:szCs w:val="32"/>
        </w:rPr>
        <w:br w:type="page"/>
      </w:r>
      <w:bookmarkEnd w:id="78"/>
      <w:bookmarkEnd w:id="79"/>
      <w:bookmarkEnd w:id="80"/>
      <w:r>
        <w:rPr>
          <w:rFonts w:hint="eastAsia" w:ascii="仿宋" w:hAnsi="仿宋" w:eastAsia="仿宋" w:cs="宋体"/>
          <w:b/>
          <w:bCs/>
          <w:color w:val="auto"/>
          <w:sz w:val="32"/>
          <w:szCs w:val="32"/>
        </w:rPr>
        <w:t>附录</w:t>
      </w:r>
      <w:r>
        <w:rPr>
          <w:rFonts w:hint="eastAsia" w:ascii="仿宋" w:hAnsi="仿宋" w:eastAsia="仿宋" w:cs="Times New Roman"/>
          <w:b/>
          <w:bCs/>
          <w:color w:val="auto"/>
          <w:sz w:val="32"/>
          <w:szCs w:val="32"/>
        </w:rPr>
        <w:t>C</w:t>
      </w:r>
    </w:p>
    <w:p>
      <w:pPr>
        <w:spacing w:before="41"/>
        <w:ind w:left="2192" w:right="2328"/>
        <w:jc w:val="center"/>
        <w:rPr>
          <w:rFonts w:ascii="仿宋" w:hAnsi="仿宋" w:eastAsia="仿宋" w:cs="方正小标宋_GBK"/>
          <w:color w:val="auto"/>
          <w:sz w:val="32"/>
        </w:rPr>
      </w:pPr>
      <w:bookmarkStart w:id="81" w:name="_Toc353369066"/>
      <w:r>
        <w:rPr>
          <w:rFonts w:hint="eastAsia" w:ascii="仿宋" w:hAnsi="仿宋" w:eastAsia="仿宋" w:cs="方正小标宋_GBK"/>
          <w:color w:val="auto"/>
          <w:sz w:val="32"/>
        </w:rPr>
        <w:t>项目监理人员名单</w:t>
      </w:r>
    </w:p>
    <w:tbl>
      <w:tblPr>
        <w:tblStyle w:val="22"/>
        <w:tblpPr w:leftFromText="180" w:rightFromText="180" w:vertAnchor="text" w:horzAnchor="page" w:tblpX="1511" w:tblpY="322"/>
        <w:tblOverlap w:val="never"/>
        <w:tblW w:w="88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1"/>
        <w:gridCol w:w="1114"/>
        <w:gridCol w:w="950"/>
        <w:gridCol w:w="1217"/>
        <w:gridCol w:w="775"/>
        <w:gridCol w:w="1456"/>
        <w:gridCol w:w="1274"/>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531" w:type="dxa"/>
            <w:vMerge w:val="restart"/>
            <w:noWrap w:val="0"/>
            <w:vAlign w:val="top"/>
          </w:tcPr>
          <w:p>
            <w:pPr>
              <w:pStyle w:val="37"/>
              <w:rPr>
                <w:rFonts w:ascii="仿宋" w:hAnsi="仿宋" w:eastAsia="仿宋" w:cs="宋体"/>
                <w:b/>
                <w:color w:val="auto"/>
                <w:sz w:val="20"/>
              </w:rPr>
            </w:pPr>
          </w:p>
          <w:p>
            <w:pPr>
              <w:pStyle w:val="37"/>
              <w:spacing w:before="9"/>
              <w:rPr>
                <w:rFonts w:ascii="仿宋" w:hAnsi="仿宋" w:eastAsia="仿宋" w:cs="宋体"/>
                <w:b/>
                <w:color w:val="auto"/>
                <w:sz w:val="29"/>
              </w:rPr>
            </w:pPr>
          </w:p>
          <w:p>
            <w:pPr>
              <w:pStyle w:val="37"/>
              <w:ind w:left="535" w:right="526"/>
              <w:jc w:val="center"/>
              <w:rPr>
                <w:rFonts w:ascii="仿宋" w:hAnsi="仿宋" w:eastAsia="仿宋" w:cs="宋体"/>
                <w:color w:val="auto"/>
                <w:sz w:val="21"/>
              </w:rPr>
            </w:pPr>
            <w:r>
              <w:rPr>
                <w:rFonts w:hint="eastAsia" w:ascii="仿宋" w:hAnsi="仿宋" w:eastAsia="仿宋" w:cs="宋体"/>
                <w:color w:val="auto"/>
                <w:sz w:val="21"/>
              </w:rPr>
              <w:t>职务</w:t>
            </w:r>
          </w:p>
        </w:tc>
        <w:tc>
          <w:tcPr>
            <w:tcW w:w="1114" w:type="dxa"/>
            <w:vMerge w:val="restart"/>
            <w:noWrap w:val="0"/>
            <w:vAlign w:val="top"/>
          </w:tcPr>
          <w:p>
            <w:pPr>
              <w:pStyle w:val="37"/>
              <w:rPr>
                <w:rFonts w:ascii="仿宋" w:hAnsi="仿宋" w:eastAsia="仿宋" w:cs="宋体"/>
                <w:b/>
                <w:color w:val="auto"/>
                <w:sz w:val="20"/>
              </w:rPr>
            </w:pPr>
          </w:p>
          <w:p>
            <w:pPr>
              <w:pStyle w:val="37"/>
              <w:spacing w:before="9"/>
              <w:rPr>
                <w:rFonts w:ascii="仿宋" w:hAnsi="仿宋" w:eastAsia="仿宋" w:cs="宋体"/>
                <w:b/>
                <w:color w:val="auto"/>
                <w:sz w:val="29"/>
              </w:rPr>
            </w:pPr>
          </w:p>
          <w:p>
            <w:pPr>
              <w:pStyle w:val="37"/>
              <w:ind w:left="345"/>
              <w:rPr>
                <w:rFonts w:ascii="仿宋" w:hAnsi="仿宋" w:eastAsia="仿宋" w:cs="宋体"/>
                <w:color w:val="auto"/>
                <w:sz w:val="21"/>
              </w:rPr>
            </w:pPr>
            <w:r>
              <w:rPr>
                <w:rFonts w:hint="eastAsia" w:ascii="仿宋" w:hAnsi="仿宋" w:eastAsia="仿宋" w:cs="宋体"/>
                <w:color w:val="auto"/>
                <w:sz w:val="21"/>
              </w:rPr>
              <w:t>姓名</w:t>
            </w:r>
          </w:p>
        </w:tc>
        <w:tc>
          <w:tcPr>
            <w:tcW w:w="950" w:type="dxa"/>
            <w:vMerge w:val="restart"/>
            <w:noWrap w:val="0"/>
            <w:vAlign w:val="top"/>
          </w:tcPr>
          <w:p>
            <w:pPr>
              <w:pStyle w:val="37"/>
              <w:rPr>
                <w:rFonts w:ascii="仿宋" w:hAnsi="仿宋" w:eastAsia="仿宋" w:cs="宋体"/>
                <w:b/>
                <w:color w:val="auto"/>
                <w:sz w:val="20"/>
              </w:rPr>
            </w:pPr>
          </w:p>
          <w:p>
            <w:pPr>
              <w:pStyle w:val="37"/>
              <w:spacing w:before="9"/>
              <w:rPr>
                <w:rFonts w:ascii="仿宋" w:hAnsi="仿宋" w:eastAsia="仿宋" w:cs="宋体"/>
                <w:b/>
                <w:color w:val="auto"/>
                <w:sz w:val="29"/>
              </w:rPr>
            </w:pPr>
          </w:p>
          <w:p>
            <w:pPr>
              <w:pStyle w:val="37"/>
              <w:ind w:left="261"/>
              <w:rPr>
                <w:rFonts w:ascii="仿宋" w:hAnsi="仿宋" w:eastAsia="仿宋" w:cs="宋体"/>
                <w:color w:val="auto"/>
                <w:sz w:val="21"/>
              </w:rPr>
            </w:pPr>
            <w:r>
              <w:rPr>
                <w:rFonts w:hint="eastAsia" w:ascii="仿宋" w:hAnsi="仿宋" w:eastAsia="仿宋" w:cs="宋体"/>
                <w:color w:val="auto"/>
                <w:sz w:val="21"/>
              </w:rPr>
              <w:t>职称</w:t>
            </w:r>
          </w:p>
        </w:tc>
        <w:tc>
          <w:tcPr>
            <w:tcW w:w="4722" w:type="dxa"/>
            <w:gridSpan w:val="4"/>
            <w:noWrap w:val="0"/>
            <w:vAlign w:val="top"/>
          </w:tcPr>
          <w:p>
            <w:pPr>
              <w:pStyle w:val="37"/>
              <w:spacing w:before="8"/>
              <w:rPr>
                <w:rFonts w:ascii="仿宋" w:hAnsi="仿宋" w:eastAsia="仿宋" w:cs="宋体"/>
                <w:b/>
                <w:color w:val="auto"/>
                <w:sz w:val="15"/>
              </w:rPr>
            </w:pPr>
          </w:p>
          <w:p>
            <w:pPr>
              <w:pStyle w:val="37"/>
              <w:ind w:left="1414"/>
              <w:rPr>
                <w:rFonts w:ascii="仿宋" w:hAnsi="仿宋" w:eastAsia="仿宋" w:cs="宋体"/>
                <w:color w:val="auto"/>
                <w:sz w:val="21"/>
              </w:rPr>
            </w:pPr>
            <w:r>
              <w:rPr>
                <w:rFonts w:hint="eastAsia" w:ascii="仿宋" w:hAnsi="仿宋" w:eastAsia="仿宋" w:cs="宋体"/>
                <w:color w:val="auto"/>
                <w:sz w:val="21"/>
              </w:rPr>
              <w:t>执业或职业资格证明</w:t>
            </w:r>
          </w:p>
        </w:tc>
        <w:tc>
          <w:tcPr>
            <w:tcW w:w="544" w:type="dxa"/>
            <w:vMerge w:val="restart"/>
            <w:noWrap w:val="0"/>
            <w:vAlign w:val="top"/>
          </w:tcPr>
          <w:p>
            <w:pPr>
              <w:pStyle w:val="37"/>
              <w:rPr>
                <w:rFonts w:ascii="仿宋" w:hAnsi="仿宋" w:eastAsia="仿宋" w:cs="宋体"/>
                <w:b/>
                <w:color w:val="auto"/>
                <w:sz w:val="20"/>
              </w:rPr>
            </w:pPr>
          </w:p>
          <w:p>
            <w:pPr>
              <w:pStyle w:val="37"/>
              <w:spacing w:before="1"/>
              <w:rPr>
                <w:rFonts w:ascii="仿宋" w:hAnsi="仿宋" w:eastAsia="仿宋" w:cs="宋体"/>
                <w:b/>
                <w:color w:val="auto"/>
                <w:sz w:val="15"/>
              </w:rPr>
            </w:pPr>
          </w:p>
          <w:p>
            <w:pPr>
              <w:pStyle w:val="37"/>
              <w:spacing w:line="319" w:lineRule="auto"/>
              <w:ind w:left="168" w:right="152"/>
              <w:rPr>
                <w:rFonts w:ascii="仿宋" w:hAnsi="仿宋" w:eastAsia="仿宋" w:cs="宋体"/>
                <w:color w:val="auto"/>
                <w:sz w:val="21"/>
              </w:rPr>
            </w:pPr>
            <w:r>
              <w:rPr>
                <w:rFonts w:hint="eastAsia" w:ascii="仿宋" w:hAnsi="仿宋" w:eastAsia="仿宋"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31" w:type="dxa"/>
            <w:vMerge w:val="continue"/>
            <w:tcBorders>
              <w:top w:val="nil"/>
            </w:tcBorders>
            <w:noWrap w:val="0"/>
            <w:vAlign w:val="top"/>
          </w:tcPr>
          <w:p>
            <w:pPr>
              <w:rPr>
                <w:rFonts w:ascii="仿宋" w:hAnsi="仿宋" w:eastAsia="仿宋" w:cs="宋体"/>
                <w:color w:val="auto"/>
                <w:sz w:val="2"/>
                <w:szCs w:val="2"/>
              </w:rPr>
            </w:pPr>
          </w:p>
        </w:tc>
        <w:tc>
          <w:tcPr>
            <w:tcW w:w="1114" w:type="dxa"/>
            <w:vMerge w:val="continue"/>
            <w:tcBorders>
              <w:top w:val="nil"/>
            </w:tcBorders>
            <w:noWrap w:val="0"/>
            <w:vAlign w:val="top"/>
          </w:tcPr>
          <w:p>
            <w:pPr>
              <w:rPr>
                <w:rFonts w:ascii="仿宋" w:hAnsi="仿宋" w:eastAsia="仿宋" w:cs="宋体"/>
                <w:color w:val="auto"/>
                <w:sz w:val="2"/>
                <w:szCs w:val="2"/>
              </w:rPr>
            </w:pPr>
          </w:p>
        </w:tc>
        <w:tc>
          <w:tcPr>
            <w:tcW w:w="950" w:type="dxa"/>
            <w:vMerge w:val="continue"/>
            <w:tcBorders>
              <w:top w:val="nil"/>
            </w:tcBorders>
            <w:noWrap w:val="0"/>
            <w:vAlign w:val="top"/>
          </w:tcPr>
          <w:p>
            <w:pPr>
              <w:rPr>
                <w:rFonts w:ascii="仿宋" w:hAnsi="仿宋" w:eastAsia="仿宋" w:cs="宋体"/>
                <w:color w:val="auto"/>
                <w:sz w:val="2"/>
                <w:szCs w:val="2"/>
              </w:rPr>
            </w:pPr>
          </w:p>
        </w:tc>
        <w:tc>
          <w:tcPr>
            <w:tcW w:w="1217" w:type="dxa"/>
            <w:tcBorders>
              <w:right w:val="single" w:color="000000" w:sz="6" w:space="0"/>
            </w:tcBorders>
            <w:noWrap w:val="0"/>
            <w:vAlign w:val="top"/>
          </w:tcPr>
          <w:p>
            <w:pPr>
              <w:pStyle w:val="37"/>
              <w:spacing w:before="5"/>
              <w:rPr>
                <w:rFonts w:ascii="仿宋" w:hAnsi="仿宋" w:eastAsia="仿宋" w:cs="宋体"/>
                <w:b/>
                <w:color w:val="auto"/>
                <w:sz w:val="15"/>
              </w:rPr>
            </w:pPr>
          </w:p>
          <w:p>
            <w:pPr>
              <w:pStyle w:val="37"/>
              <w:ind w:left="185"/>
              <w:rPr>
                <w:rFonts w:ascii="仿宋" w:hAnsi="仿宋" w:eastAsia="仿宋" w:cs="宋体"/>
                <w:color w:val="auto"/>
                <w:sz w:val="21"/>
              </w:rPr>
            </w:pPr>
            <w:r>
              <w:rPr>
                <w:rFonts w:hint="eastAsia" w:ascii="仿宋" w:hAnsi="仿宋" w:eastAsia="仿宋" w:cs="宋体"/>
                <w:color w:val="auto"/>
                <w:sz w:val="21"/>
              </w:rPr>
              <w:t>证书名称</w:t>
            </w:r>
          </w:p>
        </w:tc>
        <w:tc>
          <w:tcPr>
            <w:tcW w:w="775" w:type="dxa"/>
            <w:tcBorders>
              <w:left w:val="single" w:color="000000" w:sz="6" w:space="0"/>
            </w:tcBorders>
            <w:noWrap w:val="0"/>
            <w:vAlign w:val="top"/>
          </w:tcPr>
          <w:p>
            <w:pPr>
              <w:pStyle w:val="37"/>
              <w:spacing w:before="5"/>
              <w:rPr>
                <w:rFonts w:ascii="仿宋" w:hAnsi="仿宋" w:eastAsia="仿宋" w:cs="宋体"/>
                <w:b/>
                <w:color w:val="auto"/>
                <w:sz w:val="15"/>
              </w:rPr>
            </w:pPr>
          </w:p>
          <w:p>
            <w:pPr>
              <w:pStyle w:val="37"/>
              <w:ind w:left="175"/>
              <w:rPr>
                <w:rFonts w:ascii="仿宋" w:hAnsi="仿宋" w:eastAsia="仿宋" w:cs="宋体"/>
                <w:color w:val="auto"/>
                <w:sz w:val="21"/>
              </w:rPr>
            </w:pPr>
            <w:r>
              <w:rPr>
                <w:rFonts w:hint="eastAsia" w:ascii="仿宋" w:hAnsi="仿宋" w:eastAsia="仿宋" w:cs="宋体"/>
                <w:color w:val="auto"/>
                <w:sz w:val="21"/>
              </w:rPr>
              <w:t>级别</w:t>
            </w:r>
          </w:p>
        </w:tc>
        <w:tc>
          <w:tcPr>
            <w:tcW w:w="1456" w:type="dxa"/>
            <w:noWrap w:val="0"/>
            <w:vAlign w:val="top"/>
          </w:tcPr>
          <w:p>
            <w:pPr>
              <w:pStyle w:val="37"/>
              <w:spacing w:before="5"/>
              <w:rPr>
                <w:rFonts w:ascii="仿宋" w:hAnsi="仿宋" w:eastAsia="仿宋" w:cs="宋体"/>
                <w:b/>
                <w:color w:val="auto"/>
                <w:sz w:val="15"/>
              </w:rPr>
            </w:pPr>
          </w:p>
          <w:p>
            <w:pPr>
              <w:pStyle w:val="37"/>
              <w:ind w:left="500" w:right="485"/>
              <w:jc w:val="center"/>
              <w:rPr>
                <w:rFonts w:ascii="仿宋" w:hAnsi="仿宋" w:eastAsia="仿宋" w:cs="宋体"/>
                <w:color w:val="auto"/>
                <w:sz w:val="21"/>
              </w:rPr>
            </w:pPr>
            <w:r>
              <w:rPr>
                <w:rFonts w:hint="eastAsia" w:ascii="仿宋" w:hAnsi="仿宋" w:eastAsia="仿宋" w:cs="宋体"/>
                <w:color w:val="auto"/>
                <w:sz w:val="21"/>
              </w:rPr>
              <w:t>证号</w:t>
            </w:r>
          </w:p>
        </w:tc>
        <w:tc>
          <w:tcPr>
            <w:tcW w:w="1274" w:type="dxa"/>
            <w:noWrap w:val="0"/>
            <w:vAlign w:val="top"/>
          </w:tcPr>
          <w:p>
            <w:pPr>
              <w:pStyle w:val="37"/>
              <w:spacing w:before="5"/>
              <w:rPr>
                <w:rFonts w:ascii="仿宋" w:hAnsi="仿宋" w:eastAsia="仿宋" w:cs="宋体"/>
                <w:b/>
                <w:color w:val="auto"/>
                <w:sz w:val="15"/>
              </w:rPr>
            </w:pPr>
          </w:p>
          <w:p>
            <w:pPr>
              <w:pStyle w:val="37"/>
              <w:ind w:left="429"/>
              <w:rPr>
                <w:rFonts w:ascii="仿宋" w:hAnsi="仿宋" w:eastAsia="仿宋" w:cs="宋体"/>
                <w:color w:val="auto"/>
                <w:sz w:val="21"/>
              </w:rPr>
            </w:pPr>
            <w:r>
              <w:rPr>
                <w:rFonts w:hint="eastAsia" w:ascii="仿宋" w:hAnsi="仿宋" w:eastAsia="仿宋" w:cs="宋体"/>
                <w:color w:val="auto"/>
                <w:sz w:val="21"/>
              </w:rPr>
              <w:t>专业</w:t>
            </w:r>
          </w:p>
        </w:tc>
        <w:tc>
          <w:tcPr>
            <w:tcW w:w="544" w:type="dxa"/>
            <w:vMerge w:val="continue"/>
            <w:tcBorders>
              <w:top w:val="nil"/>
            </w:tcBorders>
            <w:noWrap w:val="0"/>
            <w:vAlign w:val="top"/>
          </w:tcPr>
          <w:p>
            <w:pPr>
              <w:rPr>
                <w:rFonts w:ascii="仿宋" w:hAnsi="仿宋" w:eastAsia="仿宋" w:cs="宋体"/>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pStyle w:val="37"/>
              <w:jc w:val="center"/>
              <w:rPr>
                <w:rFonts w:ascii="仿宋" w:hAnsi="仿宋" w:eastAsia="仿宋" w:cs="宋体"/>
                <w:color w:val="auto"/>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pStyle w:val="37"/>
              <w:jc w:val="center"/>
              <w:rPr>
                <w:rFonts w:ascii="仿宋" w:hAnsi="仿宋" w:eastAsia="仿宋" w:cs="宋体"/>
                <w:color w:val="auto"/>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pStyle w:val="37"/>
              <w:jc w:val="center"/>
              <w:rPr>
                <w:rFonts w:ascii="仿宋" w:hAnsi="仿宋" w:eastAsia="仿宋" w:cs="宋体"/>
                <w:color w:val="auto"/>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pStyle w:val="37"/>
              <w:jc w:val="center"/>
              <w:rPr>
                <w:rFonts w:ascii="仿宋" w:hAnsi="仿宋" w:eastAsia="仿宋" w:cs="宋体"/>
                <w:color w:val="auto"/>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jc w:val="center"/>
              <w:rPr>
                <w:rFonts w:ascii="仿宋" w:hAnsi="仿宋" w:eastAsia="仿宋" w:cs="宋体"/>
                <w:color w:val="auto"/>
                <w:sz w:val="22"/>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jc w:val="center"/>
              <w:rPr>
                <w:rFonts w:ascii="仿宋" w:hAnsi="仿宋" w:eastAsia="仿宋" w:cs="宋体"/>
                <w:color w:val="auto"/>
                <w:sz w:val="22"/>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pStyle w:val="37"/>
              <w:jc w:val="center"/>
              <w:rPr>
                <w:rFonts w:ascii="仿宋" w:hAnsi="仿宋" w:eastAsia="仿宋" w:cs="宋体"/>
                <w:color w:val="auto"/>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lang w:val="en-US"/>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lang w:val="en-US"/>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jc w:val="center"/>
              <w:rPr>
                <w:rFonts w:ascii="仿宋" w:hAnsi="仿宋" w:eastAsia="仿宋" w:cs="宋体"/>
                <w:color w:val="auto"/>
                <w:sz w:val="22"/>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lang w:val="en-US"/>
              </w:rPr>
            </w:pPr>
          </w:p>
        </w:tc>
        <w:tc>
          <w:tcPr>
            <w:tcW w:w="775" w:type="dxa"/>
            <w:tcBorders>
              <w:left w:val="single" w:color="000000" w:sz="6" w:space="0"/>
            </w:tcBorders>
            <w:noWrap w:val="0"/>
            <w:vAlign w:val="center"/>
          </w:tcPr>
          <w:p>
            <w:pPr>
              <w:pStyle w:val="37"/>
              <w:jc w:val="center"/>
              <w:rPr>
                <w:rFonts w:ascii="仿宋" w:hAnsi="仿宋" w:eastAsia="仿宋" w:cs="宋体"/>
                <w:color w:val="auto"/>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lang w:val="en-US"/>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531" w:type="dxa"/>
            <w:noWrap w:val="0"/>
            <w:vAlign w:val="top"/>
          </w:tcPr>
          <w:p>
            <w:pPr>
              <w:pStyle w:val="37"/>
              <w:rPr>
                <w:rFonts w:ascii="仿宋" w:hAnsi="仿宋" w:eastAsia="仿宋" w:cs="宋体"/>
                <w:color w:val="auto"/>
              </w:rPr>
            </w:pPr>
          </w:p>
        </w:tc>
        <w:tc>
          <w:tcPr>
            <w:tcW w:w="1114" w:type="dxa"/>
            <w:noWrap w:val="0"/>
            <w:vAlign w:val="top"/>
          </w:tcPr>
          <w:p>
            <w:pPr>
              <w:pStyle w:val="37"/>
              <w:rPr>
                <w:rFonts w:ascii="仿宋" w:hAnsi="仿宋" w:eastAsia="仿宋" w:cs="宋体"/>
                <w:color w:val="auto"/>
              </w:rPr>
            </w:pPr>
          </w:p>
        </w:tc>
        <w:tc>
          <w:tcPr>
            <w:tcW w:w="950" w:type="dxa"/>
            <w:noWrap w:val="0"/>
            <w:vAlign w:val="top"/>
          </w:tcPr>
          <w:p>
            <w:pPr>
              <w:pStyle w:val="37"/>
              <w:rPr>
                <w:rFonts w:ascii="仿宋" w:hAnsi="仿宋" w:eastAsia="仿宋" w:cs="宋体"/>
                <w:color w:val="auto"/>
              </w:rPr>
            </w:pPr>
          </w:p>
        </w:tc>
        <w:tc>
          <w:tcPr>
            <w:tcW w:w="1217" w:type="dxa"/>
            <w:tcBorders>
              <w:right w:val="single" w:color="000000" w:sz="6" w:space="0"/>
            </w:tcBorders>
            <w:noWrap w:val="0"/>
            <w:vAlign w:val="top"/>
          </w:tcPr>
          <w:p>
            <w:pPr>
              <w:pStyle w:val="37"/>
              <w:rPr>
                <w:rFonts w:ascii="仿宋" w:hAnsi="仿宋" w:eastAsia="仿宋" w:cs="宋体"/>
                <w:color w:val="auto"/>
              </w:rPr>
            </w:pPr>
          </w:p>
        </w:tc>
        <w:tc>
          <w:tcPr>
            <w:tcW w:w="775" w:type="dxa"/>
            <w:tcBorders>
              <w:left w:val="single" w:color="000000" w:sz="6" w:space="0"/>
            </w:tcBorders>
            <w:noWrap w:val="0"/>
            <w:vAlign w:val="top"/>
          </w:tcPr>
          <w:p>
            <w:pPr>
              <w:pStyle w:val="37"/>
              <w:rPr>
                <w:rFonts w:ascii="仿宋" w:hAnsi="仿宋" w:eastAsia="仿宋" w:cs="宋体"/>
                <w:color w:val="auto"/>
              </w:rPr>
            </w:pPr>
          </w:p>
        </w:tc>
        <w:tc>
          <w:tcPr>
            <w:tcW w:w="1456" w:type="dxa"/>
            <w:noWrap w:val="0"/>
            <w:vAlign w:val="top"/>
          </w:tcPr>
          <w:p>
            <w:pPr>
              <w:pStyle w:val="37"/>
              <w:rPr>
                <w:rFonts w:ascii="仿宋" w:hAnsi="仿宋" w:eastAsia="仿宋" w:cs="宋体"/>
                <w:color w:val="auto"/>
              </w:rPr>
            </w:pPr>
          </w:p>
        </w:tc>
        <w:tc>
          <w:tcPr>
            <w:tcW w:w="1274" w:type="dxa"/>
            <w:noWrap w:val="0"/>
            <w:vAlign w:val="top"/>
          </w:tcPr>
          <w:p>
            <w:pPr>
              <w:pStyle w:val="37"/>
              <w:rPr>
                <w:rFonts w:ascii="仿宋" w:hAnsi="仿宋" w:eastAsia="仿宋" w:cs="宋体"/>
                <w:color w:val="auto"/>
              </w:rPr>
            </w:pPr>
          </w:p>
        </w:tc>
        <w:tc>
          <w:tcPr>
            <w:tcW w:w="544" w:type="dxa"/>
            <w:noWrap w:val="0"/>
            <w:vAlign w:val="top"/>
          </w:tcPr>
          <w:p>
            <w:pPr>
              <w:pStyle w:val="37"/>
              <w:rPr>
                <w:rFonts w:ascii="仿宋" w:hAnsi="仿宋" w:eastAsia="仿宋" w:cs="宋体"/>
                <w:color w:val="auto"/>
              </w:rPr>
            </w:pPr>
          </w:p>
        </w:tc>
      </w:tr>
    </w:tbl>
    <w:p>
      <w:pPr>
        <w:pStyle w:val="2"/>
        <w:spacing w:before="2"/>
        <w:ind w:firstLine="321"/>
        <w:rPr>
          <w:rFonts w:ascii="仿宋" w:hAnsi="仿宋" w:eastAsia="仿宋" w:cs="宋体"/>
          <w:b/>
          <w:color w:val="auto"/>
          <w:sz w:val="16"/>
        </w:rPr>
      </w:pPr>
    </w:p>
    <w:p>
      <w:pPr>
        <w:spacing w:before="61"/>
        <w:jc w:val="left"/>
        <w:rPr>
          <w:rFonts w:ascii="仿宋" w:hAnsi="仿宋" w:eastAsia="仿宋" w:cs="方正小标宋_GBK"/>
          <w:color w:val="auto"/>
          <w:sz w:val="36"/>
          <w:szCs w:val="36"/>
        </w:rPr>
      </w:pPr>
      <w:r>
        <w:rPr>
          <w:rFonts w:ascii="仿宋" w:hAnsi="仿宋" w:eastAsia="仿宋"/>
          <w:color w:val="auto"/>
          <w:sz w:val="24"/>
        </w:rPr>
        <w:br w:type="page"/>
      </w:r>
      <w:r>
        <w:rPr>
          <w:rFonts w:hint="eastAsia" w:ascii="仿宋" w:hAnsi="仿宋" w:eastAsia="仿宋" w:cs="宋体"/>
          <w:b/>
          <w:color w:val="auto"/>
          <w:sz w:val="28"/>
        </w:rPr>
        <w:t>附件</w:t>
      </w:r>
      <w:r>
        <w:rPr>
          <w:rFonts w:hint="eastAsia" w:ascii="仿宋" w:hAnsi="仿宋" w:eastAsia="仿宋" w:cs="宋体"/>
          <w:b/>
          <w:color w:val="auto"/>
          <w:sz w:val="28"/>
          <w:lang w:eastAsia="zh-Hans"/>
        </w:rPr>
        <w:t>一</w:t>
      </w:r>
      <w:r>
        <w:rPr>
          <w:rFonts w:hint="eastAsia" w:ascii="仿宋" w:hAnsi="仿宋" w:eastAsia="仿宋" w:cs="宋体"/>
          <w:b/>
          <w:color w:val="auto"/>
          <w:sz w:val="28"/>
        </w:rPr>
        <w:t>：</w:t>
      </w:r>
      <w:r>
        <w:rPr>
          <w:rFonts w:hint="eastAsia" w:ascii="仿宋" w:hAnsi="仿宋" w:eastAsia="仿宋" w:cs="宋体"/>
          <w:b/>
          <w:color w:val="auto"/>
          <w:sz w:val="28"/>
          <w:szCs w:val="21"/>
        </w:rPr>
        <w:t>履约担保凭证</w:t>
      </w:r>
    </w:p>
    <w:p>
      <w:pPr>
        <w:rPr>
          <w:rFonts w:ascii="仿宋" w:hAnsi="仿宋" w:eastAsia="仿宋" w:cs="宋体"/>
          <w:color w:val="auto"/>
        </w:rPr>
      </w:pPr>
    </w:p>
    <w:p>
      <w:pPr>
        <w:pStyle w:val="6"/>
        <w:rPr>
          <w:rFonts w:ascii="仿宋" w:hAnsi="仿宋" w:eastAsia="仿宋"/>
          <w:color w:val="auto"/>
        </w:rPr>
        <w:sectPr>
          <w:footerReference r:id="rId8" w:type="default"/>
          <w:pgSz w:w="11910" w:h="16840"/>
          <w:pgMar w:top="2098" w:right="1474" w:bottom="1984" w:left="1587" w:header="0" w:footer="1428" w:gutter="0"/>
          <w:pgNumType w:fmt="numberInDash"/>
          <w:cols w:space="720" w:num="1"/>
        </w:sectPr>
      </w:pPr>
    </w:p>
    <w:p>
      <w:pPr>
        <w:spacing w:before="61"/>
        <w:jc w:val="left"/>
        <w:rPr>
          <w:rFonts w:ascii="仿宋" w:hAnsi="仿宋" w:eastAsia="仿宋" w:cs="宋体"/>
          <w:b/>
          <w:color w:val="auto"/>
          <w:sz w:val="28"/>
        </w:rPr>
      </w:pPr>
      <w:r>
        <w:rPr>
          <w:rFonts w:hint="eastAsia" w:ascii="仿宋" w:hAnsi="仿宋" w:eastAsia="仿宋" w:cs="宋体"/>
          <w:b/>
          <w:color w:val="auto"/>
          <w:sz w:val="28"/>
        </w:rPr>
        <w:t>附件</w:t>
      </w:r>
      <w:r>
        <w:rPr>
          <w:rFonts w:hint="eastAsia" w:ascii="仿宋" w:hAnsi="仿宋" w:eastAsia="仿宋" w:cs="宋体"/>
          <w:b/>
          <w:color w:val="auto"/>
          <w:sz w:val="28"/>
          <w:lang w:eastAsia="zh-Hans"/>
        </w:rPr>
        <w:t>二</w:t>
      </w:r>
      <w:r>
        <w:rPr>
          <w:rFonts w:hint="eastAsia" w:ascii="仿宋" w:hAnsi="仿宋" w:eastAsia="仿宋" w:cs="宋体"/>
          <w:b/>
          <w:color w:val="auto"/>
          <w:sz w:val="28"/>
        </w:rPr>
        <w:t>：</w:t>
      </w:r>
    </w:p>
    <w:p>
      <w:pPr>
        <w:jc w:val="center"/>
        <w:rPr>
          <w:rFonts w:hint="eastAsia" w:ascii="仿宋_GB2312" w:hAnsi="仿宋_GB2312" w:eastAsia="仿宋_GB2312" w:cs="仿宋_GB2312"/>
          <w:b w:val="0"/>
          <w:bCs/>
          <w:color w:val="auto"/>
          <w:sz w:val="24"/>
          <w:szCs w:val="24"/>
          <w:u w:val="single"/>
          <w:lang w:val="en-US" w:eastAsia="zh-CN"/>
        </w:rPr>
      </w:pPr>
      <w:r>
        <w:rPr>
          <w:rFonts w:hint="eastAsia" w:ascii="仿宋" w:hAnsi="仿宋" w:eastAsia="仿宋" w:cs="宋体"/>
          <w:b/>
          <w:color w:val="auto"/>
          <w:sz w:val="28"/>
        </w:rPr>
        <w:t>监理相关人员到位承诺书</w:t>
      </w:r>
    </w:p>
    <w:p>
      <w:pPr>
        <w:spacing w:line="360" w:lineRule="auto"/>
        <w:jc w:val="left"/>
        <w:rPr>
          <w:rFonts w:ascii="仿宋" w:hAnsi="仿宋" w:eastAsia="仿宋" w:cs="宋体"/>
          <w:color w:val="auto"/>
        </w:rPr>
      </w:pPr>
      <w:r>
        <w:rPr>
          <w:rFonts w:hint="eastAsia" w:ascii="仿宋" w:hAnsi="仿宋" w:eastAsia="仿宋" w:cs="宋体"/>
          <w:color w:val="auto"/>
          <w:u w:val="single"/>
          <w:lang w:val="en-US" w:eastAsia="zh-CN"/>
        </w:rPr>
        <w:t>攀枝花金沙产业投资有限</w:t>
      </w:r>
      <w:r>
        <w:rPr>
          <w:rFonts w:hint="eastAsia" w:ascii="仿宋" w:hAnsi="仿宋" w:eastAsia="仿宋" w:cs="宋体"/>
          <w:color w:val="auto"/>
          <w:u w:val="single"/>
        </w:rPr>
        <w:t>公司</w:t>
      </w:r>
      <w:r>
        <w:rPr>
          <w:rFonts w:hint="eastAsia" w:ascii="仿宋" w:hAnsi="仿宋" w:eastAsia="仿宋" w:cs="宋体"/>
          <w:color w:val="auto"/>
        </w:rPr>
        <w:t>：</w:t>
      </w:r>
    </w:p>
    <w:p>
      <w:pPr>
        <w:spacing w:line="360" w:lineRule="auto"/>
        <w:ind w:firstLine="420" w:firstLineChars="200"/>
        <w:jc w:val="left"/>
        <w:rPr>
          <w:rFonts w:ascii="仿宋" w:hAnsi="仿宋" w:eastAsia="仿宋" w:cs="宋体"/>
          <w:color w:val="auto"/>
        </w:rPr>
      </w:pPr>
      <w:r>
        <w:rPr>
          <w:rFonts w:hint="eastAsia" w:ascii="仿宋" w:hAnsi="仿宋" w:eastAsia="仿宋" w:cs="宋体"/>
          <w:color w:val="auto"/>
        </w:rPr>
        <w:t>我方针对贵方</w:t>
      </w:r>
      <w:r>
        <w:rPr>
          <w:rFonts w:hint="eastAsia" w:ascii="仿宋" w:hAnsi="仿宋" w:eastAsia="仿宋" w:cs="宋体"/>
          <w:color w:val="auto"/>
          <w:u w:val="single"/>
          <w:lang w:val="en-US" w:eastAsia="zh-CN"/>
        </w:rPr>
        <w:t xml:space="preserve">  物资大楼消防改造项目工程监理服务采购项目 </w:t>
      </w:r>
      <w:r>
        <w:rPr>
          <w:rFonts w:hint="eastAsia" w:ascii="仿宋" w:hAnsi="仿宋" w:eastAsia="仿宋" w:cs="宋体"/>
          <w:color w:val="auto"/>
          <w:kern w:val="2"/>
          <w:sz w:val="21"/>
          <w:szCs w:val="21"/>
          <w:u w:val="single"/>
          <w:lang w:val="en-US" w:eastAsia="zh-CN" w:bidi="ar-SA"/>
        </w:rPr>
        <w:t xml:space="preserve"> </w:t>
      </w:r>
      <w:r>
        <w:rPr>
          <w:rFonts w:hint="eastAsia" w:ascii="仿宋" w:hAnsi="仿宋" w:eastAsia="仿宋" w:cs="宋体"/>
          <w:color w:val="auto"/>
        </w:rPr>
        <w:t>招标文件及考察后，按照招标文件的要求编制了该项目施工监理投标文件并愿意遵守投标文件的各项内容，承担并完成该项目施工监理服务。</w:t>
      </w:r>
    </w:p>
    <w:p>
      <w:pPr>
        <w:spacing w:line="360" w:lineRule="auto"/>
        <w:ind w:firstLine="420" w:firstLineChars="200"/>
        <w:jc w:val="left"/>
        <w:rPr>
          <w:rFonts w:ascii="仿宋" w:hAnsi="仿宋" w:eastAsia="仿宋" w:cs="宋体"/>
          <w:color w:val="auto"/>
          <w:sz w:val="9"/>
        </w:rPr>
      </w:pPr>
      <w:r>
        <w:rPr>
          <w:rFonts w:hint="eastAsia" w:ascii="仿宋" w:hAnsi="仿宋" w:eastAsia="仿宋" w:cs="宋体"/>
          <w:color w:val="auto"/>
        </w:rPr>
        <w:t>我方承诺派出以下具备相应资质的人员，保证在施工监理服务期内长驻工地现场，否则视为我方违约，按照《合同协议书》相关违约条款承担相应责任，</w:t>
      </w:r>
      <w:r>
        <w:rPr>
          <w:rFonts w:hint="eastAsia" w:ascii="仿宋" w:hAnsi="仿宋" w:eastAsia="仿宋" w:cs="宋体"/>
          <w:color w:val="auto"/>
          <w:lang w:eastAsia="zh-Hans"/>
        </w:rPr>
        <w:t>贵方</w:t>
      </w:r>
      <w:r>
        <w:rPr>
          <w:rFonts w:hint="eastAsia" w:ascii="仿宋" w:hAnsi="仿宋" w:eastAsia="仿宋" w:cs="宋体"/>
          <w:color w:val="auto"/>
        </w:rPr>
        <w:t>有权</w:t>
      </w:r>
      <w:r>
        <w:rPr>
          <w:rFonts w:hint="eastAsia" w:ascii="仿宋" w:hAnsi="仿宋" w:eastAsia="仿宋" w:cs="宋体"/>
          <w:color w:val="auto"/>
          <w:lang w:eastAsia="zh-Hans"/>
        </w:rPr>
        <w:t>单方面解除</w:t>
      </w:r>
      <w:r>
        <w:rPr>
          <w:rFonts w:ascii="仿宋" w:hAnsi="仿宋" w:eastAsia="仿宋" w:cs="宋体"/>
          <w:color w:val="auto"/>
          <w:lang w:eastAsia="zh-Hans"/>
        </w:rPr>
        <w:t>《</w:t>
      </w:r>
      <w:r>
        <w:rPr>
          <w:rFonts w:hint="eastAsia" w:ascii="仿宋" w:hAnsi="仿宋" w:eastAsia="仿宋" w:cs="宋体"/>
          <w:color w:val="auto"/>
          <w:u w:val="single"/>
          <w:lang w:val="en-US" w:eastAsia="zh-CN"/>
        </w:rPr>
        <w:t xml:space="preserve">  物资大楼消防改造项目工程监理服务采购项目</w:t>
      </w:r>
      <w:r>
        <w:rPr>
          <w:rFonts w:hint="eastAsia" w:ascii="仿宋" w:hAnsi="仿宋" w:eastAsia="仿宋" w:cs="宋体"/>
          <w:color w:val="auto"/>
          <w:u w:val="single"/>
          <w:lang w:val="en-US" w:eastAsia="zh-Hans"/>
        </w:rPr>
        <w:t>合同</w:t>
      </w:r>
      <w:r>
        <w:rPr>
          <w:rFonts w:ascii="仿宋" w:hAnsi="仿宋" w:eastAsia="仿宋" w:cs="宋体"/>
          <w:color w:val="auto"/>
          <w:lang w:eastAsia="zh-Hans"/>
        </w:rPr>
        <w:t>》</w:t>
      </w:r>
      <w:r>
        <w:rPr>
          <w:rFonts w:hint="eastAsia" w:ascii="仿宋" w:hAnsi="仿宋" w:eastAsia="仿宋" w:cs="宋体"/>
          <w:color w:val="auto"/>
          <w:lang w:eastAsia="zh-Hans"/>
        </w:rPr>
        <w:t>并</w:t>
      </w:r>
      <w:r>
        <w:rPr>
          <w:rFonts w:hint="eastAsia" w:ascii="仿宋" w:hAnsi="仿宋" w:eastAsia="仿宋" w:cs="宋体"/>
          <w:color w:val="auto"/>
        </w:rPr>
        <w:t>更换本项目</w:t>
      </w:r>
      <w:r>
        <w:rPr>
          <w:rFonts w:ascii="仿宋" w:hAnsi="仿宋" w:eastAsia="仿宋" w:cs="宋体"/>
          <w:color w:val="auto"/>
        </w:rPr>
        <w:t>监理人</w:t>
      </w:r>
      <w:r>
        <w:rPr>
          <w:rFonts w:hint="eastAsia" w:ascii="仿宋" w:hAnsi="仿宋" w:eastAsia="仿宋" w:cs="宋体"/>
          <w:color w:val="auto"/>
        </w:rPr>
        <w:t>。</w:t>
      </w:r>
    </w:p>
    <w:tbl>
      <w:tblPr>
        <w:tblStyle w:val="22"/>
        <w:tblpPr w:leftFromText="180" w:rightFromText="180" w:vertAnchor="text" w:horzAnchor="page" w:tblpX="1629" w:tblpY="4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0"/>
        <w:gridCol w:w="1112"/>
        <w:gridCol w:w="769"/>
        <w:gridCol w:w="2266"/>
        <w:gridCol w:w="749"/>
        <w:gridCol w:w="960"/>
        <w:gridCol w:w="1191"/>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30" w:type="dxa"/>
            <w:noWrap w:val="0"/>
            <w:vAlign w:val="top"/>
          </w:tcPr>
          <w:p>
            <w:pPr>
              <w:pStyle w:val="37"/>
              <w:spacing w:before="1"/>
              <w:ind w:left="112"/>
              <w:rPr>
                <w:rFonts w:ascii="仿宋" w:hAnsi="仿宋" w:eastAsia="仿宋" w:cs="宋体"/>
                <w:color w:val="auto"/>
                <w:sz w:val="21"/>
              </w:rPr>
            </w:pPr>
            <w:r>
              <w:rPr>
                <w:rFonts w:hint="eastAsia" w:ascii="仿宋" w:hAnsi="仿宋" w:eastAsia="仿宋" w:cs="宋体"/>
                <w:color w:val="auto"/>
                <w:sz w:val="21"/>
              </w:rPr>
              <w:t>序</w:t>
            </w:r>
          </w:p>
          <w:p>
            <w:pPr>
              <w:pStyle w:val="37"/>
              <w:spacing w:before="2" w:line="252" w:lineRule="exact"/>
              <w:ind w:left="112"/>
              <w:rPr>
                <w:rFonts w:ascii="仿宋" w:hAnsi="仿宋" w:eastAsia="仿宋" w:cs="宋体"/>
                <w:color w:val="auto"/>
                <w:sz w:val="21"/>
              </w:rPr>
            </w:pPr>
            <w:r>
              <w:rPr>
                <w:rFonts w:hint="eastAsia" w:ascii="仿宋" w:hAnsi="仿宋" w:eastAsia="仿宋" w:cs="宋体"/>
                <w:color w:val="auto"/>
                <w:sz w:val="21"/>
              </w:rPr>
              <w:t>号</w:t>
            </w:r>
          </w:p>
        </w:tc>
        <w:tc>
          <w:tcPr>
            <w:tcW w:w="1112" w:type="dxa"/>
            <w:noWrap w:val="0"/>
            <w:vAlign w:val="top"/>
          </w:tcPr>
          <w:p>
            <w:pPr>
              <w:pStyle w:val="37"/>
              <w:spacing w:before="135"/>
              <w:ind w:left="393"/>
              <w:rPr>
                <w:rFonts w:ascii="仿宋" w:hAnsi="仿宋" w:eastAsia="仿宋" w:cs="宋体"/>
                <w:color w:val="auto"/>
                <w:sz w:val="21"/>
              </w:rPr>
            </w:pPr>
            <w:r>
              <w:rPr>
                <w:rFonts w:hint="eastAsia" w:ascii="仿宋" w:hAnsi="仿宋" w:eastAsia="仿宋" w:cs="宋体"/>
                <w:color w:val="auto"/>
                <w:sz w:val="21"/>
              </w:rPr>
              <w:t>姓名</w:t>
            </w:r>
          </w:p>
        </w:tc>
        <w:tc>
          <w:tcPr>
            <w:tcW w:w="769" w:type="dxa"/>
            <w:noWrap w:val="0"/>
            <w:vAlign w:val="top"/>
          </w:tcPr>
          <w:p>
            <w:pPr>
              <w:pStyle w:val="37"/>
              <w:spacing w:before="135"/>
              <w:ind w:left="172"/>
              <w:rPr>
                <w:rFonts w:ascii="仿宋" w:hAnsi="仿宋" w:eastAsia="仿宋" w:cs="宋体"/>
                <w:color w:val="auto"/>
                <w:sz w:val="21"/>
              </w:rPr>
            </w:pPr>
            <w:r>
              <w:rPr>
                <w:rFonts w:hint="eastAsia" w:ascii="仿宋" w:hAnsi="仿宋" w:eastAsia="仿宋" w:cs="宋体"/>
                <w:color w:val="auto"/>
                <w:sz w:val="21"/>
              </w:rPr>
              <w:t>年龄</w:t>
            </w:r>
          </w:p>
        </w:tc>
        <w:tc>
          <w:tcPr>
            <w:tcW w:w="2266" w:type="dxa"/>
            <w:noWrap w:val="0"/>
            <w:vAlign w:val="top"/>
          </w:tcPr>
          <w:p>
            <w:pPr>
              <w:pStyle w:val="37"/>
              <w:spacing w:before="135"/>
              <w:ind w:left="394"/>
              <w:rPr>
                <w:rFonts w:ascii="仿宋" w:hAnsi="仿宋" w:eastAsia="仿宋" w:cs="宋体"/>
                <w:color w:val="auto"/>
                <w:sz w:val="21"/>
              </w:rPr>
            </w:pPr>
            <w:r>
              <w:rPr>
                <w:rFonts w:hint="eastAsia" w:ascii="仿宋" w:hAnsi="仿宋" w:eastAsia="仿宋" w:cs="宋体"/>
                <w:color w:val="auto"/>
                <w:sz w:val="21"/>
              </w:rPr>
              <w:t>执业资格(专业)</w:t>
            </w:r>
          </w:p>
        </w:tc>
        <w:tc>
          <w:tcPr>
            <w:tcW w:w="749" w:type="dxa"/>
            <w:noWrap w:val="0"/>
            <w:vAlign w:val="top"/>
          </w:tcPr>
          <w:p>
            <w:pPr>
              <w:pStyle w:val="37"/>
              <w:spacing w:before="135"/>
              <w:ind w:left="162"/>
              <w:rPr>
                <w:rFonts w:ascii="仿宋" w:hAnsi="仿宋" w:eastAsia="仿宋" w:cs="宋体"/>
                <w:color w:val="auto"/>
                <w:sz w:val="21"/>
              </w:rPr>
            </w:pPr>
            <w:r>
              <w:rPr>
                <w:rFonts w:hint="eastAsia" w:ascii="仿宋" w:hAnsi="仿宋" w:eastAsia="仿宋" w:cs="宋体"/>
                <w:color w:val="auto"/>
                <w:sz w:val="21"/>
              </w:rPr>
              <w:t>学历</w:t>
            </w:r>
          </w:p>
        </w:tc>
        <w:tc>
          <w:tcPr>
            <w:tcW w:w="960" w:type="dxa"/>
            <w:noWrap w:val="0"/>
            <w:vAlign w:val="top"/>
          </w:tcPr>
          <w:p>
            <w:pPr>
              <w:pStyle w:val="37"/>
              <w:spacing w:before="135"/>
              <w:ind w:left="269"/>
              <w:rPr>
                <w:rFonts w:ascii="仿宋" w:hAnsi="仿宋" w:eastAsia="仿宋" w:cs="宋体"/>
                <w:color w:val="auto"/>
                <w:sz w:val="21"/>
              </w:rPr>
            </w:pPr>
            <w:r>
              <w:rPr>
                <w:rFonts w:hint="eastAsia" w:ascii="仿宋" w:hAnsi="仿宋" w:eastAsia="仿宋" w:cs="宋体"/>
                <w:color w:val="auto"/>
                <w:sz w:val="21"/>
              </w:rPr>
              <w:t>职称</w:t>
            </w:r>
          </w:p>
        </w:tc>
        <w:tc>
          <w:tcPr>
            <w:tcW w:w="1191" w:type="dxa"/>
            <w:noWrap w:val="0"/>
            <w:vAlign w:val="top"/>
          </w:tcPr>
          <w:p>
            <w:pPr>
              <w:pStyle w:val="37"/>
              <w:spacing w:before="1"/>
              <w:ind w:left="155" w:right="146"/>
              <w:jc w:val="center"/>
              <w:rPr>
                <w:rFonts w:ascii="仿宋" w:hAnsi="仿宋" w:eastAsia="仿宋" w:cs="宋体"/>
                <w:color w:val="auto"/>
                <w:sz w:val="21"/>
              </w:rPr>
            </w:pPr>
            <w:r>
              <w:rPr>
                <w:rFonts w:hint="eastAsia" w:ascii="仿宋" w:hAnsi="仿宋" w:eastAsia="仿宋" w:cs="宋体"/>
                <w:color w:val="auto"/>
                <w:sz w:val="21"/>
              </w:rPr>
              <w:t>本工程中</w:t>
            </w:r>
          </w:p>
          <w:p>
            <w:pPr>
              <w:pStyle w:val="37"/>
              <w:spacing w:before="2" w:line="252" w:lineRule="exact"/>
              <w:ind w:left="152" w:right="146"/>
              <w:jc w:val="center"/>
              <w:rPr>
                <w:rFonts w:ascii="仿宋" w:hAnsi="仿宋" w:eastAsia="仿宋" w:cs="宋体"/>
                <w:color w:val="auto"/>
                <w:sz w:val="21"/>
              </w:rPr>
            </w:pPr>
            <w:r>
              <w:rPr>
                <w:rFonts w:hint="eastAsia" w:ascii="仿宋" w:hAnsi="仿宋" w:eastAsia="仿宋" w:cs="宋体"/>
                <w:color w:val="auto"/>
                <w:sz w:val="21"/>
              </w:rPr>
              <w:t>任职</w:t>
            </w:r>
          </w:p>
        </w:tc>
        <w:tc>
          <w:tcPr>
            <w:tcW w:w="946" w:type="dxa"/>
            <w:noWrap w:val="0"/>
            <w:vAlign w:val="top"/>
          </w:tcPr>
          <w:p>
            <w:pPr>
              <w:pStyle w:val="37"/>
              <w:spacing w:before="135"/>
              <w:ind w:left="260"/>
              <w:rPr>
                <w:rFonts w:ascii="仿宋" w:hAnsi="仿宋" w:eastAsia="仿宋" w:cs="宋体"/>
                <w:color w:val="auto"/>
                <w:sz w:val="21"/>
              </w:rPr>
            </w:pPr>
            <w:r>
              <w:rPr>
                <w:rFonts w:hint="eastAsia" w:ascii="仿宋" w:hAnsi="仿宋" w:eastAsia="仿宋"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0" w:type="dxa"/>
            <w:noWrap w:val="0"/>
            <w:vAlign w:val="top"/>
          </w:tcPr>
          <w:p>
            <w:pPr>
              <w:pStyle w:val="37"/>
              <w:spacing w:before="111"/>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pStyle w:val="37"/>
              <w:jc w:val="center"/>
              <w:rPr>
                <w:rFonts w:ascii="仿宋" w:hAnsi="仿宋" w:eastAsia="仿宋" w:cs="宋体"/>
                <w:color w:val="auto"/>
                <w:lang w:val="en-US"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pStyle w:val="37"/>
              <w:jc w:val="center"/>
              <w:rPr>
                <w:rFonts w:ascii="仿宋" w:hAnsi="仿宋" w:eastAsia="仿宋" w:cs="宋体"/>
                <w:color w:val="auto"/>
                <w:lang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30" w:type="dxa"/>
            <w:noWrap w:val="0"/>
            <w:vAlign w:val="top"/>
          </w:tcPr>
          <w:p>
            <w:pPr>
              <w:pStyle w:val="37"/>
              <w:spacing w:before="150"/>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pStyle w:val="37"/>
              <w:jc w:val="center"/>
              <w:rPr>
                <w:rFonts w:ascii="仿宋" w:hAnsi="仿宋" w:eastAsia="仿宋" w:cs="宋体"/>
                <w:color w:val="auto"/>
                <w:lang w:val="en-US"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0" w:type="dxa"/>
            <w:noWrap w:val="0"/>
            <w:vAlign w:val="top"/>
          </w:tcPr>
          <w:p>
            <w:pPr>
              <w:pStyle w:val="37"/>
              <w:spacing w:before="126"/>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0" w:type="dxa"/>
            <w:noWrap w:val="0"/>
            <w:vAlign w:val="top"/>
          </w:tcPr>
          <w:p>
            <w:pPr>
              <w:pStyle w:val="37"/>
              <w:spacing w:before="140"/>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30" w:type="dxa"/>
            <w:noWrap w:val="0"/>
            <w:vAlign w:val="top"/>
          </w:tcPr>
          <w:p>
            <w:pPr>
              <w:pStyle w:val="37"/>
              <w:spacing w:before="133"/>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30" w:type="dxa"/>
            <w:noWrap w:val="0"/>
            <w:vAlign w:val="top"/>
          </w:tcPr>
          <w:p>
            <w:pPr>
              <w:pStyle w:val="37"/>
              <w:spacing w:before="166"/>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pStyle w:val="37"/>
              <w:jc w:val="center"/>
              <w:rPr>
                <w:rFonts w:ascii="仿宋" w:hAnsi="仿宋" w:eastAsia="仿宋" w:cs="宋体"/>
                <w:color w:val="auto"/>
                <w:lang w:val="en-US"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30" w:type="dxa"/>
            <w:noWrap w:val="0"/>
            <w:vAlign w:val="top"/>
          </w:tcPr>
          <w:p>
            <w:pPr>
              <w:pStyle w:val="37"/>
              <w:spacing w:before="166"/>
              <w:ind w:left="9"/>
              <w:jc w:val="center"/>
              <w:rPr>
                <w:rFonts w:ascii="仿宋" w:hAnsi="仿宋" w:eastAsia="仿宋" w:cs="宋体"/>
                <w:color w:val="auto"/>
                <w:sz w:val="21"/>
                <w:lang w:val="en-US"/>
              </w:rPr>
            </w:pPr>
          </w:p>
        </w:tc>
        <w:tc>
          <w:tcPr>
            <w:tcW w:w="1112" w:type="dxa"/>
            <w:noWrap w:val="0"/>
            <w:vAlign w:val="center"/>
          </w:tcPr>
          <w:p>
            <w:pPr>
              <w:pStyle w:val="37"/>
              <w:jc w:val="center"/>
              <w:rPr>
                <w:rFonts w:ascii="仿宋" w:hAnsi="仿宋" w:eastAsia="仿宋" w:cs="宋体"/>
                <w:color w:val="auto"/>
                <w:lang w:val="en-US"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val="en-US" w:bidi="zh-CN"/>
              </w:rPr>
            </w:pPr>
          </w:p>
        </w:tc>
        <w:tc>
          <w:tcPr>
            <w:tcW w:w="749" w:type="dxa"/>
            <w:noWrap w:val="0"/>
            <w:vAlign w:val="center"/>
          </w:tcPr>
          <w:p>
            <w:pPr>
              <w:pStyle w:val="37"/>
              <w:jc w:val="center"/>
              <w:rPr>
                <w:rFonts w:ascii="仿宋" w:hAnsi="仿宋" w:eastAsia="仿宋" w:cs="宋体"/>
                <w:color w:val="auto"/>
                <w:lang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bl>
    <w:p>
      <w:pPr>
        <w:pStyle w:val="2"/>
        <w:spacing w:before="1" w:line="487" w:lineRule="auto"/>
        <w:ind w:right="1187"/>
        <w:rPr>
          <w:rFonts w:hint="eastAsia" w:ascii="仿宋" w:hAnsi="仿宋" w:eastAsia="仿宋" w:cs="宋体"/>
          <w:color w:val="auto"/>
          <w:spacing w:val="-1"/>
          <w:szCs w:val="21"/>
          <w:lang w:eastAsia="zh-Hans"/>
        </w:rPr>
      </w:pPr>
    </w:p>
    <w:p>
      <w:pPr>
        <w:pStyle w:val="2"/>
        <w:spacing w:before="1" w:line="487" w:lineRule="auto"/>
        <w:ind w:right="1187" w:firstLine="416"/>
        <w:rPr>
          <w:rFonts w:ascii="仿宋" w:hAnsi="仿宋" w:eastAsia="仿宋" w:cs="宋体"/>
          <w:color w:val="auto"/>
          <w:spacing w:val="-1"/>
          <w:szCs w:val="21"/>
        </w:rPr>
      </w:pPr>
      <w:r>
        <w:rPr>
          <w:rFonts w:hint="eastAsia" w:ascii="仿宋" w:hAnsi="仿宋" w:eastAsia="仿宋" w:cs="宋体"/>
          <w:color w:val="auto"/>
          <w:spacing w:val="-1"/>
          <w:szCs w:val="21"/>
          <w:lang w:eastAsia="zh-Hans"/>
        </w:rPr>
        <w:t>承诺人</w:t>
      </w:r>
      <w:r>
        <w:rPr>
          <w:rFonts w:hint="eastAsia" w:ascii="仿宋" w:hAnsi="仿宋" w:eastAsia="仿宋" w:cs="宋体"/>
          <w:color w:val="auto"/>
          <w:spacing w:val="-1"/>
          <w:szCs w:val="21"/>
        </w:rPr>
        <w:t xml:space="preserve">：(公章) </w:t>
      </w:r>
    </w:p>
    <w:p>
      <w:pPr>
        <w:pStyle w:val="2"/>
        <w:spacing w:before="1" w:line="487" w:lineRule="auto"/>
        <w:ind w:right="1187" w:firstLine="408"/>
        <w:rPr>
          <w:rFonts w:ascii="仿宋" w:hAnsi="仿宋" w:eastAsia="仿宋" w:cs="宋体"/>
          <w:color w:val="auto"/>
          <w:szCs w:val="21"/>
        </w:rPr>
      </w:pPr>
      <w:r>
        <w:rPr>
          <w:rFonts w:hint="eastAsia" w:ascii="仿宋" w:hAnsi="仿宋" w:eastAsia="仿宋" w:cs="宋体"/>
          <w:color w:val="auto"/>
          <w:spacing w:val="-3"/>
          <w:szCs w:val="21"/>
        </w:rPr>
        <w:t xml:space="preserve">法定代表人： (签字) </w:t>
      </w:r>
    </w:p>
    <w:p>
      <w:pPr>
        <w:pStyle w:val="2"/>
        <w:spacing w:before="1" w:line="487" w:lineRule="auto"/>
        <w:ind w:right="1187"/>
        <w:rPr>
          <w:rFonts w:ascii="仿宋" w:hAnsi="仿宋" w:eastAsia="仿宋" w:cs="宋体"/>
          <w:color w:val="auto"/>
          <w:szCs w:val="21"/>
        </w:rPr>
      </w:pPr>
      <w:r>
        <w:rPr>
          <w:rFonts w:hint="eastAsia" w:ascii="仿宋" w:hAnsi="仿宋" w:eastAsia="仿宋" w:cs="宋体"/>
          <w:color w:val="auto"/>
          <w:szCs w:val="21"/>
        </w:rPr>
        <w:t>时间：202</w:t>
      </w:r>
      <w:r>
        <w:rPr>
          <w:rFonts w:hint="eastAsia" w:ascii="仿宋" w:hAnsi="仿宋" w:eastAsia="仿宋" w:cs="宋体"/>
          <w:color w:val="auto"/>
          <w:szCs w:val="21"/>
          <w:lang w:val="en-US" w:eastAsia="zh-CN"/>
        </w:rPr>
        <w:t>3</w:t>
      </w:r>
      <w:r>
        <w:rPr>
          <w:rFonts w:hint="eastAsia" w:ascii="仿宋" w:hAnsi="仿宋" w:eastAsia="仿宋" w:cs="宋体"/>
          <w:color w:val="auto"/>
          <w:szCs w:val="21"/>
        </w:rPr>
        <w:t xml:space="preserve"> 年   月   日</w:t>
      </w:r>
    </w:p>
    <w:p>
      <w:pPr>
        <w:pStyle w:val="11"/>
        <w:widowControl/>
        <w:spacing w:after="200" w:line="276" w:lineRule="auto"/>
        <w:jc w:val="left"/>
        <w:rPr>
          <w:rFonts w:ascii="仿宋" w:hAnsi="仿宋" w:eastAsia="仿宋" w:cs="Times New Roman"/>
          <w:b/>
          <w:bCs/>
          <w:color w:val="auto"/>
          <w:sz w:val="32"/>
          <w:szCs w:val="32"/>
        </w:rPr>
      </w:pPr>
      <w:r>
        <w:rPr>
          <w:rFonts w:hint="eastAsia" w:ascii="仿宋" w:hAnsi="仿宋" w:eastAsia="仿宋" w:cs="Times New Roman"/>
          <w:color w:val="auto"/>
          <w:sz w:val="24"/>
          <w:szCs w:val="24"/>
        </w:rPr>
        <w:br w:type="page"/>
      </w:r>
      <w:r>
        <w:rPr>
          <w:rFonts w:hint="eastAsia" w:ascii="仿宋" w:hAnsi="仿宋" w:eastAsia="仿宋" w:cs="宋体"/>
          <w:b/>
          <w:bCs/>
          <w:color w:val="auto"/>
          <w:sz w:val="32"/>
          <w:szCs w:val="32"/>
        </w:rPr>
        <w:t xml:space="preserve"> </w:t>
      </w:r>
      <w:r>
        <w:rPr>
          <w:rFonts w:hint="eastAsia" w:ascii="仿宋" w:hAnsi="仿宋" w:eastAsia="仿宋" w:cs="宋体"/>
          <w:b/>
          <w:bCs/>
          <w:color w:val="auto"/>
          <w:sz w:val="32"/>
          <w:szCs w:val="32"/>
          <w:lang w:val="en-US" w:eastAsia="zh-CN"/>
        </w:rPr>
        <w:t xml:space="preserve">附件三:                 </w:t>
      </w:r>
      <w:r>
        <w:rPr>
          <w:rFonts w:hint="eastAsia" w:ascii="仿宋" w:hAnsi="仿宋" w:eastAsia="仿宋" w:cs="宋体"/>
          <w:b/>
          <w:bCs/>
          <w:color w:val="auto"/>
          <w:sz w:val="32"/>
          <w:szCs w:val="32"/>
        </w:rPr>
        <w:t>廉政合同</w:t>
      </w:r>
      <w:r>
        <w:rPr>
          <w:rFonts w:hint="eastAsia" w:ascii="仿宋" w:hAnsi="仿宋" w:eastAsia="仿宋" w:cs="宋体"/>
          <w:b/>
          <w:bCs/>
          <w:color w:val="auto"/>
          <w:sz w:val="32"/>
          <w:szCs w:val="32"/>
          <w:lang w:val="en-US" w:eastAsia="zh-CN"/>
        </w:rPr>
        <w:t xml:space="preserve">                                     </w:t>
      </w:r>
      <w:r>
        <w:rPr>
          <w:rFonts w:hint="eastAsia" w:ascii="仿宋" w:hAnsi="仿宋" w:eastAsia="仿宋" w:cs="Times New Roman"/>
          <w:color w:val="auto"/>
          <w:sz w:val="24"/>
          <w:szCs w:val="24"/>
        </w:rPr>
        <w:t xml:space="preserve"> </w:t>
      </w:r>
      <w:bookmarkEnd w:id="81"/>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根据有关工程建设、廉政建设的规定，为做好工程建设中的党风廉政建设，保证工程建设高效优质，保证建设资金的安全和有效使用以及投资效益，建设工程的项目委托人</w:t>
      </w:r>
      <w:r>
        <w:rPr>
          <w:rFonts w:hint="eastAsia" w:ascii="仿宋" w:hAnsi="仿宋" w:eastAsia="仿宋" w:cs="宋体"/>
          <w:color w:val="auto"/>
          <w:sz w:val="22"/>
          <w:szCs w:val="28"/>
          <w:u w:val="single"/>
          <w:lang w:val="en-US" w:eastAsia="zh-CN"/>
        </w:rPr>
        <w:t>攀枝花金沙产业投资有限公</w:t>
      </w:r>
      <w:r>
        <w:rPr>
          <w:rFonts w:hint="eastAsia" w:ascii="仿宋" w:hAnsi="仿宋" w:eastAsia="仿宋" w:cs="宋体"/>
          <w:color w:val="auto"/>
          <w:sz w:val="22"/>
          <w:szCs w:val="28"/>
          <w:u w:val="single"/>
        </w:rPr>
        <w:t>司</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甲方</w:t>
      </w:r>
      <w:r>
        <w:rPr>
          <w:rFonts w:ascii="仿宋" w:hAnsi="仿宋" w:eastAsia="仿宋" w:cs="Times New Roman"/>
          <w:color w:val="auto"/>
          <w:sz w:val="22"/>
          <w:szCs w:val="28"/>
        </w:rPr>
        <w:t>”</w:t>
      </w:r>
      <w:r>
        <w:rPr>
          <w:rFonts w:hint="eastAsia" w:ascii="仿宋" w:hAnsi="仿宋" w:eastAsia="仿宋" w:cs="宋体"/>
          <w:color w:val="auto"/>
          <w:sz w:val="22"/>
          <w:szCs w:val="28"/>
        </w:rPr>
        <w:t>）与</w:t>
      </w:r>
      <w:r>
        <w:rPr>
          <w:rFonts w:ascii="仿宋" w:hAnsi="仿宋" w:eastAsia="仿宋" w:cs="宋体"/>
          <w:color w:val="auto"/>
          <w:sz w:val="22"/>
          <w:szCs w:val="28"/>
        </w:rPr>
        <w:t>监理人</w:t>
      </w:r>
      <w:r>
        <w:rPr>
          <w:rFonts w:hint="eastAsia" w:ascii="仿宋" w:hAnsi="仿宋" w:eastAsia="仿宋" w:cs="宋体"/>
          <w:color w:val="auto"/>
          <w:sz w:val="22"/>
          <w:szCs w:val="28"/>
          <w:u w:val="single"/>
        </w:rPr>
        <w:t xml:space="preserve">                 </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乙方</w:t>
      </w:r>
      <w:r>
        <w:rPr>
          <w:rFonts w:ascii="仿宋" w:hAnsi="仿宋" w:eastAsia="仿宋" w:cs="Times New Roman"/>
          <w:color w:val="auto"/>
          <w:sz w:val="22"/>
          <w:szCs w:val="28"/>
        </w:rPr>
        <w:t>”</w:t>
      </w:r>
      <w:r>
        <w:rPr>
          <w:rFonts w:hint="eastAsia" w:ascii="仿宋" w:hAnsi="仿宋" w:eastAsia="仿宋" w:cs="宋体"/>
          <w:color w:val="auto"/>
          <w:sz w:val="22"/>
          <w:szCs w:val="28"/>
        </w:rPr>
        <w:t>），特订立如下合同。</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w:t>
      </w:r>
      <w:r>
        <w:rPr>
          <w:rFonts w:hint="eastAsia" w:ascii="仿宋" w:hAnsi="仿宋" w:eastAsia="仿宋" w:cs="宋体"/>
          <w:color w:val="auto"/>
          <w:sz w:val="22"/>
          <w:szCs w:val="28"/>
        </w:rPr>
        <w:t>．甲乙双方的权利和义务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l</w:t>
      </w:r>
      <w:r>
        <w:rPr>
          <w:rFonts w:hint="eastAsia" w:ascii="仿宋" w:hAnsi="仿宋" w:eastAsia="仿宋" w:cs="宋体"/>
          <w:color w:val="auto"/>
          <w:sz w:val="22"/>
          <w:szCs w:val="28"/>
        </w:rPr>
        <w:t>）严格遵守党的政策规定和国家有关法律法规的规定。</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）严格执行（项目名称）工程的合同文件，自觉按合同办事。</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3</w:t>
      </w:r>
      <w:r>
        <w:rPr>
          <w:rFonts w:hint="eastAsia" w:ascii="仿宋" w:hAnsi="仿宋" w:eastAsia="仿宋" w:cs="宋体"/>
          <w:color w:val="auto"/>
          <w:sz w:val="22"/>
          <w:szCs w:val="28"/>
        </w:rPr>
        <w:t>）双方的业务活动坚持公开、公正、诚信、透明的原则（法律认定的商业秘密和合同文件另有规定除外），不得损害国家和集体利益，违反工程建设管理规章制度。</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4</w:t>
      </w:r>
      <w:r>
        <w:rPr>
          <w:rFonts w:hint="eastAsia" w:ascii="仿宋" w:hAnsi="仿宋" w:eastAsia="仿宋" w:cs="宋体"/>
          <w:color w:val="auto"/>
          <w:sz w:val="22"/>
          <w:szCs w:val="28"/>
        </w:rPr>
        <w:t>）建立健全廉政制度，开展廉政教育，设立廉政告示牌，公布举报电话，监督并认真查处违法违纪行为。</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5</w:t>
      </w:r>
      <w:r>
        <w:rPr>
          <w:rFonts w:hint="eastAsia" w:ascii="仿宋" w:hAnsi="仿宋" w:eastAsia="仿宋" w:cs="宋体"/>
          <w:color w:val="auto"/>
          <w:sz w:val="22"/>
          <w:szCs w:val="28"/>
        </w:rPr>
        <w:t>）发现对方在业务活动中有违反廉政规定的行为，有及时提醒对方纠正的权利和义务。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6</w:t>
      </w:r>
      <w:r>
        <w:rPr>
          <w:rFonts w:hint="eastAsia" w:ascii="仿宋" w:hAnsi="仿宋" w:eastAsia="仿宋" w:cs="宋体"/>
          <w:color w:val="auto"/>
          <w:sz w:val="22"/>
          <w:szCs w:val="28"/>
        </w:rPr>
        <w:t>）发现对方严重违反本合同义务条款的行为，有向其上级有关部门举报、建议给予处理并要求告知处理结果的权利。</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2</w:t>
      </w:r>
      <w:r>
        <w:rPr>
          <w:rFonts w:hint="eastAsia" w:ascii="仿宋" w:hAnsi="仿宋" w:eastAsia="仿宋" w:cs="宋体"/>
          <w:color w:val="auto"/>
          <w:sz w:val="22"/>
          <w:szCs w:val="28"/>
        </w:rPr>
        <w:t>．甲方的义务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1</w:t>
      </w:r>
      <w:r>
        <w:rPr>
          <w:rFonts w:hint="eastAsia" w:ascii="仿宋" w:hAnsi="仿宋" w:eastAsia="仿宋" w:cs="宋体"/>
          <w:color w:val="auto"/>
          <w:sz w:val="22"/>
          <w:szCs w:val="28"/>
        </w:rPr>
        <w:t>）甲方及其工作人员不得索要或接受乙方的礼金、有价证券和贵重物品，不得在乙方报销任何应由甲方或甲方工作人员个人支付的费用等。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）甲方工作人员不得参加乙方安排的宴请和娱乐活动；不得接受乙方提供的通讯工具、交通工具和高档办公用品等。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3</w:t>
      </w:r>
      <w:r>
        <w:rPr>
          <w:rFonts w:hint="eastAsia" w:ascii="仿宋" w:hAnsi="仿宋" w:eastAsia="仿宋" w:cs="宋体"/>
          <w:color w:val="auto"/>
          <w:sz w:val="22"/>
          <w:szCs w:val="28"/>
        </w:rPr>
        <w:t>）甲方及其工作人员不得要求或者接受乙方为其住房装修、婚丧嫁娶活动、配偶子女的工作安排以及出国出境、旅游等提供方便等。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4</w:t>
      </w:r>
      <w:r>
        <w:rPr>
          <w:rFonts w:hint="eastAsia" w:ascii="仿宋" w:hAnsi="仿宋" w:eastAsia="仿宋" w:cs="宋体"/>
          <w:color w:val="auto"/>
          <w:sz w:val="22"/>
          <w:szCs w:val="28"/>
        </w:rPr>
        <w:t>）甲方工作人员及其配偶、子女不得从事与甲方工程有关的材料设备供应、工程分包、劳务等经济活动等。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5</w:t>
      </w:r>
      <w:r>
        <w:rPr>
          <w:rFonts w:hint="eastAsia" w:ascii="仿宋" w:hAnsi="仿宋" w:eastAsia="仿宋" w:cs="宋体"/>
          <w:color w:val="auto"/>
          <w:sz w:val="22"/>
          <w:szCs w:val="28"/>
        </w:rPr>
        <w:t>）甲方及其工作人员不得以任何理由向乙方推荐分包单位或推销材料，不得要求乙方购买合同规定外的材料和设备。</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6</w:t>
      </w:r>
      <w:r>
        <w:rPr>
          <w:rFonts w:hint="eastAsia" w:ascii="仿宋" w:hAnsi="仿宋" w:eastAsia="仿宋" w:cs="宋体"/>
          <w:color w:val="auto"/>
          <w:sz w:val="22"/>
          <w:szCs w:val="28"/>
        </w:rPr>
        <w:t>）甲方工作人员要秉公办事，不准营私舞弊，不准利用职权从事各种个人有偿中介活动和安排个人施工队伍。</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3</w:t>
      </w:r>
      <w:r>
        <w:rPr>
          <w:rFonts w:hint="eastAsia" w:ascii="仿宋" w:hAnsi="仿宋" w:eastAsia="仿宋" w:cs="宋体"/>
          <w:color w:val="auto"/>
          <w:sz w:val="22"/>
          <w:szCs w:val="28"/>
        </w:rPr>
        <w:t>．乙方义务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1</w:t>
      </w:r>
      <w:r>
        <w:rPr>
          <w:rFonts w:hint="eastAsia" w:ascii="仿宋" w:hAnsi="仿宋" w:eastAsia="仿宋" w:cs="宋体"/>
          <w:color w:val="auto"/>
          <w:sz w:val="22"/>
          <w:szCs w:val="28"/>
        </w:rPr>
        <w:t>）乙方不得以任何理由向甲方及其工作人员行贿或馈赠礼金、有价证券、贵重礼品。</w:t>
      </w:r>
    </w:p>
    <w:p>
      <w:pPr>
        <w:pStyle w:val="11"/>
        <w:spacing w:line="500" w:lineRule="exact"/>
        <w:ind w:firstLine="440" w:firstLineChars="200"/>
        <w:rPr>
          <w:rFonts w:ascii="仿宋" w:hAnsi="仿宋" w:eastAsia="仿宋" w:cs="Times New Roman"/>
          <w:color w:val="auto"/>
          <w:sz w:val="22"/>
          <w:szCs w:val="28"/>
        </w:rPr>
      </w:pPr>
      <w:bookmarkStart w:id="82" w:name="_Toc276457718"/>
      <w:bookmarkStart w:id="83" w:name="_Toc286326650"/>
      <w:bookmarkStart w:id="84" w:name="_Toc353369067"/>
      <w:bookmarkStart w:id="85" w:name="_Toc276457660"/>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）乙方不得以任何名义为甲方及其工作人员报销应由甲方单位或个人支付的任何费用。</w:t>
      </w:r>
      <w:bookmarkEnd w:id="82"/>
      <w:bookmarkEnd w:id="83"/>
      <w:bookmarkEnd w:id="84"/>
      <w:bookmarkEnd w:id="85"/>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3</w:t>
      </w:r>
      <w:r>
        <w:rPr>
          <w:rFonts w:hint="eastAsia" w:ascii="仿宋" w:hAnsi="仿宋" w:eastAsia="仿宋" w:cs="宋体"/>
          <w:color w:val="auto"/>
          <w:sz w:val="22"/>
          <w:szCs w:val="28"/>
        </w:rPr>
        <w:t>）乙方不得以任何理由邀请甲方、施工单位及其工作人员参加宴请及娱乐活动，违者违约处罚</w:t>
      </w:r>
      <w:r>
        <w:rPr>
          <w:rFonts w:ascii="仿宋" w:hAnsi="仿宋" w:eastAsia="仿宋" w:cs="Times New Roman"/>
          <w:color w:val="auto"/>
          <w:sz w:val="22"/>
          <w:szCs w:val="28"/>
        </w:rPr>
        <w:t>2</w:t>
      </w:r>
      <w:r>
        <w:rPr>
          <w:rFonts w:hint="eastAsia" w:ascii="仿宋" w:hAnsi="仿宋" w:eastAsia="仿宋" w:cs="宋体"/>
          <w:color w:val="auto"/>
          <w:sz w:val="22"/>
          <w:szCs w:val="28"/>
        </w:rPr>
        <w:t>万元。</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4</w:t>
      </w:r>
      <w:r>
        <w:rPr>
          <w:rFonts w:hint="eastAsia" w:ascii="仿宋" w:hAnsi="仿宋" w:eastAsia="仿宋" w:cs="宋体"/>
          <w:color w:val="auto"/>
          <w:sz w:val="22"/>
          <w:szCs w:val="28"/>
        </w:rPr>
        <w:t>）乙方不得为甲方单位和个人购置或提供通讯工具、交通工具和高档办公用品等。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5</w:t>
      </w:r>
      <w:r>
        <w:rPr>
          <w:rFonts w:hint="eastAsia" w:ascii="仿宋" w:hAnsi="仿宋" w:eastAsia="仿宋" w:cs="宋体"/>
          <w:color w:val="auto"/>
          <w:sz w:val="22"/>
          <w:szCs w:val="28"/>
        </w:rPr>
        <w:t>）乙方应设立独立的办公、生活场所，不得与施工单位一起吃住，甲方发现第一次违反，处罚违约金</w:t>
      </w:r>
      <w:r>
        <w:rPr>
          <w:rFonts w:ascii="仿宋" w:hAnsi="仿宋" w:eastAsia="仿宋" w:cs="Times New Roman"/>
          <w:color w:val="auto"/>
          <w:sz w:val="22"/>
          <w:szCs w:val="28"/>
        </w:rPr>
        <w:t>10</w:t>
      </w:r>
      <w:r>
        <w:rPr>
          <w:rFonts w:hint="eastAsia" w:ascii="仿宋" w:hAnsi="仿宋" w:eastAsia="仿宋" w:cs="宋体"/>
          <w:color w:val="auto"/>
          <w:sz w:val="22"/>
          <w:szCs w:val="28"/>
        </w:rPr>
        <w:t>万元，发现第二次违反，无条件终止合同。</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4</w:t>
      </w:r>
      <w:r>
        <w:rPr>
          <w:rFonts w:hint="eastAsia" w:ascii="仿宋" w:hAnsi="仿宋" w:eastAsia="仿宋" w:cs="宋体"/>
          <w:color w:val="auto"/>
          <w:sz w:val="22"/>
          <w:szCs w:val="28"/>
        </w:rPr>
        <w:t>．违约责任</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1</w:t>
      </w:r>
      <w:r>
        <w:rPr>
          <w:rFonts w:hint="eastAsia" w:ascii="仿宋" w:hAnsi="仿宋" w:eastAsia="仿宋" w:cs="宋体"/>
          <w:color w:val="auto"/>
          <w:sz w:val="22"/>
          <w:szCs w:val="28"/>
        </w:rPr>
        <w:t>）甲方及其工作人员违反本合同第一、二条，按管理权限，依据有关规定给予党纪、政纪或组织处理；涉嫌犯罪的，移交司法机关追究刑事责任；给乙方单位造成经济损失的，应予以赔偿。</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5</w:t>
      </w:r>
      <w:r>
        <w:rPr>
          <w:rFonts w:hint="eastAsia" w:ascii="仿宋" w:hAnsi="仿宋" w:eastAsia="仿宋" w:cs="宋体"/>
          <w:color w:val="auto"/>
          <w:sz w:val="22"/>
          <w:szCs w:val="28"/>
        </w:rPr>
        <w:t>．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6</w:t>
      </w:r>
      <w:r>
        <w:rPr>
          <w:rFonts w:hint="eastAsia" w:ascii="仿宋" w:hAnsi="仿宋" w:eastAsia="仿宋" w:cs="宋体"/>
          <w:color w:val="auto"/>
          <w:sz w:val="22"/>
          <w:szCs w:val="28"/>
        </w:rPr>
        <w:t>．本合同有效期为甲乙双方签署之日起至该工程项目竣工验收且保修期满后止。</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7</w:t>
      </w:r>
      <w:r>
        <w:rPr>
          <w:rFonts w:hint="eastAsia" w:ascii="仿宋" w:hAnsi="仿宋" w:eastAsia="仿宋" w:cs="宋体"/>
          <w:color w:val="auto"/>
          <w:sz w:val="22"/>
          <w:szCs w:val="28"/>
        </w:rPr>
        <w:t>．本合同作为</w:t>
      </w:r>
      <w:r>
        <w:rPr>
          <w:rFonts w:ascii="仿宋" w:hAnsi="仿宋" w:eastAsia="仿宋" w:cs="宋体"/>
          <w:color w:val="auto"/>
          <w:sz w:val="22"/>
          <w:szCs w:val="28"/>
        </w:rPr>
        <w:t>《</w:t>
      </w:r>
      <w:r>
        <w:rPr>
          <w:rFonts w:hint="eastAsia" w:ascii="仿宋" w:hAnsi="仿宋" w:eastAsia="仿宋" w:cs="宋体"/>
          <w:color w:val="auto"/>
          <w:sz w:val="22"/>
          <w:szCs w:val="28"/>
          <w:u w:val="single"/>
          <w:lang w:val="en-US" w:eastAsia="zh-CN"/>
        </w:rPr>
        <w:t xml:space="preserve">  </w:t>
      </w:r>
      <w:r>
        <w:rPr>
          <w:rFonts w:hint="eastAsia" w:ascii="仿宋" w:hAnsi="仿宋" w:eastAsia="仿宋" w:cs="宋体"/>
          <w:color w:val="auto"/>
          <w:kern w:val="2"/>
          <w:sz w:val="22"/>
          <w:szCs w:val="22"/>
          <w:u w:val="single"/>
          <w:lang w:val="en-US" w:eastAsia="zh-CN" w:bidi="ar-SA"/>
        </w:rPr>
        <w:t xml:space="preserve">物资大楼消防改造项目工程监理服务采购项目合同  </w:t>
      </w:r>
      <w:r>
        <w:rPr>
          <w:rFonts w:ascii="仿宋" w:hAnsi="仿宋" w:eastAsia="仿宋" w:cs="宋体"/>
          <w:color w:val="auto"/>
          <w:sz w:val="22"/>
          <w:szCs w:val="28"/>
        </w:rPr>
        <w:t>》</w:t>
      </w:r>
      <w:r>
        <w:rPr>
          <w:rFonts w:hint="eastAsia" w:ascii="仿宋" w:hAnsi="仿宋" w:eastAsia="仿宋" w:cs="宋体"/>
          <w:color w:val="auto"/>
          <w:sz w:val="22"/>
          <w:szCs w:val="28"/>
        </w:rPr>
        <w:t>的附件，与工程监理合同具有同等的法律效力，经合同双方签署立即生效。</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 xml:space="preserve">8. </w:t>
      </w:r>
      <w:r>
        <w:rPr>
          <w:rFonts w:hint="eastAsia" w:ascii="仿宋" w:hAnsi="仿宋" w:eastAsia="仿宋" w:cs="宋体"/>
          <w:color w:val="auto"/>
          <w:sz w:val="22"/>
          <w:szCs w:val="28"/>
        </w:rPr>
        <w:t>本合同正本</w:t>
      </w:r>
      <w:r>
        <w:rPr>
          <w:rFonts w:ascii="仿宋" w:hAnsi="仿宋" w:eastAsia="仿宋" w:cs="Times New Roman"/>
          <w:color w:val="auto"/>
          <w:sz w:val="22"/>
          <w:szCs w:val="28"/>
        </w:rPr>
        <w:t>—</w:t>
      </w:r>
      <w:r>
        <w:rPr>
          <w:rFonts w:hint="eastAsia" w:ascii="仿宋" w:hAnsi="仿宋" w:eastAsia="仿宋" w:cs="宋体"/>
          <w:color w:val="auto"/>
          <w:sz w:val="22"/>
          <w:szCs w:val="28"/>
        </w:rPr>
        <w:t>式贰份，副本肆份，合同双方各执正本壹份、副本贰份</w:t>
      </w:r>
      <w:r>
        <w:rPr>
          <w:rFonts w:ascii="仿宋" w:hAnsi="仿宋" w:eastAsia="仿宋" w:cs="宋体"/>
          <w:color w:val="auto"/>
          <w:sz w:val="22"/>
          <w:szCs w:val="28"/>
        </w:rPr>
        <w:t>，</w:t>
      </w:r>
      <w:r>
        <w:rPr>
          <w:rFonts w:hint="eastAsia" w:ascii="仿宋" w:hAnsi="仿宋" w:eastAsia="仿宋" w:cs="宋体"/>
          <w:color w:val="auto"/>
          <w:sz w:val="22"/>
          <w:szCs w:val="28"/>
          <w:lang w:eastAsia="zh-Hans"/>
        </w:rPr>
        <w:t>各份具有同等法律效力</w:t>
      </w:r>
      <w:r>
        <w:rPr>
          <w:rFonts w:hint="eastAsia" w:ascii="仿宋" w:hAnsi="仿宋" w:eastAsia="仿宋" w:cs="宋体"/>
          <w:color w:val="auto"/>
          <w:sz w:val="22"/>
          <w:szCs w:val="28"/>
        </w:rPr>
        <w:t>。</w:t>
      </w:r>
      <w:r>
        <w:rPr>
          <w:rFonts w:ascii="仿宋" w:hAnsi="仿宋" w:eastAsia="仿宋" w:cs="Times New Roman"/>
          <w:color w:val="auto"/>
          <w:sz w:val="22"/>
          <w:szCs w:val="28"/>
        </w:rPr>
        <w:t xml:space="preserve">  </w:t>
      </w:r>
    </w:p>
    <w:p>
      <w:pPr>
        <w:pStyle w:val="11"/>
        <w:adjustRightInd w:val="0"/>
        <w:snapToGrid w:val="0"/>
        <w:spacing w:line="600" w:lineRule="exact"/>
        <w:rPr>
          <w:rFonts w:hint="eastAsia" w:ascii="仿宋" w:hAnsi="仿宋" w:eastAsia="仿宋" w:cs="宋体"/>
          <w:color w:val="auto"/>
          <w:sz w:val="22"/>
          <w:szCs w:val="28"/>
        </w:rPr>
      </w:pPr>
    </w:p>
    <w:p>
      <w:pPr>
        <w:pStyle w:val="11"/>
        <w:adjustRightInd w:val="0"/>
        <w:snapToGrid w:val="0"/>
        <w:spacing w:line="600" w:lineRule="exact"/>
        <w:rPr>
          <w:rFonts w:ascii="仿宋" w:hAnsi="仿宋" w:eastAsia="仿宋" w:cs="宋体"/>
          <w:color w:val="auto"/>
          <w:sz w:val="22"/>
          <w:szCs w:val="28"/>
        </w:rPr>
      </w:pPr>
      <w:r>
        <w:rPr>
          <w:rFonts w:hint="eastAsia" w:ascii="仿宋" w:hAnsi="仿宋" w:eastAsia="仿宋" w:cs="宋体"/>
          <w:color w:val="auto"/>
          <w:sz w:val="22"/>
          <w:szCs w:val="28"/>
        </w:rPr>
        <w:t xml:space="preserve">甲方： </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（盖章）</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 xml:space="preserve">         </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 xml:space="preserve"> 乙 方：  </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 xml:space="preserve">（盖章）                               </w:t>
      </w:r>
    </w:p>
    <w:p>
      <w:pPr>
        <w:pStyle w:val="11"/>
        <w:adjustRightInd w:val="0"/>
        <w:snapToGrid w:val="0"/>
        <w:spacing w:after="200" w:line="500" w:lineRule="exact"/>
        <w:rPr>
          <w:rFonts w:ascii="仿宋" w:hAnsi="仿宋" w:eastAsia="仿宋" w:cs="Times New Roman"/>
          <w:color w:val="auto"/>
          <w:sz w:val="22"/>
          <w:szCs w:val="28"/>
        </w:rPr>
      </w:pPr>
      <w:r>
        <w:rPr>
          <w:rFonts w:hint="eastAsia" w:ascii="仿宋" w:hAnsi="仿宋" w:eastAsia="仿宋" w:cs="宋体"/>
          <w:color w:val="auto"/>
          <w:sz w:val="22"/>
          <w:szCs w:val="28"/>
        </w:rPr>
        <w:t>法定代表人</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法定代表人</w:t>
      </w:r>
    </w:p>
    <w:p>
      <w:pPr>
        <w:pStyle w:val="11"/>
        <w:adjustRightInd w:val="0"/>
        <w:snapToGrid w:val="0"/>
        <w:spacing w:after="200" w:line="500" w:lineRule="exact"/>
        <w:rPr>
          <w:rFonts w:ascii="仿宋" w:hAnsi="仿宋" w:eastAsia="仿宋" w:cs="Times New Roman"/>
          <w:color w:val="auto"/>
          <w:sz w:val="28"/>
          <w:szCs w:val="28"/>
        </w:rPr>
      </w:pPr>
      <w:r>
        <w:rPr>
          <w:rFonts w:hint="eastAsia" w:ascii="仿宋" w:hAnsi="仿宋" w:eastAsia="仿宋" w:cs="宋体"/>
          <w:color w:val="auto"/>
          <w:sz w:val="22"/>
          <w:szCs w:val="28"/>
        </w:rPr>
        <w:t>或其授权的代理人：（签字）</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或其授权的代理人：（签字）</w:t>
      </w:r>
      <w:r>
        <w:rPr>
          <w:rFonts w:ascii="仿宋" w:hAnsi="仿宋" w:eastAsia="仿宋" w:cs="Times New Roman"/>
          <w:color w:val="auto"/>
          <w:sz w:val="22"/>
          <w:szCs w:val="28"/>
        </w:rPr>
        <w:t xml:space="preserve">   </w:t>
      </w:r>
    </w:p>
    <w:p>
      <w:pPr>
        <w:pStyle w:val="11"/>
        <w:spacing w:after="200" w:line="500" w:lineRule="exact"/>
        <w:rPr>
          <w:rFonts w:ascii="仿宋" w:hAnsi="仿宋" w:eastAsia="仿宋" w:cs="Times New Roman"/>
          <w:color w:val="auto"/>
          <w:sz w:val="28"/>
          <w:szCs w:val="28"/>
        </w:rPr>
      </w:pPr>
    </w:p>
    <w:p>
      <w:pPr>
        <w:pStyle w:val="11"/>
        <w:spacing w:after="200"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时间：    年    月    日</w:t>
      </w:r>
    </w:p>
    <w:p>
      <w:pPr>
        <w:pStyle w:val="11"/>
        <w:keepNext w:val="0"/>
        <w:keepLines w:val="0"/>
        <w:pageBreakBefore/>
        <w:widowControl w:val="0"/>
        <w:kinsoku/>
        <w:wordWrap/>
        <w:overflowPunct/>
        <w:topLinePunct w:val="0"/>
        <w:autoSpaceDE/>
        <w:autoSpaceDN/>
        <w:bidi w:val="0"/>
        <w:adjustRightInd/>
        <w:snapToGrid/>
        <w:spacing w:line="500" w:lineRule="exact"/>
        <w:jc w:val="left"/>
        <w:textAlignment w:val="auto"/>
        <w:rPr>
          <w:rFonts w:ascii="仿宋" w:hAnsi="仿宋" w:eastAsia="仿宋" w:cs="宋体"/>
          <w:b/>
          <w:bCs/>
          <w:color w:val="auto"/>
          <w:sz w:val="32"/>
          <w:szCs w:val="32"/>
        </w:rPr>
      </w:pPr>
      <w:r>
        <w:rPr>
          <w:rFonts w:hint="eastAsia" w:ascii="仿宋" w:hAnsi="仿宋" w:eastAsia="仿宋" w:cs="宋体"/>
          <w:b/>
          <w:bCs/>
          <w:color w:val="auto"/>
          <w:sz w:val="32"/>
          <w:szCs w:val="32"/>
          <w:lang w:val="en-US" w:eastAsia="zh-CN"/>
        </w:rPr>
        <w:t>附件四：</w:t>
      </w:r>
      <w:r>
        <w:rPr>
          <w:rFonts w:hint="eastAsia" w:ascii="仿宋" w:hAnsi="仿宋" w:eastAsia="仿宋" w:cs="宋体"/>
          <w:b/>
          <w:bCs/>
          <w:color w:val="auto"/>
          <w:sz w:val="32"/>
          <w:szCs w:val="32"/>
        </w:rPr>
        <w:t xml:space="preserve">  </w:t>
      </w:r>
      <w:r>
        <w:rPr>
          <w:rFonts w:hint="eastAsia" w:ascii="仿宋" w:hAnsi="仿宋" w:eastAsia="仿宋" w:cs="宋体"/>
          <w:b/>
          <w:bCs/>
          <w:color w:val="auto"/>
          <w:sz w:val="32"/>
          <w:szCs w:val="32"/>
          <w:lang w:val="en-US" w:eastAsia="zh-CN"/>
        </w:rPr>
        <w:t xml:space="preserve">          </w:t>
      </w:r>
      <w:r>
        <w:rPr>
          <w:rFonts w:hint="eastAsia" w:ascii="仿宋" w:hAnsi="仿宋" w:eastAsia="仿宋" w:cs="宋体"/>
          <w:b/>
          <w:bCs/>
          <w:color w:val="auto"/>
          <w:sz w:val="32"/>
          <w:szCs w:val="32"/>
        </w:rPr>
        <w:t>安全生产合同</w:t>
      </w:r>
    </w:p>
    <w:p>
      <w:pPr>
        <w:pStyle w:val="11"/>
        <w:spacing w:line="500" w:lineRule="exact"/>
        <w:ind w:firstLine="643" w:firstLineChars="200"/>
        <w:jc w:val="center"/>
        <w:rPr>
          <w:rFonts w:ascii="仿宋" w:hAnsi="仿宋" w:eastAsia="仿宋" w:cs="宋体"/>
          <w:b/>
          <w:bCs/>
          <w:color w:val="auto"/>
          <w:sz w:val="32"/>
          <w:szCs w:val="32"/>
        </w:rPr>
      </w:pPr>
    </w:p>
    <w:p>
      <w:pPr>
        <w:pStyle w:val="11"/>
        <w:spacing w:line="480" w:lineRule="exact"/>
        <w:ind w:firstLine="440" w:firstLineChars="200"/>
        <w:rPr>
          <w:rFonts w:hint="eastAsia" w:ascii="仿宋" w:hAnsi="仿宋" w:eastAsia="仿宋" w:cs="宋体"/>
          <w:color w:val="auto"/>
          <w:sz w:val="22"/>
          <w:szCs w:val="28"/>
        </w:rPr>
      </w:pPr>
      <w:r>
        <w:rPr>
          <w:rFonts w:hint="eastAsia" w:ascii="仿宋" w:hAnsi="仿宋" w:eastAsia="仿宋" w:cs="宋体"/>
          <w:color w:val="auto"/>
          <w:sz w:val="22"/>
          <w:szCs w:val="28"/>
        </w:rPr>
        <w:t>为在监理合同的实施过程中创造安全、高效的施工环境，切实搞好本项目的安全管理工作，本项目委托人</w:t>
      </w:r>
      <w:r>
        <w:rPr>
          <w:rFonts w:hint="eastAsia" w:ascii="仿宋" w:hAnsi="仿宋" w:eastAsia="仿宋" w:cs="宋体"/>
          <w:color w:val="auto"/>
          <w:spacing w:val="-3"/>
          <w:sz w:val="22"/>
          <w:szCs w:val="28"/>
          <w:u w:val="single"/>
          <w:lang w:val="en-US" w:eastAsia="zh-CN" w:bidi="zh-CN"/>
        </w:rPr>
        <w:t>攀枝花金沙产业投资有限公司</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甲方</w:t>
      </w:r>
      <w:r>
        <w:rPr>
          <w:rFonts w:ascii="仿宋" w:hAnsi="仿宋" w:eastAsia="仿宋" w:cs="Times New Roman"/>
          <w:color w:val="auto"/>
          <w:sz w:val="22"/>
          <w:szCs w:val="28"/>
        </w:rPr>
        <w:t>”</w:t>
      </w:r>
      <w:r>
        <w:rPr>
          <w:rFonts w:hint="eastAsia" w:ascii="仿宋" w:hAnsi="仿宋" w:eastAsia="仿宋" w:cs="宋体"/>
          <w:color w:val="auto"/>
          <w:sz w:val="22"/>
          <w:szCs w:val="28"/>
        </w:rPr>
        <w:t>）与监理人</w:t>
      </w:r>
    </w:p>
    <w:p>
      <w:pPr>
        <w:pStyle w:val="11"/>
        <w:spacing w:line="480" w:lineRule="exact"/>
        <w:rPr>
          <w:rFonts w:ascii="仿宋" w:hAnsi="仿宋" w:eastAsia="仿宋" w:cs="Times New Roman"/>
          <w:color w:val="auto"/>
          <w:sz w:val="22"/>
          <w:szCs w:val="28"/>
        </w:rPr>
      </w:pPr>
      <w:r>
        <w:rPr>
          <w:rFonts w:ascii="仿宋" w:hAnsi="仿宋" w:eastAsia="仿宋" w:cs="Times New Roman"/>
          <w:color w:val="auto"/>
          <w:sz w:val="22"/>
          <w:szCs w:val="28"/>
        </w:rPr>
        <w:t xml:space="preserve"> </w:t>
      </w:r>
      <w:r>
        <w:rPr>
          <w:rFonts w:ascii="仿宋" w:hAnsi="仿宋" w:eastAsia="仿宋" w:cs="Times New Roman"/>
          <w:color w:val="auto"/>
          <w:sz w:val="22"/>
          <w:szCs w:val="28"/>
          <w:u w:val="single"/>
        </w:rPr>
        <w:t xml:space="preserve">  </w:t>
      </w:r>
      <w:r>
        <w:rPr>
          <w:rFonts w:hint="eastAsia" w:ascii="仿宋" w:hAnsi="仿宋" w:eastAsia="仿宋" w:cs="Times New Roman"/>
          <w:color w:val="auto"/>
          <w:sz w:val="22"/>
          <w:szCs w:val="28"/>
          <w:u w:val="single"/>
        </w:rPr>
        <w:t xml:space="preserve">    </w:t>
      </w:r>
      <w:r>
        <w:rPr>
          <w:rFonts w:hint="eastAsia" w:ascii="仿宋" w:hAnsi="仿宋" w:eastAsia="仿宋" w:cs="Times New Roman"/>
          <w:color w:val="auto"/>
          <w:sz w:val="22"/>
          <w:szCs w:val="28"/>
          <w:u w:val="single"/>
          <w:lang w:val="en-US" w:eastAsia="zh-CN"/>
        </w:rPr>
        <w:t xml:space="preserve">    </w:t>
      </w:r>
      <w:r>
        <w:rPr>
          <w:rFonts w:hint="eastAsia" w:ascii="仿宋" w:hAnsi="仿宋" w:eastAsia="仿宋" w:cs="Times New Roman"/>
          <w:color w:val="auto"/>
          <w:sz w:val="22"/>
          <w:szCs w:val="28"/>
          <w:u w:val="single"/>
        </w:rPr>
        <w:t xml:space="preserve">     </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乙方</w:t>
      </w:r>
      <w:r>
        <w:rPr>
          <w:rFonts w:ascii="仿宋" w:hAnsi="仿宋" w:eastAsia="仿宋" w:cs="Times New Roman"/>
          <w:color w:val="auto"/>
          <w:sz w:val="22"/>
          <w:szCs w:val="28"/>
        </w:rPr>
        <w:t>”</w:t>
      </w:r>
      <w:r>
        <w:rPr>
          <w:rFonts w:hint="eastAsia" w:ascii="仿宋" w:hAnsi="仿宋" w:eastAsia="仿宋" w:cs="宋体"/>
          <w:color w:val="auto"/>
          <w:sz w:val="22"/>
          <w:szCs w:val="28"/>
        </w:rPr>
        <w:t>）特此签订安全生产合同：</w:t>
      </w:r>
    </w:p>
    <w:p>
      <w:pPr>
        <w:pStyle w:val="11"/>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一、甲方职责</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w:t>
      </w:r>
      <w:r>
        <w:rPr>
          <w:rFonts w:hint="eastAsia" w:ascii="仿宋" w:hAnsi="仿宋" w:eastAsia="仿宋" w:cs="宋体"/>
          <w:color w:val="auto"/>
          <w:sz w:val="22"/>
          <w:szCs w:val="28"/>
        </w:rPr>
        <w:t>．严格遵守国家有关安全生产的法律法规，认真执行监理合同中的有关安全要求。</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2</w:t>
      </w:r>
      <w:r>
        <w:rPr>
          <w:rFonts w:hint="eastAsia" w:ascii="仿宋" w:hAnsi="仿宋" w:eastAsia="仿宋" w:cs="宋体"/>
          <w:color w:val="auto"/>
          <w:sz w:val="22"/>
          <w:szCs w:val="28"/>
        </w:rPr>
        <w:t>．按照</w:t>
      </w:r>
      <w:r>
        <w:rPr>
          <w:rFonts w:ascii="仿宋" w:hAnsi="仿宋" w:eastAsia="仿宋" w:cs="Times New Roman"/>
          <w:color w:val="auto"/>
          <w:sz w:val="22"/>
          <w:szCs w:val="28"/>
        </w:rPr>
        <w:t>“</w:t>
      </w:r>
      <w:r>
        <w:rPr>
          <w:rFonts w:hint="eastAsia" w:ascii="仿宋" w:hAnsi="仿宋" w:eastAsia="仿宋" w:cs="宋体"/>
          <w:color w:val="auto"/>
          <w:sz w:val="22"/>
          <w:szCs w:val="28"/>
        </w:rPr>
        <w:t>安全第一、预防为主、综合治理</w:t>
      </w:r>
      <w:r>
        <w:rPr>
          <w:rFonts w:ascii="仿宋" w:hAnsi="仿宋" w:eastAsia="仿宋" w:cs="Times New Roman"/>
          <w:color w:val="auto"/>
          <w:sz w:val="22"/>
          <w:szCs w:val="28"/>
        </w:rPr>
        <w:t>”</w:t>
      </w:r>
      <w:r>
        <w:rPr>
          <w:rFonts w:hint="eastAsia" w:ascii="仿宋" w:hAnsi="仿宋" w:eastAsia="仿宋" w:cs="宋体"/>
          <w:color w:val="auto"/>
          <w:sz w:val="22"/>
          <w:szCs w:val="28"/>
        </w:rPr>
        <w:t>和坚持</w:t>
      </w:r>
      <w:r>
        <w:rPr>
          <w:rFonts w:ascii="仿宋" w:hAnsi="仿宋" w:eastAsia="仿宋" w:cs="Times New Roman"/>
          <w:color w:val="auto"/>
          <w:sz w:val="22"/>
          <w:szCs w:val="28"/>
        </w:rPr>
        <w:t>“</w:t>
      </w:r>
      <w:r>
        <w:rPr>
          <w:rFonts w:hint="eastAsia" w:ascii="仿宋" w:hAnsi="仿宋" w:eastAsia="仿宋" w:cs="宋体"/>
          <w:color w:val="auto"/>
          <w:sz w:val="22"/>
          <w:szCs w:val="28"/>
        </w:rPr>
        <w:t>管生产必须管安全</w:t>
      </w:r>
      <w:r>
        <w:rPr>
          <w:rFonts w:ascii="仿宋" w:hAnsi="仿宋" w:eastAsia="仿宋" w:cs="Times New Roman"/>
          <w:color w:val="auto"/>
          <w:sz w:val="22"/>
          <w:szCs w:val="28"/>
        </w:rPr>
        <w:t>”</w:t>
      </w:r>
      <w:r>
        <w:rPr>
          <w:rFonts w:hint="eastAsia" w:ascii="仿宋" w:hAnsi="仿宋" w:eastAsia="仿宋" w:cs="宋体"/>
          <w:color w:val="auto"/>
          <w:sz w:val="22"/>
          <w:szCs w:val="28"/>
        </w:rPr>
        <w:t>的原则进行安全生产管理，做到生产与安全工作同时计划、布置、检查、总结和评比。</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3</w:t>
      </w:r>
      <w:r>
        <w:rPr>
          <w:rFonts w:hint="eastAsia" w:ascii="仿宋" w:hAnsi="仿宋" w:eastAsia="仿宋" w:cs="宋体"/>
          <w:color w:val="auto"/>
          <w:sz w:val="22"/>
          <w:szCs w:val="28"/>
        </w:rPr>
        <w:t>．重要的安全设施必须坚持与主体工程</w:t>
      </w:r>
      <w:r>
        <w:rPr>
          <w:rFonts w:ascii="仿宋" w:hAnsi="仿宋" w:eastAsia="仿宋" w:cs="Times New Roman"/>
          <w:color w:val="auto"/>
          <w:sz w:val="22"/>
          <w:szCs w:val="28"/>
        </w:rPr>
        <w:t>“</w:t>
      </w:r>
      <w:r>
        <w:rPr>
          <w:rFonts w:hint="eastAsia" w:ascii="仿宋" w:hAnsi="仿宋" w:eastAsia="仿宋" w:cs="宋体"/>
          <w:color w:val="auto"/>
          <w:sz w:val="22"/>
          <w:szCs w:val="28"/>
        </w:rPr>
        <w:t>三同时</w:t>
      </w:r>
      <w:r>
        <w:rPr>
          <w:rFonts w:ascii="仿宋" w:hAnsi="仿宋" w:eastAsia="仿宋" w:cs="Times New Roman"/>
          <w:color w:val="auto"/>
          <w:sz w:val="22"/>
          <w:szCs w:val="28"/>
        </w:rPr>
        <w:t>”</w:t>
      </w:r>
      <w:r>
        <w:rPr>
          <w:rFonts w:hint="eastAsia" w:ascii="仿宋" w:hAnsi="仿宋" w:eastAsia="仿宋" w:cs="宋体"/>
          <w:color w:val="auto"/>
          <w:sz w:val="22"/>
          <w:szCs w:val="28"/>
        </w:rPr>
        <w:t>的原则，即：同时设计、审批、同时施工，同时验收，投入使用。</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4</w:t>
      </w:r>
      <w:r>
        <w:rPr>
          <w:rFonts w:hint="eastAsia" w:ascii="仿宋" w:hAnsi="仿宋" w:eastAsia="仿宋" w:cs="宋体"/>
          <w:color w:val="auto"/>
          <w:sz w:val="22"/>
          <w:szCs w:val="28"/>
        </w:rPr>
        <w:t>．定期召开安全生产调度会，及时传达中央及地方有关安全生产的精神。</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5</w:t>
      </w:r>
      <w:r>
        <w:rPr>
          <w:rFonts w:hint="eastAsia" w:ascii="仿宋" w:hAnsi="仿宋" w:eastAsia="仿宋" w:cs="宋体"/>
          <w:color w:val="auto"/>
          <w:sz w:val="22"/>
          <w:szCs w:val="28"/>
        </w:rPr>
        <w:t>．组织对乙方监理范围内施工现场安全生产检查，监督乙方和施工承包人及时处理发现的各种安全隐患。</w:t>
      </w:r>
    </w:p>
    <w:p>
      <w:pPr>
        <w:pStyle w:val="11"/>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二、乙方职责</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w:t>
      </w:r>
      <w:r>
        <w:rPr>
          <w:rFonts w:hint="eastAsia" w:ascii="仿宋" w:hAnsi="仿宋" w:eastAsia="仿宋" w:cs="宋体"/>
          <w:color w:val="auto"/>
          <w:sz w:val="22"/>
          <w:szCs w:val="28"/>
        </w:rPr>
        <w:t>．本身严格遵守国家有关安全生产的法律法规、《四川省建设工程监理规定》及其他规范规程中有关安全生产的规定，认真执行工程承包合同中的有关要求。同时，督促施工承包人遵守国家有关安全生产的法律法规、建设部颁发的《建筑施工安全技术操作规程》等有关安全生产的规定，</w:t>
      </w:r>
      <w:r>
        <w:rPr>
          <w:rFonts w:ascii="仿宋" w:hAnsi="仿宋" w:eastAsia="仿宋" w:cs="Times New Roman"/>
          <w:color w:val="auto"/>
          <w:sz w:val="22"/>
          <w:szCs w:val="28"/>
        </w:rPr>
        <w:t xml:space="preserve"> </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2</w:t>
      </w:r>
      <w:r>
        <w:rPr>
          <w:rFonts w:hint="eastAsia" w:ascii="仿宋" w:hAnsi="仿宋" w:eastAsia="仿宋" w:cs="宋体"/>
          <w:color w:val="auto"/>
          <w:sz w:val="22"/>
          <w:szCs w:val="28"/>
        </w:rPr>
        <w:t>．坚持</w:t>
      </w:r>
      <w:r>
        <w:rPr>
          <w:rFonts w:ascii="仿宋" w:hAnsi="仿宋" w:eastAsia="仿宋" w:cs="Times New Roman"/>
          <w:color w:val="auto"/>
          <w:sz w:val="22"/>
          <w:szCs w:val="28"/>
        </w:rPr>
        <w:t>“</w:t>
      </w:r>
      <w:r>
        <w:rPr>
          <w:rFonts w:hint="eastAsia" w:ascii="仿宋" w:hAnsi="仿宋" w:eastAsia="仿宋" w:cs="宋体"/>
          <w:color w:val="auto"/>
          <w:sz w:val="22"/>
          <w:szCs w:val="28"/>
        </w:rPr>
        <w:t>安全第一、预防为主、综合治理</w:t>
      </w:r>
      <w:r>
        <w:rPr>
          <w:rFonts w:ascii="仿宋" w:hAnsi="仿宋" w:eastAsia="仿宋" w:cs="Times New Roman"/>
          <w:color w:val="auto"/>
          <w:sz w:val="22"/>
          <w:szCs w:val="28"/>
        </w:rPr>
        <w:t>”</w:t>
      </w:r>
      <w:r>
        <w:rPr>
          <w:rFonts w:hint="eastAsia" w:ascii="仿宋" w:hAnsi="仿宋" w:eastAsia="仿宋" w:cs="宋体"/>
          <w:color w:val="auto"/>
          <w:sz w:val="22"/>
          <w:szCs w:val="28"/>
        </w:rPr>
        <w:t>和管生产必须管安全的原则，加强安全生产宣传教育，增强监理人员和辅助人员的安全生产意识，建立健全各项安全生产的管理机构和安全管理制度，配备专职或兼职安全检查人员，有组织有领导地开展安全生产活动。同时，督促和协助施工承包人建立健全各项安全生产的管理机构和安全管理制度。各级领导、监理人员和工作人员，必须熟悉和遵守本条款的各项规定，做到生产与安全工作同时计划、布置、检查、总结和评比。</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3</w:t>
      </w:r>
      <w:r>
        <w:rPr>
          <w:rFonts w:hint="eastAsia" w:ascii="仿宋" w:hAnsi="仿宋" w:eastAsia="仿宋" w:cs="宋体"/>
          <w:color w:val="auto"/>
          <w:sz w:val="22"/>
          <w:szCs w:val="28"/>
        </w:rPr>
        <w:t>．乙方有督促施工承包人建立健全安全生产责任制的义务。督促施工承包人现场设置的安全机构，应按行政主管部门要求配备监理员，专职负责所有员工的安全和治安保卫工作及预防事故的发生。安全机构人员，有权按有关规定发布指令，并采取保护性措施防止事故的发生。</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4</w:t>
      </w:r>
      <w:r>
        <w:rPr>
          <w:rFonts w:hint="eastAsia" w:ascii="仿宋" w:hAnsi="仿宋" w:eastAsia="仿宋" w:cs="宋体"/>
          <w:color w:val="auto"/>
          <w:sz w:val="22"/>
          <w:szCs w:val="28"/>
        </w:rPr>
        <w:t>．乙方在任何时候都应采取各种合理的预防措施，防止其员工及施工承包人发生任何违法、违禁、暴力或妨碍治安的行为。</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5</w:t>
      </w:r>
      <w:r>
        <w:rPr>
          <w:rFonts w:hint="eastAsia" w:ascii="仿宋" w:hAnsi="仿宋" w:eastAsia="仿宋" w:cs="宋体"/>
          <w:color w:val="auto"/>
          <w:sz w:val="22"/>
          <w:szCs w:val="28"/>
        </w:rPr>
        <w:t>．乙方应督促施工承包人遵守的安全操作规程，施工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有及时发现及时纠正的义务。</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6</w:t>
      </w:r>
      <w:r>
        <w:rPr>
          <w:rFonts w:hint="eastAsia" w:ascii="仿宋" w:hAnsi="仿宋" w:eastAsia="仿宋" w:cs="宋体"/>
          <w:color w:val="auto"/>
          <w:sz w:val="22"/>
          <w:szCs w:val="28"/>
        </w:rPr>
        <w:t>．乙方应遵守并督促施工承包人对于易燃易爆的材料除应专门妥善保管之外，还应配备有足够的消防设施，所有人员都应熟悉消防设备的性能和使用方法；不得将任何种类的爆炸物给予、易货或以其它方式转让给任何其它人，或允许、容忍上述同样行为。</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7</w:t>
      </w:r>
      <w:r>
        <w:rPr>
          <w:rFonts w:hint="eastAsia" w:ascii="仿宋" w:hAnsi="仿宋" w:eastAsia="仿宋" w:cs="宋体"/>
          <w:color w:val="auto"/>
          <w:sz w:val="22"/>
          <w:szCs w:val="28"/>
        </w:rPr>
        <w:t>．乙方应遵守并督促操作人员上岗必须按规定穿戴防护用品。监理、施工负责人和安全检查员应随时检查劳动防护用品的穿戴情况，不按规定穿戴防护用品的人员不得上岗。</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8</w:t>
      </w:r>
      <w:r>
        <w:rPr>
          <w:rFonts w:hint="eastAsia" w:ascii="仿宋" w:hAnsi="仿宋" w:eastAsia="仿宋" w:cs="宋体"/>
          <w:color w:val="auto"/>
          <w:sz w:val="22"/>
          <w:szCs w:val="28"/>
        </w:rPr>
        <w:t>．乙方有定期或不定期检查所有施工机具和高空作业设备的权力和义务，并有督促施工承包人对所有施工机具设备和高空作业设备的定期检查，并有安全员的签字记录，保证其经常处于完好状态的义务；不合格的机具、设备和劳动防护用品严禁使用。</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9</w:t>
      </w:r>
      <w:r>
        <w:rPr>
          <w:rFonts w:hint="eastAsia" w:ascii="仿宋" w:hAnsi="仿宋" w:eastAsia="仿宋" w:cs="宋体"/>
          <w:color w:val="auto"/>
          <w:sz w:val="22"/>
          <w:szCs w:val="28"/>
        </w:rPr>
        <w:t>．乙方有督促承包人施工中采用新技术、新工艺、新设备、新材料时，必须制定相应的安全技术措施，施工现场必须具有相关的安全标志牌的义务。</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10</w:t>
      </w:r>
      <w:r>
        <w:rPr>
          <w:rFonts w:hint="eastAsia" w:ascii="仿宋" w:hAnsi="仿宋" w:eastAsia="仿宋" w:cs="宋体"/>
          <w:color w:val="auto"/>
          <w:sz w:val="22"/>
          <w:szCs w:val="28"/>
        </w:rPr>
        <w:t>．乙方有督促承包人必须按照相关本工程项目特点，组织制定本工程实施中的生产安全事故应急救援预案的义务；乙方在工作现场发现安全隐患，有急时报告的义务和急时处理的权力；如果发生安全事故，应按照《国务院关于特大安全事故行政责任追究的规定》以及其它有关规定，及时上报有关部门，并坚持</w:t>
      </w:r>
      <w:r>
        <w:rPr>
          <w:rFonts w:ascii="仿宋" w:hAnsi="仿宋" w:eastAsia="仿宋" w:cs="Times New Roman"/>
          <w:color w:val="auto"/>
          <w:sz w:val="22"/>
          <w:szCs w:val="28"/>
        </w:rPr>
        <w:t>“</w:t>
      </w:r>
      <w:r>
        <w:rPr>
          <w:rFonts w:hint="eastAsia" w:ascii="仿宋" w:hAnsi="仿宋" w:eastAsia="仿宋" w:cs="宋体"/>
          <w:color w:val="auto"/>
          <w:sz w:val="22"/>
          <w:szCs w:val="28"/>
        </w:rPr>
        <w:t>四不放过</w:t>
      </w:r>
      <w:r>
        <w:rPr>
          <w:rFonts w:ascii="仿宋" w:hAnsi="仿宋" w:eastAsia="仿宋" w:cs="Times New Roman"/>
          <w:color w:val="auto"/>
          <w:sz w:val="22"/>
          <w:szCs w:val="28"/>
        </w:rPr>
        <w:t>”</w:t>
      </w:r>
      <w:r>
        <w:rPr>
          <w:rFonts w:hint="eastAsia" w:ascii="仿宋" w:hAnsi="仿宋" w:eastAsia="仿宋" w:cs="宋体"/>
          <w:color w:val="auto"/>
          <w:sz w:val="22"/>
          <w:szCs w:val="28"/>
        </w:rPr>
        <w:t>的原则，严肃处理相关责任人。</w:t>
      </w:r>
    </w:p>
    <w:p>
      <w:pPr>
        <w:pStyle w:val="11"/>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三、违约责任</w:t>
      </w:r>
    </w:p>
    <w:p>
      <w:pPr>
        <w:pStyle w:val="11"/>
        <w:tabs>
          <w:tab w:val="left" w:pos="6705"/>
        </w:tabs>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lang w:eastAsia="zh-Hans"/>
        </w:rPr>
        <w:t>乙方违反合同条款或未履行</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未完全履行合同义务</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造成安全事故或给甲方造成任何损失</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导致甲方被第三方追责</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索赔</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处罚的</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乙方应向甲方承担全部赔偿责任</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包括但不限于甲方的直接</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间接损失</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由此产生的律师费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公证费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评估费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保全费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诉讼费等全部费用</w:t>
      </w:r>
      <w:r>
        <w:rPr>
          <w:rFonts w:ascii="仿宋" w:hAnsi="仿宋" w:eastAsia="仿宋" w:cs="宋体"/>
          <w:color w:val="auto"/>
          <w:sz w:val="22"/>
          <w:szCs w:val="28"/>
          <w:lang w:eastAsia="zh-Hans"/>
        </w:rPr>
        <w:t>。</w:t>
      </w:r>
      <w:r>
        <w:rPr>
          <w:rFonts w:hint="eastAsia" w:ascii="仿宋" w:hAnsi="仿宋" w:eastAsia="仿宋" w:cs="宋体"/>
          <w:color w:val="auto"/>
          <w:sz w:val="22"/>
          <w:szCs w:val="28"/>
        </w:rPr>
        <w:t>。</w:t>
      </w:r>
    </w:p>
    <w:p>
      <w:pPr>
        <w:pStyle w:val="11"/>
        <w:spacing w:line="480" w:lineRule="exact"/>
        <w:ind w:firstLine="440" w:firstLineChars="200"/>
        <w:rPr>
          <w:rFonts w:ascii="仿宋" w:hAnsi="仿宋" w:eastAsia="仿宋" w:cs="宋体"/>
          <w:color w:val="auto"/>
          <w:sz w:val="22"/>
          <w:szCs w:val="28"/>
        </w:rPr>
      </w:pPr>
    </w:p>
    <w:p>
      <w:pPr>
        <w:pStyle w:val="11"/>
        <w:spacing w:line="480" w:lineRule="exact"/>
        <w:ind w:firstLine="440" w:firstLineChars="200"/>
        <w:rPr>
          <w:rFonts w:ascii="仿宋" w:hAnsi="仿宋" w:eastAsia="仿宋" w:cs="宋体"/>
          <w:color w:val="auto"/>
          <w:sz w:val="22"/>
          <w:szCs w:val="28"/>
        </w:rPr>
      </w:pPr>
      <w:r>
        <w:rPr>
          <w:rFonts w:hint="eastAsia" w:ascii="仿宋" w:hAnsi="仿宋" w:eastAsia="仿宋" w:cs="宋体"/>
          <w:color w:val="auto"/>
          <w:sz w:val="22"/>
          <w:szCs w:val="28"/>
        </w:rPr>
        <w:t>本合同正本</w:t>
      </w:r>
      <w:r>
        <w:rPr>
          <w:rFonts w:ascii="仿宋" w:hAnsi="仿宋" w:eastAsia="仿宋" w:cs="Times New Roman"/>
          <w:color w:val="auto"/>
          <w:sz w:val="22"/>
          <w:szCs w:val="28"/>
        </w:rPr>
        <w:t>—</w:t>
      </w:r>
      <w:r>
        <w:rPr>
          <w:rFonts w:hint="eastAsia" w:ascii="仿宋" w:hAnsi="仿宋" w:eastAsia="仿宋" w:cs="宋体"/>
          <w:color w:val="auto"/>
          <w:sz w:val="22"/>
          <w:szCs w:val="28"/>
        </w:rPr>
        <w:t>式贰份，副本肆份，合同双方各执正本壹份、副本贰份，当正本与副本的内容不一致时，以正本为准。由双方法定代表人或其授权的代理人</w:t>
      </w:r>
      <w:r>
        <w:rPr>
          <w:rFonts w:hint="eastAsia" w:ascii="仿宋" w:hAnsi="仿宋" w:eastAsia="仿宋" w:cs="宋体"/>
          <w:color w:val="auto"/>
          <w:sz w:val="22"/>
          <w:szCs w:val="28"/>
          <w:lang w:eastAsia="zh-Hans"/>
        </w:rPr>
        <w:t>签字并</w:t>
      </w:r>
      <w:r>
        <w:rPr>
          <w:rFonts w:hint="eastAsia" w:ascii="仿宋" w:hAnsi="仿宋" w:eastAsia="仿宋" w:cs="宋体"/>
          <w:color w:val="auto"/>
          <w:sz w:val="22"/>
          <w:szCs w:val="28"/>
        </w:rPr>
        <w:t>加盖公章</w:t>
      </w:r>
      <w:r>
        <w:rPr>
          <w:rFonts w:hint="eastAsia" w:ascii="仿宋" w:hAnsi="仿宋" w:eastAsia="仿宋" w:cs="宋体"/>
          <w:color w:val="auto"/>
          <w:sz w:val="22"/>
          <w:szCs w:val="28"/>
          <w:lang w:eastAsia="zh-Hans"/>
        </w:rPr>
        <w:t>之日起</w:t>
      </w:r>
      <w:r>
        <w:rPr>
          <w:rFonts w:hint="eastAsia" w:ascii="仿宋" w:hAnsi="仿宋" w:eastAsia="仿宋" w:cs="宋体"/>
          <w:color w:val="auto"/>
          <w:sz w:val="22"/>
          <w:szCs w:val="28"/>
        </w:rPr>
        <w:t>生效，全部工程竣工验收后</w:t>
      </w:r>
      <w:r>
        <w:rPr>
          <w:rFonts w:hint="eastAsia" w:ascii="仿宋" w:hAnsi="仿宋" w:eastAsia="仿宋" w:cs="宋体"/>
          <w:color w:val="auto"/>
          <w:sz w:val="22"/>
          <w:szCs w:val="28"/>
          <w:lang w:eastAsia="zh-Hans"/>
        </w:rPr>
        <w:t>终止</w:t>
      </w:r>
      <w:r>
        <w:rPr>
          <w:rFonts w:ascii="仿宋" w:hAnsi="仿宋" w:eastAsia="仿宋" w:cs="宋体"/>
          <w:color w:val="auto"/>
          <w:sz w:val="22"/>
          <w:szCs w:val="28"/>
          <w:lang w:eastAsia="zh-Hans"/>
        </w:rPr>
        <w:t>。</w:t>
      </w:r>
    </w:p>
    <w:p>
      <w:pPr>
        <w:pStyle w:val="11"/>
        <w:spacing w:line="480" w:lineRule="exact"/>
        <w:ind w:firstLine="440" w:firstLineChars="200"/>
        <w:rPr>
          <w:rFonts w:ascii="仿宋" w:hAnsi="仿宋" w:eastAsia="仿宋" w:cs="宋体"/>
          <w:color w:val="auto"/>
          <w:sz w:val="22"/>
          <w:szCs w:val="28"/>
        </w:rPr>
      </w:pPr>
    </w:p>
    <w:p>
      <w:pPr>
        <w:pStyle w:val="11"/>
        <w:adjustRightInd w:val="0"/>
        <w:snapToGrid w:val="0"/>
        <w:spacing w:line="500" w:lineRule="exact"/>
        <w:ind w:left="4620" w:hanging="4840" w:hangingChars="2200"/>
        <w:rPr>
          <w:rFonts w:ascii="仿宋" w:hAnsi="仿宋" w:eastAsia="仿宋" w:cs="宋体"/>
          <w:color w:val="auto"/>
          <w:spacing w:val="-3"/>
          <w:sz w:val="22"/>
          <w:szCs w:val="28"/>
          <w:lang w:val="zh-CN" w:bidi="zh-CN"/>
        </w:rPr>
      </w:pPr>
      <w:r>
        <w:rPr>
          <w:rFonts w:hint="eastAsia" w:ascii="仿宋" w:hAnsi="仿宋" w:eastAsia="仿宋" w:cs="宋体"/>
          <w:color w:val="auto"/>
          <w:sz w:val="22"/>
          <w:szCs w:val="28"/>
        </w:rPr>
        <w:t>甲方：</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lang w:val="en-US" w:eastAsia="zh-CN"/>
        </w:rPr>
        <w:t xml:space="preserve"> </w:t>
      </w:r>
      <w:r>
        <w:rPr>
          <w:rFonts w:hint="eastAsia" w:ascii="仿宋" w:hAnsi="仿宋" w:eastAsia="仿宋" w:cs="宋体"/>
          <w:color w:val="auto"/>
          <w:sz w:val="22"/>
          <w:szCs w:val="28"/>
        </w:rPr>
        <w:t>（盖章）</w:t>
      </w:r>
      <w:r>
        <w:rPr>
          <w:rFonts w:hint="eastAsia" w:ascii="仿宋" w:hAnsi="仿宋" w:eastAsia="仿宋" w:cs="宋体"/>
          <w:color w:val="auto"/>
          <w:sz w:val="22"/>
          <w:szCs w:val="28"/>
          <w:lang w:val="en-US" w:eastAsia="zh-CN"/>
        </w:rPr>
        <w:t xml:space="preserve">               </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乙方：</w:t>
      </w:r>
      <w:r>
        <w:rPr>
          <w:rFonts w:hint="eastAsia" w:ascii="仿宋" w:hAnsi="仿宋" w:eastAsia="仿宋" w:cs="宋体"/>
          <w:color w:val="auto"/>
          <w:sz w:val="22"/>
          <w:szCs w:val="28"/>
          <w:lang w:val="en-US" w:eastAsia="zh-CN"/>
        </w:rPr>
        <w:t xml:space="preserve"> </w:t>
      </w:r>
      <w:r>
        <w:rPr>
          <w:rFonts w:hint="eastAsia" w:ascii="仿宋" w:hAnsi="仿宋" w:eastAsia="仿宋" w:cs="Times New Roman"/>
          <w:color w:val="auto"/>
          <w:sz w:val="22"/>
          <w:szCs w:val="28"/>
          <w:lang w:val="en-US" w:eastAsia="zh-CN"/>
        </w:rPr>
        <w:t xml:space="preserve"> </w:t>
      </w:r>
      <w:r>
        <w:rPr>
          <w:rFonts w:hint="eastAsia" w:ascii="仿宋" w:hAnsi="仿宋" w:eastAsia="仿宋" w:cs="宋体"/>
          <w:color w:val="auto"/>
          <w:sz w:val="22"/>
          <w:szCs w:val="28"/>
        </w:rPr>
        <w:t>（盖章）</w:t>
      </w:r>
      <w:r>
        <w:rPr>
          <w:rFonts w:ascii="仿宋" w:hAnsi="仿宋" w:eastAsia="仿宋" w:cs="Times New Roman"/>
          <w:color w:val="auto"/>
          <w:sz w:val="22"/>
          <w:szCs w:val="28"/>
        </w:rPr>
        <w:t xml:space="preserve"> </w:t>
      </w:r>
    </w:p>
    <w:p>
      <w:pPr>
        <w:pStyle w:val="11"/>
        <w:adjustRightInd w:val="0"/>
        <w:snapToGrid w:val="0"/>
        <w:spacing w:line="500" w:lineRule="exact"/>
        <w:ind w:firstLine="880" w:firstLineChars="400"/>
        <w:rPr>
          <w:rFonts w:ascii="仿宋" w:hAnsi="仿宋" w:eastAsia="仿宋" w:cs="Times New Roman"/>
          <w:color w:val="auto"/>
          <w:sz w:val="22"/>
          <w:szCs w:val="28"/>
        </w:rPr>
      </w:pP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ascii="仿宋" w:hAnsi="仿宋" w:eastAsia="仿宋" w:cs="Times New Roman"/>
          <w:color w:val="auto"/>
          <w:sz w:val="22"/>
          <w:szCs w:val="28"/>
        </w:rPr>
        <w:t xml:space="preserve">   </w:t>
      </w:r>
    </w:p>
    <w:p>
      <w:pPr>
        <w:pStyle w:val="11"/>
        <w:adjustRightInd w:val="0"/>
        <w:snapToGrid w:val="0"/>
        <w:spacing w:line="500" w:lineRule="exact"/>
        <w:rPr>
          <w:rFonts w:ascii="仿宋" w:hAnsi="仿宋" w:eastAsia="仿宋" w:cs="Times New Roman"/>
          <w:color w:val="auto"/>
          <w:sz w:val="22"/>
          <w:szCs w:val="28"/>
        </w:rPr>
      </w:pPr>
    </w:p>
    <w:p>
      <w:pPr>
        <w:pStyle w:val="11"/>
        <w:adjustRightInd w:val="0"/>
        <w:snapToGrid w:val="0"/>
        <w:spacing w:line="500" w:lineRule="exact"/>
        <w:rPr>
          <w:rFonts w:ascii="仿宋" w:hAnsi="仿宋" w:eastAsia="仿宋" w:cs="Times New Roman"/>
          <w:color w:val="auto"/>
          <w:sz w:val="22"/>
          <w:szCs w:val="28"/>
        </w:rPr>
      </w:pPr>
      <w:r>
        <w:rPr>
          <w:rFonts w:hint="eastAsia" w:ascii="仿宋" w:hAnsi="仿宋" w:eastAsia="仿宋" w:cs="宋体"/>
          <w:color w:val="auto"/>
          <w:sz w:val="22"/>
          <w:szCs w:val="28"/>
        </w:rPr>
        <w:t>法定代表人</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法定代表人</w:t>
      </w:r>
    </w:p>
    <w:p>
      <w:pPr>
        <w:rPr>
          <w:rFonts w:ascii="仿宋" w:hAnsi="仿宋" w:eastAsia="仿宋"/>
          <w:color w:val="auto"/>
          <w:sz w:val="22"/>
          <w:szCs w:val="28"/>
        </w:rPr>
      </w:pPr>
      <w:r>
        <w:rPr>
          <w:rFonts w:hint="eastAsia" w:ascii="仿宋" w:hAnsi="仿宋" w:eastAsia="仿宋" w:cs="宋体"/>
          <w:color w:val="auto"/>
          <w:sz w:val="22"/>
          <w:szCs w:val="28"/>
        </w:rPr>
        <w:t>或其授权的代理人：（签字）</w:t>
      </w:r>
      <w:r>
        <w:rPr>
          <w:rFonts w:ascii="仿宋" w:hAnsi="仿宋" w:eastAsia="仿宋"/>
          <w:color w:val="auto"/>
          <w:sz w:val="22"/>
          <w:szCs w:val="28"/>
        </w:rPr>
        <w:t xml:space="preserve">          </w:t>
      </w:r>
      <w:r>
        <w:rPr>
          <w:rFonts w:hint="eastAsia" w:ascii="仿宋" w:hAnsi="仿宋" w:eastAsia="仿宋"/>
          <w:color w:val="auto"/>
          <w:sz w:val="22"/>
          <w:szCs w:val="28"/>
        </w:rPr>
        <w:t xml:space="preserve">      </w:t>
      </w:r>
      <w:r>
        <w:rPr>
          <w:rFonts w:ascii="仿宋" w:hAnsi="仿宋" w:eastAsia="仿宋"/>
          <w:color w:val="auto"/>
          <w:sz w:val="22"/>
          <w:szCs w:val="28"/>
        </w:rPr>
        <w:t xml:space="preserve"> </w:t>
      </w:r>
      <w:r>
        <w:rPr>
          <w:rFonts w:hint="eastAsia" w:ascii="仿宋" w:hAnsi="仿宋" w:eastAsia="仿宋" w:cs="宋体"/>
          <w:color w:val="auto"/>
          <w:sz w:val="22"/>
          <w:szCs w:val="28"/>
        </w:rPr>
        <w:t>或其授权的代理人：（签字）</w:t>
      </w:r>
      <w:r>
        <w:rPr>
          <w:rFonts w:ascii="仿宋" w:hAnsi="仿宋" w:eastAsia="仿宋"/>
          <w:color w:val="auto"/>
          <w:sz w:val="22"/>
          <w:szCs w:val="28"/>
        </w:rPr>
        <w:t xml:space="preserve"> </w:t>
      </w:r>
    </w:p>
    <w:p>
      <w:pPr>
        <w:pStyle w:val="6"/>
        <w:rPr>
          <w:rFonts w:ascii="仿宋" w:hAnsi="仿宋" w:eastAsia="仿宋"/>
          <w:color w:val="auto"/>
          <w:sz w:val="32"/>
          <w:szCs w:val="32"/>
        </w:rPr>
      </w:pPr>
      <w:r>
        <w:rPr>
          <w:rFonts w:hint="eastAsia" w:ascii="仿宋" w:hAnsi="仿宋" w:eastAsia="仿宋"/>
          <w:color w:val="auto"/>
          <w:sz w:val="32"/>
          <w:szCs w:val="32"/>
        </w:rPr>
        <w:t xml:space="preserve">  </w:t>
      </w:r>
    </w:p>
    <w:p>
      <w:pPr>
        <w:adjustRightInd w:val="0"/>
        <w:snapToGrid w:val="0"/>
        <w:spacing w:line="600" w:lineRule="exact"/>
        <w:jc w:val="center"/>
        <w:outlineLvl w:val="0"/>
        <w:rPr>
          <w:rFonts w:hint="eastAsia" w:ascii="微软雅黑" w:hAnsi="微软雅黑" w:eastAsia="微软雅黑" w:cs="微软雅黑"/>
          <w:b/>
          <w:color w:val="auto"/>
          <w:sz w:val="24"/>
        </w:rPr>
      </w:pPr>
      <w:r>
        <w:rPr>
          <w:rFonts w:hint="eastAsia" w:ascii="仿宋" w:hAnsi="仿宋" w:eastAsia="仿宋"/>
          <w:color w:val="auto"/>
          <w:sz w:val="22"/>
          <w:szCs w:val="28"/>
        </w:rPr>
        <w:t>时间：      年      月       日</w:t>
      </w:r>
      <w:r>
        <w:rPr>
          <w:rFonts w:hint="eastAsia" w:ascii="宋体" w:hAnsi="宋体" w:cs="宋体"/>
          <w:color w:val="auto"/>
          <w:sz w:val="28"/>
          <w:szCs w:val="28"/>
        </w:rPr>
        <w:t xml:space="preserve">     </w:t>
      </w:r>
    </w:p>
    <w:p>
      <w:pPr>
        <w:pStyle w:val="36"/>
        <w:numPr>
          <w:ilvl w:val="0"/>
          <w:numId w:val="0"/>
        </w:numPr>
        <w:tabs>
          <w:tab w:val="left" w:pos="877"/>
          <w:tab w:val="left" w:pos="3635"/>
          <w:tab w:val="left" w:pos="6602"/>
        </w:tabs>
        <w:spacing w:before="26" w:line="319" w:lineRule="auto"/>
        <w:ind w:left="657" w:leftChars="0" w:right="210" w:rightChars="0"/>
        <w:jc w:val="left"/>
        <w:rPr>
          <w:color w:val="auto"/>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p>
    <w:pPr>
      <w:pStyle w:val="42"/>
      <w:spacing w:after="200" w:line="276" w:lineRule="auto"/>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0225" cy="186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0225" cy="186690"/>
                      </a:xfrm>
                      <a:prstGeom prst="rect">
                        <a:avLst/>
                      </a:prstGeom>
                      <a:noFill/>
                      <a:ln>
                        <a:noFill/>
                      </a:ln>
                    </wps:spPr>
                    <wps:txbx>
                      <w:txbxContent>
                        <w:p>
                          <w:pPr>
                            <w:spacing w:line="203" w:lineRule="exact"/>
                            <w:ind w:left="40"/>
                            <w:jc w:val="left"/>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42</w:t>
                          </w:r>
                          <w:r>
                            <w:rPr>
                              <w:sz w:val="18"/>
                            </w:rPr>
                            <w:fldChar w:fldCharType="end"/>
                          </w: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4.7pt;width:41.75pt;mso-position-horizontal:center;mso-position-horizontal-relative:margin;z-index:251659264;mso-width-relative:page;mso-height-relative:page;" filled="f" stroked="f" coordsize="21600,21600" o:gfxdata="UEsDBAoAAAAAAIdO4kAAAAAAAAAAAAAAAAAEAAAAZHJzL1BLAwQUAAAACACHTuJAuHzNYNQAAAAD&#10;AQAADwAAAGRycy9kb3ducmV2LnhtbE2PzU7DMBCE70h9B2srcaN2C1RtiFMhBCckRBoOHDfxNrEa&#10;r0Ps/vD2GC7lstJoRjPf5puz68WRxmA9a5jPFAjixhvLrYaP6uVmBSJEZIO9Z9LwTQE2xeQqx8z4&#10;E5d03MZWpBIOGWroYhwyKUPTkcMw8wNx8nZ+dBiTHFtpRjylctfLhVJL6dByWuhwoKeOmv324DQ8&#10;fnL5bL/e6vdyV9qqWit+Xe61vp7O1QOISOd4CcMvfkKHIjHV/sAmiF5DeiT+3eStbu9B1BoW6zuQ&#10;RS7/sxc/UEsDBBQAAAAIAIdO4kCIlWX2uwEAAHEDAAAOAAAAZHJzL2Uyb0RvYy54bWytU8GO0zAQ&#10;vSPxD5bv1GnQVkvUdCVULUJCgLTsB7iO3ViyPZbtNukPwB9w4sKd7+p3MHabLuxe9rAXZzIzefPe&#10;G2d5M1pD9jJEDa6l81lFiXQCOu22Lb3/dvvmmpKYuOu4ASdbepCR3qxev1oOvpE19GA6GQiCuNgM&#10;vqV9Sr5hLIpeWh5n4KXDooJgecLXsGVd4AOiW8PqqlqwAULnAwgZI2bXpyI9I4bnAIJSWsg1iJ2V&#10;Lp1QgzQ8oaTYax/pqrBVSor0RakoEzEtRaWpnDgE400+2WrJm23gvtfiTIE/h8IjTZZrh0MvUGue&#10;ONkF/QTKahEggkozAZadhBRHUMW8euTNXc+9LFrQ6ugvpseXgxWf918D0V1La0oct7jw488fx19/&#10;jr+/kzrbM/jYYNedx740vocRL82Uj5jMqkcVbH6iHoJ1NPdwMVeOiQhMXr2t6vqKEoGl+fVi8a6Y&#10;zx4+9iGmDxIsyUFLA+6uWMr3n2JCItg6teRZDm61MWV/xv2XwMacYZn5iWGO0rgZz3I20B1Qjfno&#10;0Ml8K6YgTMFmCnY+6G2PdIrmAombKGTOtyav+t/3MvjhT1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8zWDUAAAAAwEAAA8AAAAAAAAAAQAgAAAAIgAAAGRycy9kb3ducmV2LnhtbFBLAQIUABQA&#10;AAAIAIdO4kCIlWX2uwEAAHEDAAAOAAAAAAAAAAEAIAAAACMBAABkcnMvZTJvRG9jLnhtbFBLBQYA&#10;AAAABgAGAFkBAABQBQAAAAA=&#10;">
              <v:fill on="f" focussize="0,0"/>
              <v:stroke on="f"/>
              <v:imagedata o:title=""/>
              <o:lock v:ext="edit" aspectratio="f"/>
              <v:textbox inset="0mm,0mm,0mm,0mm">
                <w:txbxContent>
                  <w:p>
                    <w:pPr>
                      <w:spacing w:line="203" w:lineRule="exact"/>
                      <w:ind w:left="40"/>
                      <w:jc w:val="left"/>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42</w:t>
                    </w:r>
                    <w:r>
                      <w:rPr>
                        <w:sz w:val="18"/>
                      </w:rPr>
                      <w:fldChar w:fldCharType="end"/>
                    </w:r>
                    <w:r>
                      <w:rPr>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wps:txbx>
                    <wps:bodyPr wrap="square" lIns="0" tIns="0" rIns="0" bIns="0" upright="1"/>
                  </wps:wsp>
                </a:graphicData>
              </a:graphic>
            </wp:anchor>
          </w:drawing>
        </mc:Choice>
        <mc:Fallback>
          <w:pict>
            <v:shape id="文本框 18" o:spid="_x0000_s1026" o:spt="202" type="#_x0000_t202" style="position:absolute;left:0pt;margin-left:512.4pt;margin-top:789.25pt;height:13.1pt;width:14pt;mso-position-horizontal-relative:page;mso-position-vertical-relative:page;z-index:-25165721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VWaim8kBAACPAwAADgAAAGRycy9lMm9Eb2MueG1s&#10;rVPNjtMwEL4j8Q6W7zRpV2qrqOlKqFqEhABp4QFcx24s+Y+x26QvAG/AiQt3nqvPwdhJyrJ72cNe&#10;nPH8fJ7vm8nmtjeanAQE5WxN57OSEmG5a5Q91PTrl7s3a0pCZLZh2llR07MI9Hb7+tWm85VYuNbp&#10;RgBBEBuqzte0jdFXRRF4KwwLM+eFxaB0YFjEKxyKBliH6EYXi7JcFp2DxoPjIgT07oYgHRHhOYBO&#10;SsXFzvGjETYOqCA0i0gptMoHus3dSil4/CRlEJHomiLTmE98BO19OovthlUHYL5VfGyBPaeFR5wM&#10;UxYfvULtWGTkCOoJlFEcXHAyzrgzxUAkK4Is5uUjbe5b5kXmglIHfxU9vBws/3j6DEQ1NV3cUGKZ&#10;wYlffv64/Ppz+f2dzNdJoM6HCvPuPWbG/q3rcW0mf0Bn4t1LMOmLjAjGUd7zVV7RR8JT0Wq1LjHC&#10;MTRfLm9WWf7iX7GHEN8JZ0gyago4vSwqO30IERvB1CklvWXdndI6T1Db/xyYOHhEXoGxOvEY+k1W&#10;7Pf9SG7vmjNy63ANahq+HRkISvR7izqnnZkMmIz9ZBw9qEOLrWY9igSLc8qNjjuVFuHhHe2H/9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cczLbAAAADwEAAA8AAAAAAAAAAQAgAAAAIgAAAGRy&#10;cy9kb3ducmV2LnhtbFBLAQIUABQAAAAIAIdO4kBVZqKbyQEAAI8DAAAOAAAAAAAAAAEAIAAAACoB&#10;AABkcnMvZTJvRG9jLnhtbFBLBQYAAAAABgAGAFkBAABlBQ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spacing w:after="200" w:line="276" w:lineRule="auto"/>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434E4"/>
    <w:multiLevelType w:val="singleLevel"/>
    <w:tmpl w:val="E8C434E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000000"/>
    <w:rsid w:val="04475A76"/>
    <w:rsid w:val="046C12B8"/>
    <w:rsid w:val="049B6EAD"/>
    <w:rsid w:val="05A64022"/>
    <w:rsid w:val="07BC4304"/>
    <w:rsid w:val="07D973F5"/>
    <w:rsid w:val="07E332FF"/>
    <w:rsid w:val="07FC173B"/>
    <w:rsid w:val="09C845C0"/>
    <w:rsid w:val="09DD1360"/>
    <w:rsid w:val="0EF80C3B"/>
    <w:rsid w:val="108B0F0D"/>
    <w:rsid w:val="11575FEA"/>
    <w:rsid w:val="116752E1"/>
    <w:rsid w:val="12170AB5"/>
    <w:rsid w:val="129272BC"/>
    <w:rsid w:val="12B5244C"/>
    <w:rsid w:val="13482467"/>
    <w:rsid w:val="135D4BEE"/>
    <w:rsid w:val="17681DB3"/>
    <w:rsid w:val="1844012A"/>
    <w:rsid w:val="18661881"/>
    <w:rsid w:val="18A14941"/>
    <w:rsid w:val="19FD4A34"/>
    <w:rsid w:val="1AD5775F"/>
    <w:rsid w:val="1BA109F0"/>
    <w:rsid w:val="1CFC5DDD"/>
    <w:rsid w:val="1D1E64B9"/>
    <w:rsid w:val="1D6F437D"/>
    <w:rsid w:val="1D920A05"/>
    <w:rsid w:val="1F8E1E59"/>
    <w:rsid w:val="1FEB08E1"/>
    <w:rsid w:val="22BE4F7D"/>
    <w:rsid w:val="239334F7"/>
    <w:rsid w:val="23F23130"/>
    <w:rsid w:val="247E2FF1"/>
    <w:rsid w:val="24CD76F9"/>
    <w:rsid w:val="250F2FA2"/>
    <w:rsid w:val="25BD151C"/>
    <w:rsid w:val="26E26AAC"/>
    <w:rsid w:val="27895B59"/>
    <w:rsid w:val="2C6F1319"/>
    <w:rsid w:val="2CC743AD"/>
    <w:rsid w:val="2EA119DB"/>
    <w:rsid w:val="31C75BFC"/>
    <w:rsid w:val="32786421"/>
    <w:rsid w:val="338023B9"/>
    <w:rsid w:val="353D61D5"/>
    <w:rsid w:val="371807ED"/>
    <w:rsid w:val="37225683"/>
    <w:rsid w:val="378E5E59"/>
    <w:rsid w:val="38C62413"/>
    <w:rsid w:val="390F0422"/>
    <w:rsid w:val="39CF4C1E"/>
    <w:rsid w:val="3AB24230"/>
    <w:rsid w:val="3B4E4C98"/>
    <w:rsid w:val="3D19449F"/>
    <w:rsid w:val="3DB1150E"/>
    <w:rsid w:val="3F8E49A9"/>
    <w:rsid w:val="3FDA0DE9"/>
    <w:rsid w:val="42156510"/>
    <w:rsid w:val="43290B76"/>
    <w:rsid w:val="4373061C"/>
    <w:rsid w:val="43947AC8"/>
    <w:rsid w:val="443B5FD6"/>
    <w:rsid w:val="460F771A"/>
    <w:rsid w:val="4691012F"/>
    <w:rsid w:val="46AF2D9C"/>
    <w:rsid w:val="49B900A4"/>
    <w:rsid w:val="4B2B2900"/>
    <w:rsid w:val="4B4561BC"/>
    <w:rsid w:val="4B526047"/>
    <w:rsid w:val="4BDA60D4"/>
    <w:rsid w:val="52070C10"/>
    <w:rsid w:val="526C3AC7"/>
    <w:rsid w:val="52976F97"/>
    <w:rsid w:val="5430738D"/>
    <w:rsid w:val="56C37E91"/>
    <w:rsid w:val="5714693E"/>
    <w:rsid w:val="59F120D7"/>
    <w:rsid w:val="5A897643"/>
    <w:rsid w:val="5AD84501"/>
    <w:rsid w:val="5B3E5B74"/>
    <w:rsid w:val="5B822014"/>
    <w:rsid w:val="5C9F4EFC"/>
    <w:rsid w:val="5DB6074F"/>
    <w:rsid w:val="5F9D3319"/>
    <w:rsid w:val="62AB0677"/>
    <w:rsid w:val="638A4F49"/>
    <w:rsid w:val="643F4526"/>
    <w:rsid w:val="65E7115D"/>
    <w:rsid w:val="681349F0"/>
    <w:rsid w:val="69474951"/>
    <w:rsid w:val="69BF7807"/>
    <w:rsid w:val="6ADF6E0B"/>
    <w:rsid w:val="6C3F0CC8"/>
    <w:rsid w:val="6C7C2B64"/>
    <w:rsid w:val="6D390A55"/>
    <w:rsid w:val="6EB74327"/>
    <w:rsid w:val="6EC00FFC"/>
    <w:rsid w:val="6FB76088"/>
    <w:rsid w:val="70DA234C"/>
    <w:rsid w:val="72FD2F7C"/>
    <w:rsid w:val="731C0BFD"/>
    <w:rsid w:val="744D3038"/>
    <w:rsid w:val="746565D3"/>
    <w:rsid w:val="763A46C5"/>
    <w:rsid w:val="764C17F9"/>
    <w:rsid w:val="76D33CC8"/>
    <w:rsid w:val="76E27633"/>
    <w:rsid w:val="77735A4F"/>
    <w:rsid w:val="7783749C"/>
    <w:rsid w:val="78AC47D1"/>
    <w:rsid w:val="795B7FA5"/>
    <w:rsid w:val="79DD6C0C"/>
    <w:rsid w:val="7BA93249"/>
    <w:rsid w:val="7CD7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99"/>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Indent"/>
    <w:basedOn w:val="1"/>
    <w:qFormat/>
    <w:uiPriority w:val="0"/>
    <w:pPr>
      <w:spacing w:after="120"/>
      <w:ind w:left="420" w:leftChars="200"/>
    </w:pPr>
  </w:style>
  <w:style w:type="paragraph" w:styleId="10">
    <w:name w:val="toc 3"/>
    <w:basedOn w:val="11"/>
    <w:next w:val="11"/>
    <w:unhideWhenUsed/>
    <w:qFormat/>
    <w:uiPriority w:val="39"/>
    <w:pPr>
      <w:widowControl/>
      <w:ind w:left="400" w:right="255"/>
    </w:pPr>
    <w:rPr>
      <w:kern w:val="0"/>
      <w:sz w:val="24"/>
    </w:rPr>
  </w:style>
  <w:style w:type="paragraph" w:customStyle="1" w:styleId="11">
    <w:name w:val="Normal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Date"/>
    <w:basedOn w:val="1"/>
    <w:next w:val="1"/>
    <w:unhideWhenUsed/>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0">
    <w:name w:val="Body Text First Indent"/>
    <w:basedOn w:val="2"/>
    <w:qFormat/>
    <w:uiPriority w:val="0"/>
    <w:pPr>
      <w:ind w:firstLine="420" w:firstLineChars="100"/>
    </w:pPr>
  </w:style>
  <w:style w:type="paragraph" w:styleId="21">
    <w:name w:val="Body Text First Indent 2"/>
    <w:basedOn w:val="9"/>
    <w:qFormat/>
    <w:uiPriority w:val="0"/>
    <w:pPr>
      <w:spacing w:beforeAutospacing="1" w:after="0" w:line="580" w:lineRule="exact"/>
      <w:ind w:left="0" w:leftChars="0" w:firstLine="200" w:firstLineChars="200"/>
    </w:pPr>
    <w:rPr>
      <w:rFonts w:ascii="仿宋_GB2312" w:eastAsia="仿宋_GB2312"/>
      <w:sz w:val="3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basedOn w:val="24"/>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首缩2"/>
    <w:basedOn w:val="1"/>
    <w:qFormat/>
    <w:uiPriority w:val="0"/>
    <w:pPr>
      <w:adjustRightInd w:val="0"/>
      <w:snapToGrid w:val="0"/>
      <w:spacing w:line="360" w:lineRule="auto"/>
      <w:ind w:firstLine="200" w:firstLineChars="200"/>
    </w:pPr>
    <w:rPr>
      <w:rFonts w:ascii="Calibri" w:hAnsi="Calibri"/>
      <w:sz w:val="24"/>
    </w:rPr>
  </w:style>
  <w:style w:type="paragraph" w:customStyle="1" w:styleId="31">
    <w:name w:val="_Style 8"/>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GW-正文"/>
    <w:basedOn w:val="1"/>
    <w:qFormat/>
    <w:uiPriority w:val="0"/>
    <w:pPr>
      <w:spacing w:line="360" w:lineRule="auto"/>
      <w:ind w:firstLine="200" w:firstLineChars="200"/>
    </w:pPr>
    <w:rPr>
      <w:rFonts w:eastAsia="仿宋_GB2312"/>
      <w:sz w:val="24"/>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1"/>
    <w:pPr>
      <w:spacing w:before="109"/>
      <w:ind w:left="117" w:firstLine="440"/>
    </w:p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9">
    <w:name w:val="正文缩进1"/>
    <w:basedOn w:val="1"/>
    <w:qFormat/>
    <w:uiPriority w:val="0"/>
    <w:pPr>
      <w:ind w:firstLine="420"/>
    </w:pPr>
  </w:style>
  <w:style w:type="paragraph" w:customStyle="1" w:styleId="40">
    <w:name w:val="_Style 10"/>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1">
    <w:name w:val="Header_0"/>
    <w:basedOn w:val="11"/>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Footer_0"/>
    <w:basedOn w:val="1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33894</Words>
  <Characters>35255</Characters>
  <Lines>0</Lines>
  <Paragraphs>0</Paragraphs>
  <TotalTime>0</TotalTime>
  <ScaleCrop>false</ScaleCrop>
  <LinksUpToDate>false</LinksUpToDate>
  <CharactersWithSpaces>36788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cp:lastPrinted>2024-02-22T03:32:00Z</cp:lastPrinted>
  <dcterms:modified xsi:type="dcterms:W3CDTF">2025-05-09T07:59:00Z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134D465ECD604138A60C1A26FACB3698_13</vt:lpwstr>
  </property>
</Properties>
</file>