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72</w:t>
      </w:r>
    </w:p>
    <w:p>
      <w:pPr>
        <w:spacing w:line="360" w:lineRule="auto"/>
        <w:jc w:val="center"/>
        <w:rPr>
          <w:rFonts w:hint="eastAsia" w:ascii="Times New Roman" w:hAnsi="Times New Roman"/>
          <w:bCs/>
          <w:sz w:val="52"/>
          <w:szCs w:val="52"/>
          <w:u w:val="single"/>
          <w:lang w:eastAsia="zh-CN"/>
        </w:rPr>
      </w:pPr>
      <w:r>
        <w:rPr>
          <w:rFonts w:hint="eastAsia" w:ascii="Times New Roman" w:hAnsi="Times New Roman"/>
          <w:bCs/>
          <w:sz w:val="52"/>
          <w:szCs w:val="52"/>
          <w:u w:val="single"/>
          <w:lang w:eastAsia="zh-CN"/>
        </w:rPr>
        <w:t>暖暖花城—“攀果”攀枝花特产共富超市装修项目五金材料采购项目</w:t>
      </w:r>
    </w:p>
    <w:p>
      <w:pPr>
        <w:spacing w:line="360" w:lineRule="auto"/>
        <w:jc w:val="center"/>
        <w:rPr>
          <w:rFonts w:hint="default" w:ascii="Times New Roman" w:hAnsi="Times New Roman" w:eastAsia="宋体"/>
          <w:b/>
          <w:sz w:val="52"/>
          <w:szCs w:val="52"/>
          <w:lang w:val="en-US" w:eastAsia="zh-CN"/>
        </w:rPr>
      </w:pPr>
      <w:r>
        <w:rPr>
          <w:rFonts w:hint="eastAsia" w:ascii="Times New Roman" w:hAnsi="Times New Roman"/>
          <w:bCs/>
          <w:sz w:val="52"/>
          <w:szCs w:val="52"/>
          <w:u w:val="single"/>
          <w:lang w:val="en-US" w:eastAsia="zh-CN"/>
        </w:rPr>
        <w:t>(第二次)</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11</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1"/>
      <w:bookmarkStart w:id="1" w:name="_Hlt96805642"/>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lang w:eastAsia="zh-CN"/>
        </w:rPr>
        <w:t>暖暖花城—“攀果”攀枝花特产共富超市装修项目五金材料采购项目(第二次)</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72</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lang w:eastAsia="zh-CN"/>
        </w:rPr>
        <w:t>暖暖花城—“攀果”攀枝花特产共富超市装修项目五金材料采购项目(第二次)。</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auto"/>
          <w:sz w:val="24"/>
          <w:u w:val="single"/>
        </w:rPr>
      </w:pPr>
      <w:r>
        <w:rPr>
          <w:rFonts w:hint="eastAsia" w:ascii="Times New Roman" w:hAnsi="Times New Roman"/>
          <w:color w:val="auto"/>
          <w:sz w:val="24"/>
          <w:u w:val="single"/>
          <w:lang w:val="en-US" w:eastAsia="zh-CN"/>
        </w:rPr>
        <w:t>最高限价：</w:t>
      </w:r>
      <w:r>
        <w:rPr>
          <w:rFonts w:hint="eastAsia" w:ascii="Times New Roman" w:hAnsi="Times New Roman"/>
          <w:color w:val="auto"/>
          <w:sz w:val="24"/>
          <w:u w:val="single"/>
        </w:rPr>
        <w:t>本次询价最高限价为</w:t>
      </w:r>
      <w:r>
        <w:rPr>
          <w:rFonts w:hint="eastAsia" w:ascii="Times New Roman" w:hAnsi="Times New Roman"/>
          <w:color w:val="auto"/>
          <w:sz w:val="24"/>
          <w:u w:val="single"/>
          <w:lang w:val="en-US" w:eastAsia="zh-CN"/>
        </w:rPr>
        <w:t>6.6</w:t>
      </w:r>
      <w:r>
        <w:rPr>
          <w:rFonts w:hint="eastAsia" w:ascii="Times New Roman" w:hAnsi="Times New Roman"/>
          <w:color w:val="auto"/>
          <w:sz w:val="24"/>
          <w:u w:val="single"/>
        </w:rPr>
        <w:t>万元，以每种</w:t>
      </w:r>
      <w:r>
        <w:rPr>
          <w:rFonts w:hint="eastAsia" w:ascii="Times New Roman" w:hAnsi="Times New Roman"/>
          <w:color w:val="auto"/>
          <w:sz w:val="24"/>
          <w:u w:val="single"/>
          <w:lang w:val="en-US" w:eastAsia="zh-CN"/>
        </w:rPr>
        <w:t>材料</w:t>
      </w:r>
      <w:r>
        <w:rPr>
          <w:rFonts w:hint="eastAsia" w:ascii="Times New Roman" w:hAnsi="Times New Roman"/>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color w:val="auto"/>
          <w:sz w:val="24"/>
          <w:u w:val="single"/>
        </w:rPr>
        <w:t>以实际交货数量进行结算。</w:t>
      </w:r>
    </w:p>
    <w:p>
      <w:pPr>
        <w:spacing w:line="360" w:lineRule="auto"/>
        <w:ind w:firstLine="482" w:firstLineChars="200"/>
        <w:rPr>
          <w:rFonts w:ascii="Times New Roman" w:hAnsi="Times New Roman"/>
          <w:color w:val="auto"/>
          <w:sz w:val="24"/>
        </w:rPr>
      </w:pPr>
      <w:r>
        <w:rPr>
          <w:rFonts w:ascii="Times New Roman" w:hAnsi="Times New Roman"/>
          <w:b/>
          <w:color w:val="auto"/>
          <w:sz w:val="24"/>
        </w:rPr>
        <w:t>三</w:t>
      </w:r>
      <w:r>
        <w:rPr>
          <w:rFonts w:ascii="Times New Roman" w:hAnsi="Times New Roman"/>
          <w:b/>
          <w:bCs/>
          <w:color w:val="auto"/>
          <w:sz w:val="24"/>
        </w:rPr>
        <w:t>、</w:t>
      </w:r>
      <w:r>
        <w:rPr>
          <w:rFonts w:ascii="Times New Roman" w:hAnsi="Times New Roman"/>
          <w:b/>
          <w:color w:val="auto"/>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三线大道118号2栋</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本次装修改造内容主要威配套大厦功能需求，增加休闲、健身商业</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询价资格预审</w:t>
      </w:r>
      <w:r>
        <w:rPr>
          <w:rFonts w:ascii="Times New Roman" w:hAnsi="Times New Roman"/>
          <w:color w:val="auto"/>
          <w:sz w:val="24"/>
        </w:rPr>
        <w:t>文件自</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15</w:t>
      </w:r>
      <w:r>
        <w:rPr>
          <w:rFonts w:ascii="Times New Roman" w:hAnsi="Times New Roman"/>
          <w:b/>
          <w:bCs/>
          <w:color w:val="auto"/>
          <w:sz w:val="24"/>
          <w:u w:val="single"/>
        </w:rPr>
        <w:t>日</w:t>
      </w:r>
      <w:r>
        <w:rPr>
          <w:rFonts w:hint="eastAsia" w:ascii="Times New Roman" w:hAnsi="Times New Roman"/>
          <w:b/>
          <w:bCs/>
          <w:color w:val="auto"/>
          <w:sz w:val="24"/>
          <w:u w:val="single"/>
          <w:lang w:val="en-US" w:eastAsia="zh-CN"/>
        </w:rPr>
        <w:t>17</w:t>
      </w:r>
      <w:r>
        <w:rPr>
          <w:rFonts w:ascii="Times New Roman" w:hAnsi="Times New Roman"/>
          <w:b/>
          <w:bCs/>
          <w:color w:val="auto"/>
          <w:sz w:val="24"/>
          <w:u w:val="single"/>
        </w:rPr>
        <w:t>:00至202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18</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17</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r>
        <w:rPr>
          <w:rFonts w:ascii="Times New Roman" w:hAnsi="Times New Roman"/>
          <w:color w:val="auto"/>
          <w:sz w:val="24"/>
        </w:rPr>
        <w:t>在</w:t>
      </w:r>
      <w:r>
        <w:rPr>
          <w:rFonts w:hint="eastAsia" w:ascii="Times New Roman" w:hAnsi="Times New Roman"/>
          <w:color w:val="auto"/>
          <w:sz w:val="24"/>
          <w:u w:val="single"/>
        </w:rPr>
        <w:t>攀枝花市国有投资（集团）有限责任公司官网</w:t>
      </w:r>
      <w:r>
        <w:rPr>
          <w:rFonts w:ascii="Times New Roman" w:hAnsi="Times New Roman"/>
          <w:color w:val="auto"/>
          <w:sz w:val="24"/>
          <w:u w:val="single"/>
        </w:rPr>
        <w:t>（http://www.pzhguotou.com）</w:t>
      </w:r>
      <w:r>
        <w:rPr>
          <w:rFonts w:ascii="Times New Roman" w:hAnsi="Times New Roman"/>
          <w:color w:val="auto"/>
          <w:sz w:val="24"/>
          <w:szCs w:val="28"/>
          <w:u w:val="single"/>
        </w:rPr>
        <w:t>，</w:t>
      </w:r>
      <w:r>
        <w:rPr>
          <w:rFonts w:ascii="Times New Roman" w:hAnsi="Times New Roman"/>
          <w:color w:val="auto"/>
          <w:sz w:val="24"/>
        </w:rPr>
        <w:t>按照流程获取。</w:t>
      </w:r>
    </w:p>
    <w:p>
      <w:pPr>
        <w:spacing w:line="360" w:lineRule="auto"/>
        <w:ind w:firstLine="480" w:firstLineChars="200"/>
        <w:rPr>
          <w:rFonts w:ascii="Times New Roman" w:hAnsi="Times New Roman"/>
          <w:color w:val="auto"/>
          <w:sz w:val="24"/>
        </w:rPr>
      </w:pPr>
      <w:r>
        <w:rPr>
          <w:rFonts w:ascii="Times New Roman" w:hAnsi="Times New Roman"/>
          <w:color w:val="auto"/>
          <w:sz w:val="24"/>
          <w:szCs w:val="18"/>
        </w:rPr>
        <w:t>本项目</w:t>
      </w:r>
      <w:r>
        <w:rPr>
          <w:rFonts w:hint="eastAsia" w:ascii="Times New Roman" w:hAnsi="Times New Roman"/>
          <w:color w:val="auto"/>
          <w:sz w:val="24"/>
          <w:szCs w:val="18"/>
        </w:rPr>
        <w:t>询价资格预审</w:t>
      </w:r>
      <w:r>
        <w:rPr>
          <w:rFonts w:ascii="Times New Roman" w:hAnsi="Times New Roman"/>
          <w:color w:val="auto"/>
          <w:sz w:val="24"/>
          <w:szCs w:val="18"/>
        </w:rPr>
        <w:t>文件费用：</w:t>
      </w:r>
      <w:r>
        <w:rPr>
          <w:rFonts w:hint="eastAsia" w:ascii="Times New Roman" w:hAnsi="Times New Roman"/>
          <w:color w:val="auto"/>
          <w:sz w:val="24"/>
        </w:rPr>
        <w:t>本次不收取资格预审文件费用</w:t>
      </w:r>
      <w:r>
        <w:rPr>
          <w:rFonts w:ascii="Times New Roman" w:hAnsi="Times New Roman"/>
          <w:color w:val="auto"/>
          <w:sz w:val="24"/>
        </w:rPr>
        <w:t>。</w:t>
      </w:r>
    </w:p>
    <w:p>
      <w:pPr>
        <w:spacing w:line="360" w:lineRule="auto"/>
        <w:ind w:firstLine="482" w:firstLineChars="200"/>
        <w:rPr>
          <w:rFonts w:ascii="Times New Roman" w:hAnsi="Times New Roman"/>
          <w:color w:val="auto"/>
          <w:sz w:val="24"/>
          <w:szCs w:val="28"/>
        </w:rPr>
      </w:pPr>
      <w:r>
        <w:rPr>
          <w:rFonts w:hint="eastAsia" w:ascii="Times New Roman" w:hAnsi="Times New Roman"/>
          <w:b/>
          <w:color w:val="auto"/>
          <w:sz w:val="24"/>
          <w:szCs w:val="28"/>
        </w:rPr>
        <w:t>七</w:t>
      </w:r>
      <w:r>
        <w:rPr>
          <w:rFonts w:ascii="Times New Roman" w:hAnsi="Times New Roman"/>
          <w:b/>
          <w:color w:val="auto"/>
          <w:sz w:val="24"/>
          <w:szCs w:val="28"/>
        </w:rPr>
        <w:t>、递交</w:t>
      </w:r>
      <w:r>
        <w:rPr>
          <w:rFonts w:hint="eastAsia" w:ascii="Times New Roman" w:hAnsi="Times New Roman"/>
          <w:b/>
          <w:color w:val="auto"/>
          <w:sz w:val="24"/>
          <w:szCs w:val="28"/>
        </w:rPr>
        <w:t>资格预审申请文件</w:t>
      </w:r>
      <w:r>
        <w:rPr>
          <w:rFonts w:ascii="Times New Roman" w:hAnsi="Times New Roman"/>
          <w:b/>
          <w:color w:val="auto"/>
          <w:sz w:val="24"/>
        </w:rPr>
        <w:t>截止时间</w:t>
      </w:r>
      <w:r>
        <w:rPr>
          <w:rFonts w:ascii="Times New Roman" w:hAnsi="Times New Roman"/>
          <w:b w:val="0"/>
          <w:bCs/>
          <w:color w:val="auto"/>
          <w:sz w:val="24"/>
        </w:rPr>
        <w:t>：</w:t>
      </w:r>
      <w:r>
        <w:rPr>
          <w:rFonts w:ascii="Times New Roman" w:hAnsi="Times New Roman"/>
          <w:b/>
          <w:bCs/>
          <w:color w:val="auto"/>
          <w:sz w:val="24"/>
          <w:u w:val="single"/>
        </w:rPr>
        <w:t>202</w:t>
      </w:r>
      <w:r>
        <w:rPr>
          <w:rFonts w:hint="eastAsia" w:ascii="Times New Roman" w:hAnsi="Times New Roman"/>
          <w:b/>
          <w:bCs/>
          <w:color w:val="auto"/>
          <w:sz w:val="24"/>
          <w:u w:val="single"/>
        </w:rPr>
        <w:t>4</w:t>
      </w:r>
      <w:r>
        <w:rPr>
          <w:rFonts w:ascii="Times New Roman" w:hAnsi="Times New Roman"/>
          <w:b/>
          <w:bCs/>
          <w:color w:val="auto"/>
          <w:sz w:val="24"/>
          <w:u w:val="single"/>
        </w:rPr>
        <w:t>年</w:t>
      </w:r>
      <w:r>
        <w:rPr>
          <w:rFonts w:hint="eastAsia" w:ascii="Times New Roman" w:hAnsi="Times New Roman"/>
          <w:b/>
          <w:bCs/>
          <w:color w:val="auto"/>
          <w:sz w:val="24"/>
          <w:u w:val="single"/>
          <w:lang w:val="en-US" w:eastAsia="zh-CN"/>
        </w:rPr>
        <w:t>11</w:t>
      </w:r>
      <w:r>
        <w:rPr>
          <w:rFonts w:ascii="Times New Roman" w:hAnsi="Times New Roman"/>
          <w:b/>
          <w:bCs/>
          <w:color w:val="auto"/>
          <w:sz w:val="24"/>
          <w:u w:val="single"/>
        </w:rPr>
        <w:t>月</w:t>
      </w:r>
      <w:r>
        <w:rPr>
          <w:rFonts w:hint="eastAsia" w:ascii="Times New Roman" w:hAnsi="Times New Roman"/>
          <w:b/>
          <w:bCs/>
          <w:color w:val="auto"/>
          <w:sz w:val="24"/>
          <w:u w:val="single"/>
          <w:lang w:val="en-US" w:eastAsia="zh-CN"/>
        </w:rPr>
        <w:t>18</w:t>
      </w:r>
      <w:r>
        <w:rPr>
          <w:rFonts w:hint="eastAsia" w:ascii="Times New Roman" w:hAnsi="Times New Roman"/>
          <w:b/>
          <w:bCs/>
          <w:color w:val="auto"/>
          <w:sz w:val="24"/>
          <w:u w:val="single"/>
        </w:rPr>
        <w:t>日</w:t>
      </w:r>
      <w:r>
        <w:rPr>
          <w:rFonts w:hint="eastAsia" w:ascii="Times New Roman" w:hAnsi="Times New Roman"/>
          <w:b/>
          <w:bCs/>
          <w:color w:val="auto"/>
          <w:sz w:val="24"/>
          <w:u w:val="single"/>
          <w:lang w:val="en-US" w:eastAsia="zh-CN"/>
        </w:rPr>
        <w:t>17</w:t>
      </w:r>
      <w:r>
        <w:rPr>
          <w:rFonts w:ascii="Times New Roman" w:hAnsi="Times New Roman"/>
          <w:b/>
          <w:bCs/>
          <w:color w:val="auto"/>
          <w:sz w:val="24"/>
          <w:u w:val="single"/>
        </w:rPr>
        <w:t>:</w:t>
      </w:r>
      <w:r>
        <w:rPr>
          <w:rFonts w:hint="eastAsia" w:ascii="Times New Roman" w:hAnsi="Times New Roman"/>
          <w:b/>
          <w:bCs/>
          <w:color w:val="auto"/>
          <w:sz w:val="24"/>
          <w:u w:val="single"/>
          <w:lang w:val="en-US" w:eastAsia="zh-CN"/>
        </w:rPr>
        <w:t>0</w:t>
      </w:r>
      <w:r>
        <w:rPr>
          <w:rFonts w:ascii="Times New Roman" w:hAnsi="Times New Roman"/>
          <w:b/>
          <w:bCs/>
          <w:color w:val="auto"/>
          <w:sz w:val="24"/>
          <w:u w:val="single"/>
        </w:rPr>
        <w:t>0</w:t>
      </w:r>
      <w:r>
        <w:rPr>
          <w:rFonts w:ascii="Times New Roman" w:hAnsi="Times New Roman"/>
          <w:color w:val="auto"/>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lang w:eastAsia="zh-CN"/>
        </w:rPr>
        <w:t>516室</w:t>
      </w:r>
      <w:r>
        <w:rPr>
          <w:rFonts w:ascii="Times New Roman" w:hAnsi="Times New Roman"/>
          <w:sz w:val="24"/>
          <w:szCs w:val="28"/>
          <w:u w:val="single"/>
        </w:rPr>
        <w:t>】</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auto"/>
                <w:sz w:val="24"/>
                <w:u w:val="single"/>
              </w:rPr>
              <w:t>本次询价最高限价为</w:t>
            </w:r>
            <w:r>
              <w:rPr>
                <w:rFonts w:hint="eastAsia" w:ascii="Times New Roman" w:hAnsi="Times New Roman"/>
                <w:b/>
                <w:bCs/>
                <w:color w:val="auto"/>
                <w:sz w:val="24"/>
                <w:u w:val="single"/>
                <w:lang w:val="en-US" w:eastAsia="zh-CN"/>
              </w:rPr>
              <w:t>6.6</w:t>
            </w:r>
            <w:r>
              <w:rPr>
                <w:rFonts w:hint="eastAsia" w:ascii="Times New Roman" w:hAnsi="Times New Roman"/>
                <w:b/>
                <w:bCs/>
                <w:color w:val="auto"/>
                <w:sz w:val="24"/>
                <w:u w:val="single"/>
              </w:rPr>
              <w:t>万元，以每种</w:t>
            </w:r>
            <w:r>
              <w:rPr>
                <w:rFonts w:hint="eastAsia" w:ascii="Times New Roman" w:hAnsi="Times New Roman"/>
                <w:b/>
                <w:bCs/>
                <w:color w:val="auto"/>
                <w:sz w:val="24"/>
                <w:u w:val="single"/>
                <w:lang w:val="en-US" w:eastAsia="zh-CN"/>
              </w:rPr>
              <w:t>材料</w:t>
            </w:r>
            <w:r>
              <w:rPr>
                <w:rFonts w:hint="eastAsia" w:ascii="Times New Roman" w:hAnsi="Times New Roman"/>
                <w:b/>
                <w:bCs/>
                <w:color w:val="auto"/>
                <w:sz w:val="24"/>
                <w:u w:val="single"/>
              </w:rPr>
              <w:t>单价进行询价</w:t>
            </w:r>
            <w:r>
              <w:rPr>
                <w:rFonts w:hint="eastAsia" w:ascii="Times New Roman" w:hAnsi="Times New Roman"/>
                <w:color w:val="auto"/>
                <w:sz w:val="24"/>
                <w:u w:val="single"/>
                <w:lang w:eastAsia="zh-CN"/>
              </w:rPr>
              <w:t>，</w:t>
            </w:r>
            <w:r>
              <w:rPr>
                <w:rFonts w:hint="eastAsia" w:ascii="Times New Roman" w:hAnsi="Times New Roman" w:eastAsia="宋体" w:cs="Times New Roman"/>
                <w:b/>
                <w:bCs/>
                <w:color w:val="auto"/>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682369"/>
      <w:bookmarkStart w:id="46" w:name="_Toc217446057"/>
      <w:bookmarkStart w:id="47" w:name="_Toc183582232"/>
      <w:r>
        <w:rPr>
          <w:rFonts w:hint="eastAsia" w:ascii="宋体" w:hAnsi="宋体"/>
          <w:sz w:val="24"/>
        </w:rPr>
        <w:t>1、需求清单</w:t>
      </w:r>
    </w:p>
    <w:tbl>
      <w:tblPr>
        <w:tblStyle w:val="18"/>
        <w:tblW w:w="10515" w:type="dxa"/>
        <w:tblInd w:w="-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730"/>
        <w:gridCol w:w="1920"/>
        <w:gridCol w:w="660"/>
        <w:gridCol w:w="1080"/>
        <w:gridCol w:w="1080"/>
        <w:gridCol w:w="124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1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暖暖花城—“攀果”攀枝花特产共富超市装修项目五金材料采购项目(第二次)--报价清单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不含税小计（元）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肌理漆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精制六角带帽螺栓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铝合金格栅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间距100*100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铝合金条板龙骨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8#丝杆2.8m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8#丝杆3m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8#炮钉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75×40×0.6国标，3m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75×50×0.8国标，3m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37*20*1.0国标，3m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50*19*0.5国标，3m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60×27×1.2mm国标，4m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60×27×0.6mm国标，4m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水性封闭底漆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隐藏铝合金踢脚线（黑）预埋款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1.5mm厚，21.4mm，甲方选定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隐藏铝合金踢脚线（黑）内嵌款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木饰面板材处，1.4mm厚，17mm，板材收口23.4mm，甲方选定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PPR25*1/2内丝弯头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20暗阀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20堵头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拖布池加长水龙头（不锈钢）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PVC50*90等径弯头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PVC110内转弯头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瓦斯枪钉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PVC110管90弯头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110管卡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 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丝杆接头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PVC75排水管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PPR25堵帽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PPR25内丝三通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燕尾螺丝15长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94345768"/>
      <w:bookmarkStart w:id="52" w:name="_Toc96446261"/>
      <w:bookmarkStart w:id="53" w:name="_Toc96761122"/>
      <w:bookmarkStart w:id="54" w:name="_Toc11764033"/>
      <w:bookmarkStart w:id="55" w:name="_Toc13564302"/>
      <w:bookmarkStart w:id="56" w:name="_Toc11832144"/>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18"/>
        <w:tblW w:w="10515" w:type="dxa"/>
        <w:tblInd w:w="-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730"/>
        <w:gridCol w:w="1920"/>
        <w:gridCol w:w="660"/>
        <w:gridCol w:w="1080"/>
        <w:gridCol w:w="1080"/>
        <w:gridCol w:w="124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1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暖暖花城—“攀果”攀枝花特产共富超市装修项目五金材料采购项目(第二次)--报价清单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不含税小计（元）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肌理漆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精制六角带帽螺栓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铝合金格栅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间距100*100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铝合金条板龙骨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8#丝杆2.8m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8#丝杆3m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8#炮钉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75×40×0.6国标，3m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75×50×0.8国标，3m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37*20*1.0国标，3m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50*19*0.5国标，3m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60×27×1.2mm国标，4m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60×27×0.6mm国标，4m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水性封闭底漆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隐藏铝合金踢脚线（黑）预埋款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1.5mm厚，21.4mm，甲方选定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隐藏铝合金踢脚线（黑）内嵌款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木饰面板材处，1.4mm厚，17mm，板材收口23.4mm，甲方选定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PPR25*1/2内丝弯头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20暗阀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20堵头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拖布池加长水龙头（不锈钢）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PVC50*90等径弯头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PVC110内转弯头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瓦斯枪钉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PVC110管90弯头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110管卡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 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丝杆接头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PVC75排水管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PPR25堵帽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PPR25内丝三通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燕尾螺丝15长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50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30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暖暖花城—“攀果”攀枝花特产共富超市装修项目五金材料采购项目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lang w:val="en-US" w:eastAsia="zh-CN"/>
        </w:rPr>
        <w:t xml:space="preserve">  暖暖花城—“攀果”攀枝花特产共富超市装修项目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数量缺陷：乙方未按合同约定的数量交货时，甲方选择退货的，乙方应向甲方支付未交货部分货款总值的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Style w:val="18"/>
        <w:tblW w:w="10515" w:type="dxa"/>
        <w:tblInd w:w="-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730"/>
        <w:gridCol w:w="1920"/>
        <w:gridCol w:w="660"/>
        <w:gridCol w:w="1080"/>
        <w:gridCol w:w="1080"/>
        <w:gridCol w:w="124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1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暖暖花城—“攀果”攀枝花特产共富超市装修项目五金材料采购项目</w:t>
            </w:r>
            <w:bookmarkStart w:id="62" w:name="_GoBack"/>
            <w:bookmarkEnd w:id="62"/>
            <w:r>
              <w:rPr>
                <w:rFonts w:hint="eastAsia" w:ascii="宋体" w:hAnsi="宋体" w:eastAsia="宋体" w:cs="宋体"/>
                <w:b/>
                <w:bCs/>
                <w:i w:val="0"/>
                <w:iCs w:val="0"/>
                <w:color w:val="000000"/>
                <w:kern w:val="0"/>
                <w:sz w:val="24"/>
                <w:szCs w:val="24"/>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不含税小计（元）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De75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UPVC塑料排水管件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PP-R给水管件弯头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截止阀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五合一净味</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成品腻子膏</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一般型(Y)</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成品腻子粉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肌理漆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胶合板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精制六角带帽螺栓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万能胶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φ5×40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铝合金格栅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间距100*100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铝合金条板龙骨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M6×85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M8×75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膨胀螺栓(金属胀锚螺栓)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M8×80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膨胀螺栓</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8#丝杆2.8m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8#丝杆3m</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8#膨胀螺丝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8#螺帽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8#炮钉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F5.0直钉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5.0自攻螺丝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穿心螺丝</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75×40×0.6国标，3m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轻钢龙骨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75×50×0.8国标，3m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穿心龙骨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38×12*1.0国标，3m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37*20*1.0国标，3m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50*19*0.5国标，3m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装配式U60轻钢主龙骨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60×27×1.2mm国标，4m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装配式U60轻钢副龙骨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60×27×0.6mm国标，4m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白乳胶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水性封闭底漆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罩面漆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真石漆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2.4纸面石膏板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9.5mm厚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隐藏铝合金踢脚线（黑）预埋款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1.5mm厚，21.4mm，甲方选定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隐藏铝合金踢脚线（黑）内嵌款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木饰面板材处，1.4mm厚，17mm，板材收口23.4mm，甲方选定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32钢钉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PPR25*1/2内丝弯头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20暗阀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20堵头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拖布池加长水龙头（不锈钢）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PVC50*90等径弯头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PVC110内转弯头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PVC110扁管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25钉卡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瓦斯枪钉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PVC110管90弯头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PVC110管45弯头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110管卡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PVC110*50内插弯头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PVC110，50*90度弯头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PVC110 90度弯头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25波纹管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PVC胶水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丝杆接头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PVC75排水管</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PVC75变50内插直接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PVC50*45弯头</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PPR25堵帽</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PPR25入墙阀</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PPR25内丝三通</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PVC50内插直接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泡钉</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丝杆直接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燕尾螺丝15长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合计：不含税总价      元；税率   %，含税总价      元。</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注：税率根据税务局核定税率为准，上述材料数量为暂估数，以实际交货数量进行结算。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报价单位：</w:t>
            </w: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0342A8"/>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3CC3F79"/>
    <w:rsid w:val="04065188"/>
    <w:rsid w:val="04131BA8"/>
    <w:rsid w:val="04785EAF"/>
    <w:rsid w:val="049B6EAD"/>
    <w:rsid w:val="04A171B4"/>
    <w:rsid w:val="05F23A3F"/>
    <w:rsid w:val="0696086E"/>
    <w:rsid w:val="075935F4"/>
    <w:rsid w:val="07E332FF"/>
    <w:rsid w:val="07FC173B"/>
    <w:rsid w:val="08314CF2"/>
    <w:rsid w:val="09C845C0"/>
    <w:rsid w:val="09DD1360"/>
    <w:rsid w:val="0AC65606"/>
    <w:rsid w:val="0C3F0755"/>
    <w:rsid w:val="0CB657C6"/>
    <w:rsid w:val="0DA16476"/>
    <w:rsid w:val="0E09534C"/>
    <w:rsid w:val="0E466A71"/>
    <w:rsid w:val="10B1300C"/>
    <w:rsid w:val="11556A4D"/>
    <w:rsid w:val="130C6140"/>
    <w:rsid w:val="13482467"/>
    <w:rsid w:val="14553B17"/>
    <w:rsid w:val="14DC5FE6"/>
    <w:rsid w:val="152A6D51"/>
    <w:rsid w:val="16813312"/>
    <w:rsid w:val="176230BA"/>
    <w:rsid w:val="17681DB3"/>
    <w:rsid w:val="18661881"/>
    <w:rsid w:val="18860743"/>
    <w:rsid w:val="18A14941"/>
    <w:rsid w:val="18B97D11"/>
    <w:rsid w:val="18E37943"/>
    <w:rsid w:val="19341F4D"/>
    <w:rsid w:val="1B7E3953"/>
    <w:rsid w:val="1BA109F0"/>
    <w:rsid w:val="1C0138BF"/>
    <w:rsid w:val="1D04432C"/>
    <w:rsid w:val="1D6F437D"/>
    <w:rsid w:val="1D84721B"/>
    <w:rsid w:val="1D920A05"/>
    <w:rsid w:val="1EA41923"/>
    <w:rsid w:val="1EBD4792"/>
    <w:rsid w:val="1F72088A"/>
    <w:rsid w:val="1FD55B0C"/>
    <w:rsid w:val="1FDD64D9"/>
    <w:rsid w:val="20112FE8"/>
    <w:rsid w:val="207B4905"/>
    <w:rsid w:val="20EC75B1"/>
    <w:rsid w:val="21821CC3"/>
    <w:rsid w:val="21F01AD7"/>
    <w:rsid w:val="225D1E12"/>
    <w:rsid w:val="22811BC0"/>
    <w:rsid w:val="23DA5DE6"/>
    <w:rsid w:val="24101808"/>
    <w:rsid w:val="250F2FA2"/>
    <w:rsid w:val="25E60A73"/>
    <w:rsid w:val="26E26AAC"/>
    <w:rsid w:val="27870033"/>
    <w:rsid w:val="293B10D5"/>
    <w:rsid w:val="2A4C6D92"/>
    <w:rsid w:val="2B147E30"/>
    <w:rsid w:val="2B8613F2"/>
    <w:rsid w:val="2C6F1319"/>
    <w:rsid w:val="2F032177"/>
    <w:rsid w:val="2F794705"/>
    <w:rsid w:val="308C05DF"/>
    <w:rsid w:val="31606055"/>
    <w:rsid w:val="31C003CA"/>
    <w:rsid w:val="31CF5279"/>
    <w:rsid w:val="322A1CE7"/>
    <w:rsid w:val="32492AC3"/>
    <w:rsid w:val="334B2928"/>
    <w:rsid w:val="33CF758C"/>
    <w:rsid w:val="371807ED"/>
    <w:rsid w:val="3736112E"/>
    <w:rsid w:val="384F06F9"/>
    <w:rsid w:val="38820ABF"/>
    <w:rsid w:val="38861FAB"/>
    <w:rsid w:val="390F0422"/>
    <w:rsid w:val="39CF4C1E"/>
    <w:rsid w:val="3AB24230"/>
    <w:rsid w:val="3DB17760"/>
    <w:rsid w:val="3FCE0E18"/>
    <w:rsid w:val="3FDA0DE9"/>
    <w:rsid w:val="42215201"/>
    <w:rsid w:val="43290B76"/>
    <w:rsid w:val="43947AC8"/>
    <w:rsid w:val="44666B79"/>
    <w:rsid w:val="45D56FCB"/>
    <w:rsid w:val="460F771A"/>
    <w:rsid w:val="474B6530"/>
    <w:rsid w:val="490C7F41"/>
    <w:rsid w:val="49B900A4"/>
    <w:rsid w:val="4B553B41"/>
    <w:rsid w:val="4BCD7E5B"/>
    <w:rsid w:val="4C7F728B"/>
    <w:rsid w:val="4CC82A71"/>
    <w:rsid w:val="4DB50BA7"/>
    <w:rsid w:val="4E8A6653"/>
    <w:rsid w:val="4E8F13F8"/>
    <w:rsid w:val="50FB3D29"/>
    <w:rsid w:val="523C3645"/>
    <w:rsid w:val="526C3AC7"/>
    <w:rsid w:val="53A33E25"/>
    <w:rsid w:val="56310FE7"/>
    <w:rsid w:val="579D445B"/>
    <w:rsid w:val="58347A0F"/>
    <w:rsid w:val="58D8399B"/>
    <w:rsid w:val="59F120D7"/>
    <w:rsid w:val="5A897643"/>
    <w:rsid w:val="5AD07020"/>
    <w:rsid w:val="5AD84501"/>
    <w:rsid w:val="5B3B6B74"/>
    <w:rsid w:val="5B3E5B74"/>
    <w:rsid w:val="5B822014"/>
    <w:rsid w:val="5D0A5B8C"/>
    <w:rsid w:val="5D681792"/>
    <w:rsid w:val="5EE054CC"/>
    <w:rsid w:val="5FBC4068"/>
    <w:rsid w:val="61A46B11"/>
    <w:rsid w:val="61E3588B"/>
    <w:rsid w:val="629C5896"/>
    <w:rsid w:val="62AB0677"/>
    <w:rsid w:val="636E5628"/>
    <w:rsid w:val="638A4F49"/>
    <w:rsid w:val="63F91396"/>
    <w:rsid w:val="656211BC"/>
    <w:rsid w:val="65E7115D"/>
    <w:rsid w:val="66A575B3"/>
    <w:rsid w:val="69360996"/>
    <w:rsid w:val="6AB4327C"/>
    <w:rsid w:val="6AEB3A02"/>
    <w:rsid w:val="6AF41D54"/>
    <w:rsid w:val="6B8359E9"/>
    <w:rsid w:val="6D0B19EF"/>
    <w:rsid w:val="6DAC7479"/>
    <w:rsid w:val="6DC45FEC"/>
    <w:rsid w:val="6E3C443F"/>
    <w:rsid w:val="6FB76088"/>
    <w:rsid w:val="701337DF"/>
    <w:rsid w:val="70DA234C"/>
    <w:rsid w:val="71157D6E"/>
    <w:rsid w:val="71703B38"/>
    <w:rsid w:val="720F6228"/>
    <w:rsid w:val="735C549D"/>
    <w:rsid w:val="73BC349A"/>
    <w:rsid w:val="742E5726"/>
    <w:rsid w:val="74EE65C9"/>
    <w:rsid w:val="75A66EA3"/>
    <w:rsid w:val="76562678"/>
    <w:rsid w:val="77570618"/>
    <w:rsid w:val="78C53AE4"/>
    <w:rsid w:val="78FA19E0"/>
    <w:rsid w:val="7A676550"/>
    <w:rsid w:val="7B09415C"/>
    <w:rsid w:val="7D3B4375"/>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0</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2024-11-15T09:49:47Z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