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Times New Roman" w:hAnsi="Times New Roman" w:eastAsia="宋体" w:cs="Times New Roman"/>
          <w:b/>
          <w:color w:val="auto"/>
          <w:sz w:val="36"/>
          <w:szCs w:val="36"/>
          <w:highlight w:val="none"/>
          <w:lang w:val="en-US" w:eastAsia="zh-CN"/>
        </w:rPr>
      </w:pPr>
      <w:r>
        <w:rPr>
          <w:rFonts w:hint="default" w:ascii="Times New Roman" w:hAnsi="Times New Roman" w:cs="Times New Roman"/>
          <w:b/>
          <w:color w:val="auto"/>
          <w:sz w:val="30"/>
          <w:szCs w:val="30"/>
          <w:highlight w:val="none"/>
        </w:rPr>
        <w:t>项目编号：</w:t>
      </w:r>
      <w:r>
        <w:rPr>
          <w:rFonts w:hint="eastAsia" w:ascii="Times New Roman" w:hAnsi="Times New Roman" w:cs="Times New Roman"/>
          <w:b/>
          <w:color w:val="auto"/>
          <w:sz w:val="30"/>
          <w:szCs w:val="30"/>
          <w:highlight w:val="none"/>
          <w:lang w:val="en-US" w:eastAsia="zh-CN"/>
        </w:rPr>
        <w:t xml:space="preserve">JS2024048     </w:t>
      </w:r>
    </w:p>
    <w:p>
      <w:pPr>
        <w:spacing w:line="360" w:lineRule="auto"/>
        <w:jc w:val="center"/>
        <w:rPr>
          <w:rFonts w:hint="eastAsia" w:ascii="Times New Roman" w:hAnsi="Times New Roman" w:cs="Times New Roman"/>
          <w:b w:val="0"/>
          <w:bCs/>
          <w:color w:val="auto"/>
          <w:sz w:val="52"/>
          <w:szCs w:val="52"/>
          <w:highlight w:val="none"/>
          <w:u w:val="single"/>
          <w:lang w:val="en-US" w:eastAsia="zh-CN"/>
        </w:rPr>
      </w:pPr>
      <w:r>
        <w:rPr>
          <w:rFonts w:hint="eastAsia" w:ascii="Times New Roman" w:hAnsi="Times New Roman" w:cs="Times New Roman"/>
          <w:b w:val="0"/>
          <w:bCs/>
          <w:color w:val="auto"/>
          <w:sz w:val="52"/>
          <w:szCs w:val="52"/>
          <w:highlight w:val="none"/>
          <w:u w:val="single"/>
          <w:lang w:val="en-US" w:eastAsia="zh-CN"/>
        </w:rPr>
        <w:t>国投大厦10-11层装修改造工程</w:t>
      </w:r>
    </w:p>
    <w:p>
      <w:pPr>
        <w:spacing w:line="360" w:lineRule="auto"/>
        <w:jc w:val="center"/>
        <w:rPr>
          <w:rFonts w:hint="default" w:ascii="Times New Roman" w:hAnsi="Times New Roman" w:eastAsia="宋体" w:cs="Times New Roman"/>
          <w:b w:val="0"/>
          <w:bCs/>
          <w:color w:val="auto"/>
          <w:sz w:val="52"/>
          <w:szCs w:val="52"/>
          <w:highlight w:val="none"/>
          <w:u w:val="single"/>
          <w:lang w:val="en-US" w:eastAsia="zh-CN"/>
        </w:rPr>
      </w:pPr>
      <w:r>
        <w:rPr>
          <w:rFonts w:hint="eastAsia" w:ascii="Times New Roman" w:hAnsi="Times New Roman" w:cs="Times New Roman"/>
          <w:b w:val="0"/>
          <w:bCs/>
          <w:color w:val="auto"/>
          <w:sz w:val="52"/>
          <w:szCs w:val="52"/>
          <w:highlight w:val="none"/>
          <w:u w:val="single"/>
          <w:lang w:val="en-US" w:eastAsia="zh-CN"/>
        </w:rPr>
        <w:t>窗帘采购</w:t>
      </w:r>
      <w:r>
        <w:rPr>
          <w:rFonts w:hint="eastAsia" w:ascii="Times New Roman" w:hAnsi="Times New Roman" w:eastAsia="宋体" w:cs="Times New Roman"/>
          <w:b w:val="0"/>
          <w:bCs/>
          <w:color w:val="auto"/>
          <w:sz w:val="52"/>
          <w:szCs w:val="52"/>
          <w:highlight w:val="none"/>
          <w:u w:val="single"/>
          <w:lang w:val="en-US" w:eastAsia="zh-CN"/>
        </w:rPr>
        <w:t>项目</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资</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格</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预</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审</w:t>
      </w:r>
    </w:p>
    <w:p>
      <w:pPr>
        <w:spacing w:line="360" w:lineRule="auto"/>
        <w:jc w:val="center"/>
        <w:rPr>
          <w:rFonts w:hint="eastAsia" w:ascii="Times New Roman" w:hAnsi="Times New Roman" w:eastAsia="宋体"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及</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询</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价</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文</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件</w:t>
      </w:r>
    </w:p>
    <w:p>
      <w:pPr>
        <w:pStyle w:val="11"/>
        <w:rPr>
          <w:rFonts w:hint="default"/>
          <w:color w:val="auto"/>
          <w:highlight w:val="none"/>
        </w:rPr>
      </w:pPr>
    </w:p>
    <w:p>
      <w:pPr>
        <w:spacing w:line="360" w:lineRule="auto"/>
        <w:jc w:val="center"/>
        <w:rPr>
          <w:rFonts w:hint="default" w:ascii="Times New Roman" w:hAnsi="Times New Roman" w:eastAsia="宋体" w:cs="Times New Roman"/>
          <w:b/>
          <w:color w:val="auto"/>
          <w:sz w:val="28"/>
          <w:szCs w:val="28"/>
          <w:highlight w:val="none"/>
          <w:lang w:eastAsia="zh-CN"/>
        </w:rPr>
      </w:pPr>
      <w:r>
        <w:rPr>
          <w:rFonts w:hint="default" w:ascii="Times New Roman" w:hAnsi="Times New Roman" w:cs="Times New Roman"/>
          <w:b/>
          <w:color w:val="auto"/>
          <w:sz w:val="28"/>
          <w:szCs w:val="28"/>
          <w:highlight w:val="none"/>
        </w:rPr>
        <w:t>中国·</w:t>
      </w:r>
      <w:r>
        <w:rPr>
          <w:rFonts w:hint="default" w:ascii="Times New Roman" w:hAnsi="Times New Roman" w:cs="Times New Roman"/>
          <w:b/>
          <w:color w:val="auto"/>
          <w:sz w:val="28"/>
          <w:szCs w:val="28"/>
          <w:highlight w:val="none"/>
          <w:lang w:val="en-US" w:eastAsia="zh-CN"/>
        </w:rPr>
        <w:t>攀枝花</w:t>
      </w:r>
    </w:p>
    <w:p>
      <w:pPr>
        <w:spacing w:line="240" w:lineRule="exact"/>
        <w:jc w:val="center"/>
        <w:rPr>
          <w:rFonts w:hint="default" w:ascii="Times New Roman" w:hAnsi="Times New Roman" w:cs="Times New Roman"/>
          <w:b/>
          <w:color w:val="auto"/>
          <w:sz w:val="28"/>
          <w:szCs w:val="28"/>
          <w:highlight w:val="none"/>
        </w:rPr>
      </w:pPr>
    </w:p>
    <w:p>
      <w:pPr>
        <w:spacing w:line="300" w:lineRule="exact"/>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 xml:space="preserve">  </w:t>
      </w:r>
      <w:r>
        <w:rPr>
          <w:rFonts w:hint="default" w:ascii="Times New Roman" w:hAnsi="Times New Roman" w:eastAsia="宋体" w:cs="Times New Roman"/>
          <w:b/>
          <w:bCs w:val="0"/>
          <w:color w:val="auto"/>
          <w:sz w:val="28"/>
          <w:szCs w:val="28"/>
          <w:highlight w:val="none"/>
          <w:u w:val="single"/>
          <w:lang w:val="en-US" w:eastAsia="zh-CN"/>
        </w:rPr>
        <w:t>攀枝花金沙产业投资有限公司</w:t>
      </w:r>
      <w:r>
        <w:rPr>
          <w:rFonts w:hint="default" w:ascii="Times New Roman" w:hAnsi="Times New Roman" w:eastAsia="宋体" w:cs="Times New Roman"/>
          <w:b w:val="0"/>
          <w:bCs/>
          <w:color w:val="auto"/>
          <w:sz w:val="28"/>
          <w:szCs w:val="28"/>
          <w:highlight w:val="none"/>
          <w:u w:val="none"/>
          <w:lang w:val="en-US" w:eastAsia="zh-CN"/>
        </w:rPr>
        <w:t>（</w:t>
      </w:r>
      <w:r>
        <w:rPr>
          <w:rFonts w:hint="default" w:ascii="Times New Roman" w:hAnsi="Times New Roman" w:cs="Times New Roman"/>
          <w:b/>
          <w:color w:val="auto"/>
          <w:sz w:val="28"/>
          <w:szCs w:val="28"/>
          <w:highlight w:val="none"/>
        </w:rPr>
        <w:t>采购人）</w:t>
      </w:r>
    </w:p>
    <w:p>
      <w:pPr>
        <w:spacing w:line="300" w:lineRule="exact"/>
        <w:ind w:firstLine="5200" w:firstLineChars="1850"/>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 xml:space="preserve">                     </w:t>
      </w:r>
    </w:p>
    <w:p>
      <w:pPr>
        <w:spacing w:line="480" w:lineRule="exact"/>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202</w:t>
      </w:r>
      <w:r>
        <w:rPr>
          <w:rFonts w:hint="eastAsia" w:ascii="Times New Roman" w:hAnsi="Times New Roman" w:cs="Times New Roman"/>
          <w:b/>
          <w:color w:val="auto"/>
          <w:sz w:val="28"/>
          <w:szCs w:val="28"/>
          <w:highlight w:val="none"/>
          <w:lang w:val="en-US" w:eastAsia="zh-CN"/>
        </w:rPr>
        <w:t>4</w:t>
      </w:r>
      <w:r>
        <w:rPr>
          <w:rFonts w:hint="default" w:ascii="Times New Roman" w:hAnsi="Times New Roman" w:cs="Times New Roman"/>
          <w:b/>
          <w:color w:val="auto"/>
          <w:sz w:val="28"/>
          <w:szCs w:val="28"/>
          <w:highlight w:val="none"/>
        </w:rPr>
        <w:t>年</w:t>
      </w:r>
      <w:r>
        <w:rPr>
          <w:rFonts w:hint="eastAsia" w:ascii="Times New Roman" w:hAnsi="Times New Roman" w:cs="Times New Roman"/>
          <w:b/>
          <w:color w:val="auto"/>
          <w:sz w:val="28"/>
          <w:szCs w:val="28"/>
          <w:highlight w:val="none"/>
          <w:lang w:val="en-US" w:eastAsia="zh-CN"/>
        </w:rPr>
        <w:t>4</w:t>
      </w:r>
      <w:r>
        <w:rPr>
          <w:rFonts w:hint="default" w:ascii="Times New Roman" w:hAnsi="Times New Roman" w:cs="Times New Roman"/>
          <w:b/>
          <w:color w:val="auto"/>
          <w:sz w:val="28"/>
          <w:szCs w:val="28"/>
          <w:highlight w:val="none"/>
          <w:lang w:val="en-US" w:eastAsia="zh-CN"/>
        </w:rPr>
        <w:t>月</w:t>
      </w:r>
    </w:p>
    <w:p>
      <w:pPr>
        <w:spacing w:line="360" w:lineRule="auto"/>
        <w:jc w:val="center"/>
        <w:rPr>
          <w:rFonts w:hint="default" w:ascii="Times New Roman" w:hAnsi="Times New Roman" w:cs="Times New Roman"/>
          <w:b/>
          <w:color w:val="auto"/>
          <w:sz w:val="28"/>
          <w:szCs w:val="28"/>
          <w:highlight w:val="none"/>
        </w:rPr>
      </w:pPr>
      <w:r>
        <w:rPr>
          <w:rFonts w:hint="default" w:ascii="Times New Roman" w:hAnsi="Times New Roman" w:cs="Times New Roman"/>
          <w:color w:val="auto"/>
          <w:highlight w:val="none"/>
        </w:rPr>
        <w:br w:type="page"/>
      </w:r>
      <w:r>
        <w:rPr>
          <w:rFonts w:hint="default" w:ascii="Times New Roman" w:hAnsi="Times New Roman" w:cs="Times New Roman"/>
          <w:b/>
          <w:color w:val="auto"/>
          <w:sz w:val="36"/>
          <w:szCs w:val="36"/>
          <w:highlight w:val="none"/>
          <w:lang w:val="en-US" w:eastAsia="zh-CN"/>
        </w:rPr>
        <w:t>温 馨 提 示</w:t>
      </w:r>
    </w:p>
    <w:p>
      <w:pPr>
        <w:pStyle w:val="40"/>
        <w:ind w:firstLine="562" w:firstLineChars="200"/>
        <w:jc w:val="left"/>
        <w:rPr>
          <w:rFonts w:hint="default" w:ascii="Times New Roman" w:hAnsi="Times New Roman" w:eastAsia="宋体" w:cs="Times New Roman"/>
          <w:color w:val="auto"/>
          <w:highlight w:val="none"/>
          <w:lang w:val="zh-CN"/>
        </w:rPr>
      </w:pPr>
      <w:r>
        <w:rPr>
          <w:rFonts w:hint="default" w:ascii="Times New Roman" w:hAnsi="Times New Roman" w:eastAsia="宋体" w:cs="Times New Roman"/>
          <w:b/>
          <w:color w:val="auto"/>
          <w:sz w:val="28"/>
          <w:szCs w:val="28"/>
          <w:highlight w:val="none"/>
          <w:lang w:val="en-US" w:eastAsia="zh-CN"/>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4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zh-CN"/>
        </w:rPr>
        <w:br w:type="page"/>
      </w:r>
      <w:r>
        <w:rPr>
          <w:rFonts w:hint="default" w:ascii="Times New Roman" w:hAnsi="Times New Roman" w:eastAsia="宋体" w:cs="Times New Roman"/>
          <w:color w:val="auto"/>
          <w:highlight w:val="none"/>
          <w:lang w:val="zh-CN"/>
        </w:rPr>
        <w:t>目  录</w:t>
      </w:r>
    </w:p>
    <w:p>
      <w:pPr>
        <w:pStyle w:val="18"/>
        <w:tabs>
          <w:tab w:val="right" w:leader="dot" w:pos="8400"/>
        </w:tabs>
        <w:spacing w:line="48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TOC \o "1-3" \h \z \u </w:instrText>
      </w:r>
      <w:r>
        <w:rPr>
          <w:rFonts w:hint="default" w:ascii="Times New Roman" w:hAnsi="Times New Roman" w:cs="Times New Roman"/>
          <w:color w:val="auto"/>
          <w:highlight w:val="none"/>
        </w:rPr>
        <w:fldChar w:fldCharType="separate"/>
      </w: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"_Toc96804713"</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 xml:space="preserve">第一章  </w:t>
      </w:r>
      <w:bookmarkStart w:id="0" w:name="_Hlt96805642"/>
      <w:bookmarkStart w:id="1" w:name="_Hlt96805641"/>
      <w:r>
        <w:rPr>
          <w:rStyle w:val="27"/>
          <w:rFonts w:hint="eastAsia" w:ascii="Times New Roman" w:hAnsi="Times New Roman" w:cs="Times New Roman"/>
          <w:color w:val="auto"/>
          <w:sz w:val="28"/>
          <w:szCs w:val="28"/>
          <w:highlight w:val="none"/>
          <w:lang w:eastAsia="zh-CN"/>
        </w:rPr>
        <w:t>询价资格预审</w:t>
      </w:r>
      <w:bookmarkEnd w:id="0"/>
      <w:bookmarkEnd w:id="1"/>
      <w:r>
        <w:rPr>
          <w:rStyle w:val="27"/>
          <w:rFonts w:hint="eastAsia" w:ascii="Times New Roman" w:hAnsi="Times New Roman" w:cs="Times New Roman"/>
          <w:color w:val="auto"/>
          <w:sz w:val="28"/>
          <w:szCs w:val="28"/>
          <w:highlight w:val="none"/>
          <w:lang w:val="en-US" w:eastAsia="zh-CN"/>
        </w:rPr>
        <w:t>公告</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_Toc96804713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- 4 -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pStyle w:val="18"/>
        <w:tabs>
          <w:tab w:val="right" w:leader="dot" w:pos="8400"/>
        </w:tabs>
        <w:spacing w:line="480" w:lineRule="auto"/>
        <w:rPr>
          <w:rFonts w:hint="default" w:ascii="Times New Roman" w:hAnsi="Times New Roman" w:cs="Times New Roman"/>
          <w:color w:val="auto"/>
          <w:sz w:val="28"/>
          <w:szCs w:val="28"/>
          <w:highlight w:val="none"/>
        </w:rPr>
      </w:pP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"_Toc96804714"</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 xml:space="preserve">第二章  </w:t>
      </w:r>
      <w:r>
        <w:rPr>
          <w:rStyle w:val="27"/>
          <w:rFonts w:hint="eastAsia" w:ascii="Times New Roman" w:hAnsi="Times New Roman" w:cs="Times New Roman"/>
          <w:color w:val="auto"/>
          <w:sz w:val="28"/>
          <w:szCs w:val="28"/>
          <w:highlight w:val="none"/>
          <w:lang w:eastAsia="zh-CN"/>
        </w:rPr>
        <w:t>询价资格预审</w:t>
      </w:r>
      <w:r>
        <w:rPr>
          <w:rStyle w:val="27"/>
          <w:rFonts w:hint="default" w:ascii="Times New Roman" w:hAnsi="Times New Roman" w:cs="Times New Roman"/>
          <w:color w:val="auto"/>
          <w:sz w:val="28"/>
          <w:szCs w:val="28"/>
          <w:highlight w:val="none"/>
        </w:rPr>
        <w:t>须</w:t>
      </w:r>
      <w:bookmarkStart w:id="2" w:name="_Hlt96805645"/>
      <w:r>
        <w:rPr>
          <w:rStyle w:val="27"/>
          <w:rFonts w:hint="default" w:ascii="Times New Roman" w:hAnsi="Times New Roman" w:cs="Times New Roman"/>
          <w:color w:val="auto"/>
          <w:sz w:val="28"/>
          <w:szCs w:val="28"/>
          <w:highlight w:val="none"/>
        </w:rPr>
        <w:t>知</w:t>
      </w:r>
      <w:bookmarkEnd w:id="2"/>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_Toc96804714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- 8 -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pStyle w:val="18"/>
        <w:tabs>
          <w:tab w:val="right" w:leader="dot" w:pos="8400"/>
        </w:tabs>
        <w:spacing w:line="480" w:lineRule="auto"/>
        <w:rPr>
          <w:rFonts w:hint="default" w:ascii="Times New Roman" w:hAnsi="Times New Roman" w:cs="Times New Roman"/>
          <w:color w:val="auto"/>
          <w:sz w:val="28"/>
          <w:szCs w:val="28"/>
          <w:highlight w:val="none"/>
        </w:rPr>
      </w:pP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"_Toc96804768"</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第</w:t>
      </w:r>
      <w:r>
        <w:rPr>
          <w:rStyle w:val="27"/>
          <w:rFonts w:hint="eastAsia" w:ascii="Times New Roman" w:hAnsi="Times New Roman" w:cs="Times New Roman"/>
          <w:color w:val="auto"/>
          <w:sz w:val="28"/>
          <w:szCs w:val="28"/>
          <w:highlight w:val="none"/>
          <w:lang w:val="en-US" w:eastAsia="zh-CN"/>
        </w:rPr>
        <w:t>三</w:t>
      </w:r>
      <w:r>
        <w:rPr>
          <w:rStyle w:val="27"/>
          <w:rFonts w:hint="default" w:ascii="Times New Roman" w:hAnsi="Times New Roman" w:cs="Times New Roman"/>
          <w:color w:val="auto"/>
          <w:sz w:val="28"/>
          <w:szCs w:val="28"/>
          <w:highlight w:val="none"/>
        </w:rPr>
        <w:t xml:space="preserve">章  </w:t>
      </w:r>
      <w:r>
        <w:rPr>
          <w:rStyle w:val="27"/>
          <w:rFonts w:hint="eastAsia" w:ascii="Times New Roman" w:hAnsi="Times New Roman" w:cs="Times New Roman"/>
          <w:color w:val="auto"/>
          <w:sz w:val="28"/>
          <w:szCs w:val="28"/>
          <w:highlight w:val="none"/>
          <w:lang w:eastAsia="zh-CN"/>
        </w:rPr>
        <w:t>资格预审申请文件</w:t>
      </w:r>
      <w:r>
        <w:rPr>
          <w:rStyle w:val="27"/>
          <w:rFonts w:hint="default" w:ascii="Times New Roman" w:hAnsi="Times New Roman" w:cs="Times New Roman"/>
          <w:color w:val="auto"/>
          <w:sz w:val="28"/>
          <w:szCs w:val="28"/>
          <w:highlight w:val="none"/>
        </w:rPr>
        <w:t>格式</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_Toc96804768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- 19 -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pStyle w:val="18"/>
        <w:tabs>
          <w:tab w:val="right" w:leader="dot" w:pos="8400"/>
        </w:tabs>
        <w:spacing w:line="480" w:lineRule="auto"/>
        <w:rPr>
          <w:rFonts w:hint="default" w:ascii="Times New Roman" w:hAnsi="Times New Roman" w:cs="Times New Roman"/>
          <w:color w:val="auto"/>
          <w:sz w:val="28"/>
          <w:szCs w:val="28"/>
          <w:highlight w:val="none"/>
        </w:rPr>
      </w:pP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"_Toc96804769"</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第</w:t>
      </w:r>
      <w:r>
        <w:rPr>
          <w:rStyle w:val="27"/>
          <w:rFonts w:hint="eastAsia" w:ascii="Times New Roman" w:hAnsi="Times New Roman" w:cs="Times New Roman"/>
          <w:color w:val="auto"/>
          <w:sz w:val="28"/>
          <w:szCs w:val="28"/>
          <w:highlight w:val="none"/>
          <w:lang w:val="en-US" w:eastAsia="zh-CN"/>
        </w:rPr>
        <w:t>四</w:t>
      </w:r>
      <w:r>
        <w:rPr>
          <w:rStyle w:val="27"/>
          <w:rFonts w:hint="default" w:ascii="Times New Roman" w:hAnsi="Times New Roman" w:cs="Times New Roman"/>
          <w:color w:val="auto"/>
          <w:sz w:val="28"/>
          <w:szCs w:val="28"/>
          <w:highlight w:val="none"/>
        </w:rPr>
        <w:t>章  评审</w:t>
      </w:r>
      <w:bookmarkStart w:id="3" w:name="_Hlt96805668"/>
      <w:r>
        <w:rPr>
          <w:rStyle w:val="27"/>
          <w:rFonts w:hint="default" w:ascii="Times New Roman" w:hAnsi="Times New Roman" w:cs="Times New Roman"/>
          <w:color w:val="auto"/>
          <w:sz w:val="28"/>
          <w:szCs w:val="28"/>
          <w:highlight w:val="none"/>
        </w:rPr>
        <w:t>方</w:t>
      </w:r>
      <w:bookmarkEnd w:id="3"/>
      <w:r>
        <w:rPr>
          <w:rStyle w:val="27"/>
          <w:rFonts w:hint="default" w:ascii="Times New Roman" w:hAnsi="Times New Roman" w:cs="Times New Roman"/>
          <w:color w:val="auto"/>
          <w:sz w:val="28"/>
          <w:szCs w:val="28"/>
          <w:highlight w:val="none"/>
        </w:rPr>
        <w:t>法</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_Toc96804769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33</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rPr>
          <w:rFonts w:hint="default" w:ascii="Times New Roman" w:hAnsi="Times New Roman" w:cs="Times New Roman"/>
          <w:color w:val="auto"/>
          <w:highlight w:val="none"/>
        </w:rPr>
      </w:pPr>
      <w:r>
        <w:rPr>
          <w:rFonts w:hint="default" w:ascii="Times New Roman" w:hAnsi="Times New Roman" w:cs="Times New Roman"/>
          <w:b/>
          <w:bCs/>
          <w:color w:val="auto"/>
          <w:highlight w:val="none"/>
          <w:lang w:val="zh-CN"/>
        </w:rPr>
        <w:fldChar w:fldCharType="end"/>
      </w:r>
    </w:p>
    <w:p>
      <w:pPr>
        <w:pStyle w:val="21"/>
        <w:numPr>
          <w:ilvl w:val="0"/>
          <w:numId w:val="1"/>
        </w:numPr>
        <w:rPr>
          <w:rFonts w:hint="default"/>
        </w:rPr>
      </w:pPr>
      <w:bookmarkStart w:id="4" w:name="_Toc96804713"/>
      <w:r>
        <w:rPr>
          <w:rFonts w:hint="default" w:ascii="Times New Roman" w:hAnsi="Times New Roman" w:cs="Times New Roman"/>
          <w:color w:val="auto"/>
          <w:highlight w:val="none"/>
        </w:rPr>
        <w:br w:type="page"/>
      </w:r>
      <w:r>
        <w:rPr>
          <w:rFonts w:hint="default" w:ascii="Times New Roman" w:hAnsi="Times New Roman" w:cs="Times New Roman"/>
          <w:color w:val="auto"/>
          <w:highlight w:val="none"/>
        </w:rPr>
        <w:t xml:space="preserve"> 询价</w:t>
      </w:r>
      <w:r>
        <w:rPr>
          <w:rFonts w:hint="eastAsia" w:ascii="Times New Roman" w:hAnsi="Times New Roman" w:cs="Times New Roman"/>
          <w:color w:val="auto"/>
          <w:highlight w:val="none"/>
          <w:lang w:val="en-US" w:eastAsia="zh-CN"/>
        </w:rPr>
        <w:t>资格预审</w:t>
      </w:r>
      <w:bookmarkEnd w:id="4"/>
      <w:r>
        <w:rPr>
          <w:rFonts w:hint="eastAsia" w:ascii="Times New Roman" w:hAnsi="Times New Roman" w:cs="Times New Roman"/>
          <w:color w:val="auto"/>
          <w:highlight w:val="none"/>
          <w:lang w:val="en-US" w:eastAsia="zh-CN"/>
        </w:rPr>
        <w:t>公告</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代询价公告</w:t>
      </w:r>
      <w:r>
        <w:rPr>
          <w:rFonts w:hint="eastAsia" w:ascii="Times New Roman" w:hAnsi="Times New Roman" w:cs="Times New Roman"/>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eastAsia="宋体" w:cs="Times New Roman"/>
          <w:color w:val="auto"/>
          <w:sz w:val="24"/>
          <w:szCs w:val="28"/>
          <w:highlight w:val="none"/>
          <w:lang w:val="en-US" w:eastAsia="zh-CN"/>
        </w:rPr>
      </w:pPr>
      <w:r>
        <w:rPr>
          <w:rFonts w:hint="eastAsia" w:ascii="Times New Roman" w:hAnsi="Times New Roman" w:cs="Times New Roman"/>
          <w:b/>
          <w:bCs w:val="0"/>
          <w:color w:val="auto"/>
          <w:sz w:val="24"/>
          <w:highlight w:val="none"/>
          <w:u w:val="single"/>
          <w:lang w:val="en-US" w:eastAsia="zh-CN"/>
        </w:rPr>
        <w:t xml:space="preserve">  </w:t>
      </w:r>
      <w:r>
        <w:rPr>
          <w:rFonts w:hint="default" w:ascii="Times New Roman" w:hAnsi="Times New Roman" w:cs="Times New Roman"/>
          <w:b/>
          <w:bCs w:val="0"/>
          <w:color w:val="auto"/>
          <w:sz w:val="24"/>
          <w:highlight w:val="none"/>
          <w:u w:val="single"/>
          <w:lang w:val="en-US" w:eastAsia="zh-CN"/>
        </w:rPr>
        <w:t>攀枝花金沙产业投资有限公司</w:t>
      </w:r>
      <w:r>
        <w:rPr>
          <w:rFonts w:hint="eastAsia" w:ascii="Times New Roman" w:hAnsi="Times New Roman" w:cs="Times New Roman"/>
          <w:b/>
          <w:bCs w:val="0"/>
          <w:color w:val="auto"/>
          <w:sz w:val="24"/>
          <w:highlight w:val="none"/>
          <w:u w:val="single"/>
          <w:lang w:val="en-US" w:eastAsia="zh-CN"/>
        </w:rPr>
        <w:t xml:space="preserve">  </w:t>
      </w:r>
      <w:r>
        <w:rPr>
          <w:rFonts w:hint="default" w:ascii="Times New Roman" w:hAnsi="Times New Roman" w:cs="Times New Roman"/>
          <w:bCs/>
          <w:color w:val="auto"/>
          <w:sz w:val="24"/>
          <w:highlight w:val="none"/>
          <w:u w:val="none"/>
        </w:rPr>
        <w:t>（采</w:t>
      </w:r>
      <w:r>
        <w:rPr>
          <w:rFonts w:hint="default" w:ascii="Times New Roman" w:hAnsi="Times New Roman" w:eastAsia="宋体" w:cs="Times New Roman"/>
          <w:bCs/>
          <w:color w:val="auto"/>
          <w:sz w:val="24"/>
          <w:highlight w:val="none"/>
          <w:u w:val="none"/>
          <w:lang w:val="en-US" w:eastAsia="zh-CN"/>
        </w:rPr>
        <w:t>购人）拟对</w:t>
      </w:r>
      <w:r>
        <w:rPr>
          <w:rFonts w:hint="eastAsia" w:ascii="Times New Roman" w:hAnsi="Times New Roman" w:cs="Times New Roman"/>
          <w:bCs/>
          <w:color w:val="auto"/>
          <w:sz w:val="24"/>
          <w:highlight w:val="none"/>
          <w:u w:val="single"/>
          <w:lang w:val="en-US" w:eastAsia="zh-CN"/>
        </w:rPr>
        <w:t xml:space="preserve"> </w:t>
      </w:r>
      <w:r>
        <w:rPr>
          <w:rFonts w:hint="eastAsia" w:ascii="Times New Roman" w:hAnsi="Times New Roman" w:eastAsia="宋体" w:cs="Times New Roman"/>
          <w:bCs/>
          <w:color w:val="auto"/>
          <w:sz w:val="24"/>
          <w:highlight w:val="none"/>
          <w:u w:val="single"/>
          <w:lang w:val="en-US" w:eastAsia="zh-CN"/>
        </w:rPr>
        <w:t xml:space="preserve"> </w:t>
      </w:r>
      <w:r>
        <w:rPr>
          <w:rFonts w:hint="eastAsia" w:ascii="Times New Roman" w:hAnsi="Times New Roman" w:eastAsia="宋体" w:cs="Times New Roman"/>
          <w:b/>
          <w:bCs w:val="0"/>
          <w:color w:val="auto"/>
          <w:sz w:val="24"/>
          <w:highlight w:val="none"/>
          <w:u w:val="single"/>
          <w:lang w:val="en-US" w:eastAsia="zh-CN"/>
        </w:rPr>
        <w:t>国投大厦1</w:t>
      </w:r>
      <w:r>
        <w:rPr>
          <w:rFonts w:hint="eastAsia" w:ascii="Times New Roman" w:hAnsi="Times New Roman" w:cs="Times New Roman"/>
          <w:b/>
          <w:bCs w:val="0"/>
          <w:color w:val="auto"/>
          <w:sz w:val="24"/>
          <w:highlight w:val="none"/>
          <w:u w:val="single"/>
          <w:lang w:val="en-US" w:eastAsia="zh-CN"/>
        </w:rPr>
        <w:t>0</w:t>
      </w:r>
      <w:r>
        <w:rPr>
          <w:rFonts w:hint="eastAsia" w:ascii="Times New Roman" w:hAnsi="Times New Roman" w:eastAsia="宋体" w:cs="Times New Roman"/>
          <w:b/>
          <w:bCs w:val="0"/>
          <w:color w:val="auto"/>
          <w:sz w:val="24"/>
          <w:highlight w:val="none"/>
          <w:u w:val="single"/>
          <w:lang w:val="en-US" w:eastAsia="zh-CN"/>
        </w:rPr>
        <w:t>-1</w:t>
      </w:r>
      <w:r>
        <w:rPr>
          <w:rFonts w:hint="eastAsia" w:ascii="Times New Roman" w:hAnsi="Times New Roman" w:cs="Times New Roman"/>
          <w:b/>
          <w:bCs w:val="0"/>
          <w:color w:val="auto"/>
          <w:sz w:val="24"/>
          <w:highlight w:val="none"/>
          <w:u w:val="single"/>
          <w:lang w:val="en-US" w:eastAsia="zh-CN"/>
        </w:rPr>
        <w:t>1</w:t>
      </w:r>
      <w:r>
        <w:rPr>
          <w:rFonts w:hint="eastAsia" w:ascii="Times New Roman" w:hAnsi="Times New Roman" w:eastAsia="宋体" w:cs="Times New Roman"/>
          <w:b/>
          <w:bCs w:val="0"/>
          <w:color w:val="auto"/>
          <w:sz w:val="24"/>
          <w:highlight w:val="none"/>
          <w:u w:val="single"/>
          <w:lang w:val="en-US" w:eastAsia="zh-CN"/>
        </w:rPr>
        <w:t>层装修改造工程</w:t>
      </w:r>
      <w:r>
        <w:rPr>
          <w:rFonts w:hint="eastAsia" w:ascii="Times New Roman" w:hAnsi="Times New Roman" w:cs="Times New Roman"/>
          <w:b/>
          <w:bCs w:val="0"/>
          <w:color w:val="auto"/>
          <w:sz w:val="24"/>
          <w:highlight w:val="none"/>
          <w:u w:val="single"/>
          <w:lang w:val="en-US" w:eastAsia="zh-CN"/>
        </w:rPr>
        <w:t>窗帘采购项目</w:t>
      </w:r>
      <w:r>
        <w:rPr>
          <w:rFonts w:hint="eastAsia" w:ascii="Times New Roman" w:hAnsi="Times New Roman" w:cs="Times New Roman"/>
          <w:bCs/>
          <w:color w:val="auto"/>
          <w:sz w:val="24"/>
          <w:highlight w:val="none"/>
          <w:u w:val="single"/>
          <w:lang w:val="en-US" w:eastAsia="zh-CN"/>
        </w:rPr>
        <w:t xml:space="preserve">  </w:t>
      </w:r>
      <w:r>
        <w:rPr>
          <w:rFonts w:hint="eastAsia" w:ascii="Times New Roman" w:hAnsi="Times New Roman" w:eastAsia="宋体" w:cs="Times New Roman"/>
          <w:bCs/>
          <w:color w:val="auto"/>
          <w:sz w:val="24"/>
          <w:highlight w:val="none"/>
          <w:u w:val="single"/>
          <w:lang w:val="en-US" w:eastAsia="zh-CN"/>
        </w:rPr>
        <w:t xml:space="preserve"> </w:t>
      </w:r>
      <w:r>
        <w:rPr>
          <w:rFonts w:hint="default" w:ascii="Times New Roman" w:hAnsi="Times New Roman" w:cs="Times New Roman"/>
          <w:color w:val="auto"/>
          <w:sz w:val="24"/>
          <w:szCs w:val="32"/>
          <w:highlight w:val="none"/>
        </w:rPr>
        <w:t>采用</w:t>
      </w:r>
      <w:r>
        <w:rPr>
          <w:rFonts w:hint="eastAsia" w:ascii="Times New Roman" w:hAnsi="Times New Roman" w:cs="Times New Roman"/>
          <w:color w:val="auto"/>
          <w:sz w:val="24"/>
          <w:szCs w:val="32"/>
          <w:highlight w:val="none"/>
          <w:lang w:val="en-US" w:eastAsia="zh-CN"/>
        </w:rPr>
        <w:t>公开</w:t>
      </w:r>
      <w:r>
        <w:rPr>
          <w:rFonts w:hint="default" w:ascii="Times New Roman" w:hAnsi="Times New Roman" w:cs="Times New Roman"/>
          <w:color w:val="auto"/>
          <w:sz w:val="24"/>
          <w:szCs w:val="32"/>
          <w:highlight w:val="none"/>
        </w:rPr>
        <w:t>询价方式</w:t>
      </w:r>
      <w:r>
        <w:rPr>
          <w:rFonts w:hint="default" w:ascii="Times New Roman" w:hAnsi="Times New Roman" w:cs="Times New Roman"/>
          <w:color w:val="auto"/>
          <w:sz w:val="24"/>
          <w:highlight w:val="none"/>
        </w:rPr>
        <w:t>进行采购，特</w:t>
      </w:r>
      <w:r>
        <w:rPr>
          <w:rFonts w:hint="default" w:ascii="Times New Roman" w:hAnsi="Times New Roman" w:cs="Times New Roman"/>
          <w:color w:val="auto"/>
          <w:sz w:val="24"/>
          <w:szCs w:val="28"/>
          <w:highlight w:val="none"/>
        </w:rPr>
        <w:t>邀请</w:t>
      </w:r>
      <w:r>
        <w:rPr>
          <w:rFonts w:hint="eastAsia" w:ascii="Times New Roman" w:hAnsi="Times New Roman" w:cs="Times New Roman"/>
          <w:color w:val="auto"/>
          <w:sz w:val="24"/>
          <w:szCs w:val="28"/>
          <w:highlight w:val="none"/>
          <w:lang w:val="en-US" w:eastAsia="zh-CN"/>
        </w:rPr>
        <w:t>有意向参与并符合</w:t>
      </w:r>
      <w:r>
        <w:rPr>
          <w:rFonts w:hint="default" w:ascii="Times New Roman" w:hAnsi="Times New Roman" w:cs="Times New Roman"/>
          <w:color w:val="auto"/>
          <w:sz w:val="24"/>
          <w:szCs w:val="28"/>
          <w:highlight w:val="none"/>
        </w:rPr>
        <w:t>本次采购要求</w:t>
      </w:r>
      <w:r>
        <w:rPr>
          <w:rFonts w:hint="eastAsia" w:ascii="Times New Roman" w:hAnsi="Times New Roman" w:cs="Times New Roman"/>
          <w:color w:val="auto"/>
          <w:sz w:val="24"/>
          <w:szCs w:val="28"/>
          <w:highlight w:val="none"/>
          <w:lang w:val="en-US" w:eastAsia="zh-CN"/>
        </w:rPr>
        <w:t>的</w:t>
      </w:r>
      <w:r>
        <w:rPr>
          <w:rFonts w:hint="default" w:ascii="Times New Roman" w:hAnsi="Times New Roman" w:cs="Times New Roman"/>
          <w:color w:val="auto"/>
          <w:sz w:val="24"/>
          <w:szCs w:val="28"/>
          <w:highlight w:val="none"/>
        </w:rPr>
        <w:t>供应商参加</w:t>
      </w:r>
      <w:r>
        <w:rPr>
          <w:rFonts w:hint="eastAsia" w:ascii="Times New Roman" w:hAnsi="Times New Roman" w:cs="Times New Roman"/>
          <w:b/>
          <w:bCs/>
          <w:color w:val="auto"/>
          <w:sz w:val="24"/>
          <w:highlight w:val="none"/>
          <w:lang w:val="en-US" w:eastAsia="zh-CN"/>
        </w:rPr>
        <w:t>询价资格预审及询价工作</w:t>
      </w:r>
      <w:r>
        <w:rPr>
          <w:rFonts w:hint="default" w:ascii="Times New Roman" w:hAnsi="Times New Roman" w:cs="Times New Roman"/>
          <w:color w:val="auto"/>
          <w:sz w:val="24"/>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1.项目编号：</w:t>
      </w:r>
      <w:r>
        <w:rPr>
          <w:rFonts w:hint="eastAsia" w:ascii="Times New Roman" w:hAnsi="Times New Roman" w:cs="Times New Roman"/>
          <w:color w:val="auto"/>
          <w:sz w:val="24"/>
          <w:highlight w:val="none"/>
          <w:u w:val="single"/>
          <w:lang w:val="en-US" w:eastAsia="zh-CN"/>
        </w:rPr>
        <w:t>JS2024048</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2.采购项目名称：</w:t>
      </w:r>
      <w:r>
        <w:rPr>
          <w:rFonts w:hint="eastAsia" w:ascii="Times New Roman" w:hAnsi="Times New Roman" w:eastAsia="宋体" w:cs="Times New Roman"/>
          <w:bCs/>
          <w:color w:val="auto"/>
          <w:sz w:val="24"/>
          <w:highlight w:val="none"/>
          <w:u w:val="single"/>
          <w:lang w:val="en-US" w:eastAsia="zh-CN"/>
        </w:rPr>
        <w:t xml:space="preserve"> </w:t>
      </w:r>
      <w:r>
        <w:rPr>
          <w:rFonts w:hint="eastAsia" w:ascii="Times New Roman" w:hAnsi="Times New Roman" w:cs="Times New Roman"/>
          <w:bCs/>
          <w:color w:val="auto"/>
          <w:sz w:val="24"/>
          <w:highlight w:val="none"/>
          <w:u w:val="single"/>
          <w:lang w:val="en-US" w:eastAsia="zh-CN"/>
        </w:rPr>
        <w:t xml:space="preserve"> </w:t>
      </w:r>
      <w:r>
        <w:rPr>
          <w:rFonts w:hint="eastAsia" w:ascii="Times New Roman" w:hAnsi="Times New Roman" w:eastAsia="宋体" w:cs="Times New Roman"/>
          <w:bCs/>
          <w:color w:val="auto"/>
          <w:sz w:val="24"/>
          <w:highlight w:val="none"/>
          <w:u w:val="single"/>
          <w:lang w:val="en-US" w:eastAsia="zh-CN"/>
        </w:rPr>
        <w:t>国投大厦1</w:t>
      </w:r>
      <w:r>
        <w:rPr>
          <w:rFonts w:hint="eastAsia" w:ascii="Times New Roman" w:hAnsi="Times New Roman" w:cs="Times New Roman"/>
          <w:bCs/>
          <w:color w:val="auto"/>
          <w:sz w:val="24"/>
          <w:highlight w:val="none"/>
          <w:u w:val="single"/>
          <w:lang w:val="en-US" w:eastAsia="zh-CN"/>
        </w:rPr>
        <w:t>0</w:t>
      </w:r>
      <w:r>
        <w:rPr>
          <w:rFonts w:hint="eastAsia" w:ascii="Times New Roman" w:hAnsi="Times New Roman" w:eastAsia="宋体" w:cs="Times New Roman"/>
          <w:bCs/>
          <w:color w:val="auto"/>
          <w:sz w:val="24"/>
          <w:highlight w:val="none"/>
          <w:u w:val="single"/>
          <w:lang w:val="en-US" w:eastAsia="zh-CN"/>
        </w:rPr>
        <w:t>-1</w:t>
      </w:r>
      <w:r>
        <w:rPr>
          <w:rFonts w:hint="eastAsia" w:ascii="Times New Roman" w:hAnsi="Times New Roman" w:cs="Times New Roman"/>
          <w:bCs/>
          <w:color w:val="auto"/>
          <w:sz w:val="24"/>
          <w:highlight w:val="none"/>
          <w:u w:val="single"/>
          <w:lang w:val="en-US" w:eastAsia="zh-CN"/>
        </w:rPr>
        <w:t>1</w:t>
      </w:r>
      <w:r>
        <w:rPr>
          <w:rFonts w:hint="eastAsia" w:ascii="Times New Roman" w:hAnsi="Times New Roman" w:eastAsia="宋体" w:cs="Times New Roman"/>
          <w:bCs/>
          <w:color w:val="auto"/>
          <w:sz w:val="24"/>
          <w:highlight w:val="none"/>
          <w:u w:val="single"/>
          <w:lang w:val="en-US" w:eastAsia="zh-CN"/>
        </w:rPr>
        <w:t>层装修改造工程</w:t>
      </w:r>
      <w:r>
        <w:rPr>
          <w:rFonts w:hint="eastAsia" w:ascii="Times New Roman" w:hAnsi="Times New Roman" w:cs="Times New Roman"/>
          <w:bCs/>
          <w:color w:val="auto"/>
          <w:sz w:val="24"/>
          <w:highlight w:val="none"/>
          <w:u w:val="single"/>
          <w:lang w:val="en-US" w:eastAsia="zh-CN"/>
        </w:rPr>
        <w:t xml:space="preserve">窗帘采购项目 </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3.采购人：</w:t>
      </w:r>
      <w:r>
        <w:rPr>
          <w:rFonts w:hint="eastAsia"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bCs/>
          <w:color w:val="auto"/>
          <w:sz w:val="24"/>
          <w:highlight w:val="none"/>
          <w:u w:val="single"/>
          <w:lang w:val="en-US" w:eastAsia="zh-CN"/>
        </w:rPr>
        <w:t>攀枝花金沙产业投资有限公司</w:t>
      </w:r>
      <w:r>
        <w:rPr>
          <w:rFonts w:hint="eastAsia"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eastAsia="宋体" w:cs="Times New Roman"/>
          <w:b/>
          <w:color w:val="auto"/>
          <w:sz w:val="24"/>
          <w:highlight w:val="none"/>
          <w:lang w:val="en-US" w:eastAsia="zh-CN"/>
        </w:rPr>
      </w:pPr>
      <w:r>
        <w:rPr>
          <w:rFonts w:hint="default" w:ascii="Times New Roman" w:hAnsi="Times New Roman" w:cs="Times New Roman"/>
          <w:b/>
          <w:color w:val="auto"/>
          <w:sz w:val="24"/>
          <w:highlight w:val="none"/>
        </w:rPr>
        <w:t>二、资金情况</w:t>
      </w:r>
      <w:r>
        <w:rPr>
          <w:rFonts w:hint="eastAsia" w:ascii="Times New Roman" w:hAnsi="Times New Roman" w:cs="Times New Roman"/>
          <w:b/>
          <w:color w:val="auto"/>
          <w:sz w:val="24"/>
          <w:highlight w:val="none"/>
          <w:lang w:val="en-US" w:eastAsia="zh-CN"/>
        </w:rPr>
        <w:t>及最高限价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rPr>
        <w:t>资金来源：企业自筹</w:t>
      </w:r>
      <w:r>
        <w:rPr>
          <w:rFonts w:hint="eastAsia"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eastAsia" w:ascii="Times New Roman" w:hAnsi="Times New Roman" w:cs="Times New Roman"/>
          <w:b/>
          <w:bCs/>
          <w:color w:val="auto"/>
          <w:sz w:val="24"/>
          <w:highlight w:val="none"/>
          <w:lang w:eastAsia="zh-CN"/>
        </w:rPr>
      </w:pPr>
      <w:r>
        <w:rPr>
          <w:rFonts w:hint="eastAsia" w:ascii="Times New Roman" w:hAnsi="Times New Roman" w:cs="Times New Roman"/>
          <w:b/>
          <w:bCs/>
          <w:color w:val="auto"/>
          <w:sz w:val="24"/>
          <w:highlight w:val="none"/>
          <w:lang w:val="en-US" w:eastAsia="zh-CN"/>
        </w:rPr>
        <w:t>最高限价：2.75万元，本次询价采用清单、单价结合总价方式。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三</w:t>
      </w:r>
      <w:r>
        <w:rPr>
          <w:rFonts w:hint="default" w:ascii="Times New Roman" w:hAnsi="Times New Roman" w:cs="Times New Roman"/>
          <w:b/>
          <w:bCs/>
          <w:color w:val="auto"/>
          <w:sz w:val="24"/>
          <w:highlight w:val="none"/>
        </w:rPr>
        <w:t>、</w:t>
      </w:r>
      <w:r>
        <w:rPr>
          <w:rFonts w:hint="default" w:ascii="Times New Roman" w:hAnsi="Times New Roman" w:cs="Times New Roman"/>
          <w:b/>
          <w:color w:val="auto"/>
          <w:sz w:val="24"/>
          <w:highlight w:val="none"/>
        </w:rPr>
        <w:t>采购项目简介：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64" w:firstLineChars="200"/>
        <w:jc w:val="both"/>
        <w:textAlignment w:val="auto"/>
        <w:rPr>
          <w:rFonts w:hint="default" w:ascii="Times New Roman" w:hAnsi="Times New Roman" w:eastAsia="宋体" w:cs="Times New Roman"/>
          <w:color w:val="auto"/>
          <w:spacing w:val="-4"/>
          <w:sz w:val="24"/>
          <w:highlight w:val="none"/>
          <w:lang w:eastAsia="zh-CN"/>
        </w:rPr>
      </w:pPr>
      <w:r>
        <w:rPr>
          <w:rFonts w:hint="eastAsia" w:ascii="Times New Roman" w:hAnsi="Times New Roman" w:eastAsia="宋体" w:cs="Times New Roman"/>
          <w:color w:val="auto"/>
          <w:spacing w:val="-4"/>
          <w:sz w:val="24"/>
          <w:highlight w:val="none"/>
          <w:lang w:eastAsia="zh-CN"/>
        </w:rPr>
        <w:t>项目位于</w:t>
      </w:r>
      <w:r>
        <w:rPr>
          <w:rFonts w:hint="default" w:ascii="Times New Roman" w:hAnsi="Times New Roman" w:cs="Times New Roman"/>
          <w:b w:val="0"/>
          <w:bCs w:val="0"/>
          <w:color w:val="auto"/>
          <w:sz w:val="24"/>
          <w:szCs w:val="28"/>
          <w:highlight w:val="none"/>
          <w:u w:val="none"/>
        </w:rPr>
        <w:t>攀枝花市东区三线大道北段118号2栋</w:t>
      </w:r>
      <w:r>
        <w:rPr>
          <w:rFonts w:hint="eastAsia" w:ascii="Times New Roman" w:hAnsi="Times New Roman" w:cs="Times New Roman"/>
          <w:b w:val="0"/>
          <w:bCs w:val="0"/>
          <w:color w:val="auto"/>
          <w:sz w:val="24"/>
          <w:szCs w:val="28"/>
          <w:highlight w:val="none"/>
          <w:u w:val="none"/>
          <w:lang w:val="en-US" w:eastAsia="zh-CN"/>
        </w:rPr>
        <w:t>10-11层</w:t>
      </w:r>
      <w:r>
        <w:rPr>
          <w:rFonts w:hint="eastAsia" w:ascii="Times New Roman" w:hAnsi="Times New Roman" w:eastAsia="宋体" w:cs="Times New Roman"/>
          <w:color w:val="auto"/>
          <w:spacing w:val="-4"/>
          <w:sz w:val="24"/>
          <w:highlight w:val="none"/>
          <w:lang w:val="en-US" w:eastAsia="zh-CN"/>
        </w:rPr>
        <w:t>，</w:t>
      </w:r>
      <w:r>
        <w:rPr>
          <w:rFonts w:hint="eastAsia" w:ascii="Times New Roman" w:hAnsi="Times New Roman" w:cs="Times New Roman"/>
          <w:color w:val="auto"/>
          <w:spacing w:val="-4"/>
          <w:sz w:val="24"/>
          <w:highlight w:val="none"/>
          <w:lang w:val="en-US" w:eastAsia="zh-CN"/>
        </w:rPr>
        <w:t>窗帘、辅材等供应材料</w:t>
      </w:r>
      <w:r>
        <w:rPr>
          <w:rFonts w:hint="eastAsia" w:ascii="Times New Roman" w:hAnsi="Times New Roman" w:eastAsia="宋体" w:cs="Times New Roman"/>
          <w:color w:val="auto"/>
          <w:spacing w:val="-4"/>
          <w:sz w:val="24"/>
          <w:highlight w:val="none"/>
          <w:lang w:val="en-US" w:eastAsia="zh-CN"/>
        </w:rPr>
        <w:t>质量</w:t>
      </w:r>
      <w:r>
        <w:rPr>
          <w:rFonts w:hint="eastAsia" w:ascii="Times New Roman" w:hAnsi="Times New Roman" w:cs="Times New Roman"/>
          <w:color w:val="auto"/>
          <w:spacing w:val="-4"/>
          <w:sz w:val="24"/>
          <w:highlight w:val="none"/>
          <w:lang w:val="en-US" w:eastAsia="zh-CN"/>
        </w:rPr>
        <w:t>及安装</w:t>
      </w:r>
      <w:r>
        <w:rPr>
          <w:rFonts w:hint="eastAsia" w:ascii="Times New Roman" w:hAnsi="Times New Roman" w:eastAsia="宋体" w:cs="Times New Roman"/>
          <w:color w:val="auto"/>
          <w:spacing w:val="-4"/>
          <w:sz w:val="24"/>
          <w:highlight w:val="none"/>
          <w:lang w:val="en-US" w:eastAsia="zh-CN"/>
        </w:rPr>
        <w:t>达到国家及行业相关规范验收合格标准</w:t>
      </w:r>
      <w:r>
        <w:rPr>
          <w:rFonts w:hint="eastAsia" w:ascii="Times New Roman" w:hAnsi="Times New Roman" w:eastAsia="宋体" w:cs="Times New Roman"/>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四、供应商邀请方式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bookmarkStart w:id="5" w:name="_Hlk92809666"/>
      <w:r>
        <w:rPr>
          <w:rFonts w:hint="default" w:ascii="Times New Roman" w:hAnsi="Times New Roman" w:cs="Times New Roman"/>
          <w:color w:val="auto"/>
          <w:sz w:val="24"/>
          <w:highlight w:val="none"/>
        </w:rPr>
        <w:t>本项目以公告形式在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w:t>
      </w:r>
    </w:p>
    <w:bookmarkEnd w:id="5"/>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五、供应商参加本次采购活动应具备下列条件：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bookmarkStart w:id="6" w:name="_Hlk96805982"/>
      <w:r>
        <w:rPr>
          <w:rFonts w:hint="default" w:ascii="Times New Roman" w:hAnsi="Times New Roman" w:cs="Times New Roman"/>
          <w:color w:val="auto"/>
          <w:sz w:val="24"/>
          <w:highlight w:val="none"/>
        </w:rPr>
        <w:t>1.具备</w:t>
      </w:r>
      <w:r>
        <w:rPr>
          <w:rFonts w:hint="eastAsia" w:ascii="Times New Roman" w:hAnsi="Times New Roman" w:cs="Times New Roman"/>
          <w:color w:val="auto"/>
          <w:sz w:val="24"/>
          <w:highlight w:val="none"/>
          <w:lang w:val="en-US" w:eastAsia="zh-CN"/>
        </w:rPr>
        <w:t>承担民事责任的能力</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5.参加本次采购活动前三年内（</w:t>
      </w:r>
      <w:r>
        <w:rPr>
          <w:rFonts w:hint="eastAsia" w:ascii="Times New Roman" w:hAnsi="Times New Roman" w:cs="Times New Roman"/>
          <w:color w:val="auto"/>
          <w:sz w:val="24"/>
          <w:highlight w:val="none"/>
          <w:lang w:eastAsia="zh-CN"/>
        </w:rPr>
        <w:t>202</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年1月1日以来），在经营活动中没有重大违法记录；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6.供应商未处于财产被接管、冻结、破产状态，未处于</w:t>
      </w:r>
      <w:r>
        <w:rPr>
          <w:rFonts w:hint="default" w:ascii="Times New Roman" w:hAnsi="Times New Roman" w:eastAsia="宋体" w:cs="Times New Roman"/>
          <w:color w:val="auto"/>
          <w:sz w:val="24"/>
          <w:highlight w:val="none"/>
        </w:rPr>
        <w:t>四</w:t>
      </w:r>
      <w:r>
        <w:rPr>
          <w:rFonts w:hint="default" w:ascii="Times New Roman" w:hAnsi="Times New Roman" w:cs="Times New Roman"/>
          <w:color w:val="auto"/>
          <w:sz w:val="24"/>
          <w:highlight w:val="none"/>
        </w:rPr>
        <w:t>川省行政区域内有关行政处罚期间</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7.未被工商机关列入工商系统经营异常名录或严重违法失信企业名单，未被人民法院列入失信被执行人名单</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8.单位、现任法定代表人或主要负责人无行贿犯罪记录</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val="en-US" w:eastAsia="zh-CN"/>
        </w:rPr>
        <w:t>9</w:t>
      </w:r>
      <w:r>
        <w:rPr>
          <w:rFonts w:hint="default" w:ascii="Times New Roman" w:hAnsi="Times New Roman" w:cs="Times New Roman"/>
          <w:color w:val="auto"/>
          <w:sz w:val="24"/>
          <w:highlight w:val="none"/>
        </w:rPr>
        <w:t>.法律、行政法规规定的其他条件</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10.本项目不允许联合体参加。</w:t>
      </w:r>
    </w:p>
    <w:p>
      <w:pPr>
        <w:pStyle w:val="2"/>
        <w:spacing w:line="240" w:lineRule="auto"/>
        <w:ind w:left="0" w:leftChars="0"/>
        <w:jc w:val="left"/>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六、窗帘、轨道等材料参数要求如下：</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1.窗帘布料</w:t>
      </w:r>
      <w:r>
        <w:rPr>
          <w:rFonts w:hint="default" w:ascii="Times New Roman" w:hAnsi="Times New Roman" w:eastAsia="宋体" w:cs="Times New Roman"/>
          <w:color w:val="auto"/>
          <w:kern w:val="2"/>
          <w:sz w:val="24"/>
          <w:szCs w:val="24"/>
          <w:highlight w:val="none"/>
          <w:lang w:val="en-US" w:eastAsia="zh-CN" w:bidi="ar-SA"/>
        </w:rPr>
        <w:t>参数：</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面料：遮光</w:t>
      </w:r>
      <w:r>
        <w:rPr>
          <w:rFonts w:hint="eastAsia" w:ascii="Times New Roman" w:hAnsi="Times New Roman" w:eastAsia="宋体" w:cs="Times New Roman"/>
          <w:color w:val="auto"/>
          <w:kern w:val="2"/>
          <w:sz w:val="24"/>
          <w:szCs w:val="24"/>
          <w:highlight w:val="none"/>
          <w:lang w:val="en-US" w:eastAsia="zh-CN" w:bidi="ar-SA"/>
        </w:rPr>
        <w:t>窗帘</w:t>
      </w:r>
      <w:r>
        <w:rPr>
          <w:rFonts w:hint="default" w:ascii="Times New Roman" w:hAnsi="Times New Roman" w:eastAsia="宋体" w:cs="Times New Roman"/>
          <w:color w:val="auto"/>
          <w:kern w:val="2"/>
          <w:sz w:val="24"/>
          <w:szCs w:val="24"/>
          <w:highlight w:val="none"/>
          <w:lang w:val="en-US" w:eastAsia="zh-CN" w:bidi="ar-SA"/>
        </w:rPr>
        <w:t>布</w:t>
      </w:r>
      <w:r>
        <w:rPr>
          <w:rFonts w:hint="eastAsia" w:ascii="Times New Roman" w:hAnsi="Times New Roman" w:eastAsia="宋体" w:cs="Times New Roman"/>
          <w:color w:val="auto"/>
          <w:kern w:val="2"/>
          <w:sz w:val="24"/>
          <w:szCs w:val="24"/>
          <w:highlight w:val="none"/>
          <w:lang w:val="en-US" w:eastAsia="zh-CN" w:bidi="ar-SA"/>
        </w:rPr>
        <w:t>、卷帘布，</w:t>
      </w:r>
      <w:r>
        <w:rPr>
          <w:rFonts w:hint="default" w:ascii="Times New Roman" w:hAnsi="Times New Roman" w:eastAsia="宋体" w:cs="Times New Roman"/>
          <w:color w:val="auto"/>
          <w:kern w:val="2"/>
          <w:sz w:val="24"/>
          <w:szCs w:val="24"/>
          <w:highlight w:val="none"/>
          <w:lang w:val="en-US" w:eastAsia="zh-CN" w:bidi="ar-SA"/>
        </w:rPr>
        <w:t>克重</w:t>
      </w:r>
      <w:r>
        <w:rPr>
          <w:rFonts w:hint="eastAsia" w:ascii="Times New Roman" w:hAnsi="Times New Roman" w:eastAsia="宋体" w:cs="Times New Roman"/>
          <w:color w:val="auto"/>
          <w:kern w:val="2"/>
          <w:sz w:val="24"/>
          <w:szCs w:val="24"/>
          <w:highlight w:val="none"/>
          <w:lang w:val="en-US" w:eastAsia="zh-CN" w:bidi="ar-SA"/>
        </w:rPr>
        <w:t>≥800</w:t>
      </w:r>
      <w:r>
        <w:rPr>
          <w:rFonts w:hint="default" w:ascii="Times New Roman" w:hAnsi="Times New Roman" w:eastAsia="宋体" w:cs="Times New Roman"/>
          <w:color w:val="auto"/>
          <w:kern w:val="2"/>
          <w:sz w:val="24"/>
          <w:szCs w:val="24"/>
          <w:highlight w:val="none"/>
          <w:lang w:val="en-US" w:eastAsia="zh-CN" w:bidi="ar-SA"/>
        </w:rPr>
        <w:t>克/m</w:t>
      </w:r>
      <w:r>
        <w:rPr>
          <w:rFonts w:hint="eastAsia" w:ascii="Times New Roman" w:hAnsi="Times New Roman" w:eastAsia="宋体" w:cs="Times New Roman"/>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面料</w:t>
      </w:r>
      <w:r>
        <w:rPr>
          <w:rFonts w:hint="default" w:ascii="Times New Roman" w:hAnsi="Times New Roman" w:eastAsia="宋体" w:cs="Times New Roman"/>
          <w:color w:val="auto"/>
          <w:kern w:val="2"/>
          <w:sz w:val="24"/>
          <w:szCs w:val="24"/>
          <w:highlight w:val="none"/>
          <w:lang w:val="en-US" w:eastAsia="zh-CN" w:bidi="ar-SA"/>
        </w:rPr>
        <w:t>防晒：防晒性能符合国</w:t>
      </w:r>
      <w:r>
        <w:rPr>
          <w:rFonts w:hint="eastAsia" w:ascii="Times New Roman" w:hAnsi="Times New Roman" w:eastAsia="宋体" w:cs="Times New Roman"/>
          <w:color w:val="auto"/>
          <w:kern w:val="2"/>
          <w:sz w:val="24"/>
          <w:szCs w:val="24"/>
          <w:highlight w:val="none"/>
          <w:lang w:val="en-US" w:eastAsia="zh-CN" w:bidi="ar-SA"/>
        </w:rPr>
        <w:t>家</w:t>
      </w:r>
      <w:r>
        <w:rPr>
          <w:rFonts w:hint="default" w:ascii="Times New Roman" w:hAnsi="Times New Roman" w:eastAsia="宋体" w:cs="Times New Roman"/>
          <w:color w:val="auto"/>
          <w:kern w:val="2"/>
          <w:sz w:val="24"/>
          <w:szCs w:val="24"/>
          <w:highlight w:val="none"/>
          <w:lang w:val="en-US" w:eastAsia="zh-CN" w:bidi="ar-SA"/>
        </w:rPr>
        <w:t>标准</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提供相关部门的检验报告。</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甲醛含量：</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300mg/kg</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提供相关部门的检验报告</w:t>
      </w:r>
      <w:r>
        <w:rPr>
          <w:rFonts w:hint="eastAsia" w:ascii="Times New Roman" w:hAnsi="Times New Roman" w:eastAsia="宋体" w:cs="Times New Roman"/>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防紫外线性能</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UPE值＜</w:t>
      </w:r>
      <w:r>
        <w:rPr>
          <w:rFonts w:hint="eastAsia" w:ascii="Times New Roman" w:hAnsi="Times New Roman" w:eastAsia="宋体" w:cs="Times New Roman"/>
          <w:color w:val="auto"/>
          <w:kern w:val="2"/>
          <w:sz w:val="24"/>
          <w:szCs w:val="24"/>
          <w:highlight w:val="none"/>
          <w:lang w:val="en-US" w:eastAsia="zh-CN" w:bidi="ar-SA"/>
        </w:rPr>
        <w:t>6</w:t>
      </w:r>
      <w:r>
        <w:rPr>
          <w:rFonts w:hint="default" w:ascii="Times New Roman" w:hAnsi="Times New Roman" w:eastAsia="宋体" w:cs="Times New Roman"/>
          <w:color w:val="auto"/>
          <w:kern w:val="2"/>
          <w:sz w:val="24"/>
          <w:szCs w:val="24"/>
          <w:highlight w:val="none"/>
          <w:lang w:val="en-US" w:eastAsia="zh-CN" w:bidi="ar-SA"/>
        </w:rPr>
        <w:t>0，T(UVA)AV(%)＜5</w:t>
      </w:r>
      <w:r>
        <w:rPr>
          <w:rFonts w:hint="eastAsia" w:ascii="Times New Roman" w:hAnsi="Times New Roman" w:eastAsia="宋体" w:cs="Times New Roman"/>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轨道</w:t>
      </w:r>
      <w:r>
        <w:rPr>
          <w:rFonts w:hint="eastAsia" w:ascii="Times New Roman" w:hAnsi="Times New Roman" w:eastAsia="宋体" w:cs="Times New Roman"/>
          <w:color w:val="auto"/>
          <w:kern w:val="2"/>
          <w:sz w:val="24"/>
          <w:szCs w:val="24"/>
          <w:highlight w:val="none"/>
          <w:lang w:val="en-US" w:eastAsia="zh-CN" w:bidi="ar-SA"/>
        </w:rPr>
        <w:t>参数</w:t>
      </w:r>
      <w:r>
        <w:rPr>
          <w:rFonts w:hint="default" w:ascii="Times New Roman" w:hAnsi="Times New Roman" w:eastAsia="宋体" w:cs="Times New Roman"/>
          <w:color w:val="auto"/>
          <w:kern w:val="2"/>
          <w:sz w:val="24"/>
          <w:szCs w:val="24"/>
          <w:highlight w:val="none"/>
          <w:lang w:val="en-US" w:eastAsia="zh-CN" w:bidi="ar-SA"/>
        </w:rPr>
        <w:t>：铝合金静音直轨，壁厚</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0.80mm，承重量</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200g/m</w:t>
      </w:r>
      <w:r>
        <w:rPr>
          <w:rFonts w:hint="eastAsia" w:ascii="Times New Roman" w:hAnsi="Times New Roman" w:eastAsia="宋体" w:cs="Times New Roman"/>
          <w:color w:val="auto"/>
          <w:kern w:val="2"/>
          <w:sz w:val="24"/>
          <w:szCs w:val="24"/>
          <w:highlight w:val="none"/>
          <w:lang w:val="en-US" w:eastAsia="zh-CN" w:bidi="ar-SA"/>
        </w:rPr>
        <w:t>。</w:t>
      </w:r>
    </w:p>
    <w:bookmarkEnd w:id="6"/>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val="en-US" w:eastAsia="zh-CN"/>
        </w:rPr>
        <w:t>七</w:t>
      </w:r>
      <w:r>
        <w:rPr>
          <w:rFonts w:hint="default" w:ascii="Times New Roman" w:hAnsi="Times New Roman" w:cs="Times New Roman"/>
          <w:b/>
          <w:bCs/>
          <w:color w:val="auto"/>
          <w:sz w:val="24"/>
          <w:highlight w:val="none"/>
        </w:rPr>
        <w:t>、</w:t>
      </w:r>
      <w:r>
        <w:rPr>
          <w:rFonts w:hint="eastAsia" w:ascii="Times New Roman" w:hAnsi="Times New Roman" w:cs="Times New Roman"/>
          <w:b/>
          <w:bCs/>
          <w:color w:val="auto"/>
          <w:sz w:val="24"/>
          <w:highlight w:val="none"/>
          <w:lang w:eastAsia="zh-CN"/>
        </w:rPr>
        <w:t>询价资格预审</w:t>
      </w:r>
      <w:r>
        <w:rPr>
          <w:rFonts w:hint="default" w:ascii="Times New Roman" w:hAnsi="Times New Roman" w:cs="Times New Roman"/>
          <w:b/>
          <w:bCs/>
          <w:color w:val="auto"/>
          <w:sz w:val="24"/>
          <w:highlight w:val="none"/>
        </w:rPr>
        <w:t>文件获取方式、时间、地点：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FF0000"/>
          <w:sz w:val="24"/>
          <w:highlight w:val="none"/>
        </w:rPr>
      </w:pPr>
      <w:r>
        <w:rPr>
          <w:rFonts w:hint="eastAsia" w:ascii="Times New Roman" w:hAnsi="Times New Roman" w:cs="Times New Roman"/>
          <w:color w:val="FF0000"/>
          <w:sz w:val="24"/>
          <w:highlight w:val="none"/>
          <w:lang w:eastAsia="zh-CN"/>
        </w:rPr>
        <w:t>询价资格预审</w:t>
      </w:r>
      <w:r>
        <w:rPr>
          <w:rFonts w:hint="default" w:ascii="Times New Roman" w:hAnsi="Times New Roman" w:cs="Times New Roman"/>
          <w:color w:val="FF0000"/>
          <w:sz w:val="24"/>
          <w:highlight w:val="none"/>
        </w:rPr>
        <w:t>文件自</w:t>
      </w:r>
      <w:r>
        <w:rPr>
          <w:rFonts w:hint="default" w:ascii="Times New Roman" w:hAnsi="Times New Roman" w:cs="Times New Roman"/>
          <w:color w:val="FF0000"/>
          <w:sz w:val="24"/>
          <w:highlight w:val="none"/>
          <w:u w:val="single"/>
        </w:rPr>
        <w:t>202</w:t>
      </w:r>
      <w:r>
        <w:rPr>
          <w:rFonts w:hint="eastAsia" w:ascii="Times New Roman" w:hAnsi="Times New Roman" w:cs="Times New Roman"/>
          <w:color w:val="FF0000"/>
          <w:sz w:val="24"/>
          <w:highlight w:val="none"/>
          <w:u w:val="single"/>
          <w:lang w:val="en-US" w:eastAsia="zh-CN"/>
        </w:rPr>
        <w:t>4</w:t>
      </w:r>
      <w:r>
        <w:rPr>
          <w:rFonts w:hint="default" w:ascii="Times New Roman" w:hAnsi="Times New Roman" w:cs="Times New Roman"/>
          <w:color w:val="FF0000"/>
          <w:sz w:val="24"/>
          <w:highlight w:val="none"/>
          <w:u w:val="single"/>
        </w:rPr>
        <w:t>年</w:t>
      </w:r>
      <w:r>
        <w:rPr>
          <w:rFonts w:hint="eastAsia" w:ascii="Times New Roman" w:hAnsi="Times New Roman" w:cs="Times New Roman"/>
          <w:color w:val="FF0000"/>
          <w:sz w:val="24"/>
          <w:highlight w:val="none"/>
          <w:u w:val="single"/>
          <w:lang w:val="en-US" w:eastAsia="zh-CN"/>
        </w:rPr>
        <w:t>4</w:t>
      </w:r>
      <w:r>
        <w:rPr>
          <w:rFonts w:hint="default" w:ascii="Times New Roman" w:hAnsi="Times New Roman" w:cs="Times New Roman"/>
          <w:color w:val="FF0000"/>
          <w:sz w:val="24"/>
          <w:highlight w:val="none"/>
          <w:u w:val="single"/>
          <w:lang w:val="en-US" w:eastAsia="zh-CN"/>
        </w:rPr>
        <w:t>月</w:t>
      </w:r>
      <w:r>
        <w:rPr>
          <w:rFonts w:hint="eastAsia" w:ascii="Times New Roman" w:hAnsi="Times New Roman" w:cs="Times New Roman"/>
          <w:color w:val="FF0000"/>
          <w:sz w:val="24"/>
          <w:highlight w:val="none"/>
          <w:u w:val="single"/>
          <w:lang w:val="en-US" w:eastAsia="zh-CN"/>
        </w:rPr>
        <w:t>26</w:t>
      </w:r>
      <w:r>
        <w:rPr>
          <w:rFonts w:hint="default" w:ascii="Times New Roman" w:hAnsi="Times New Roman" w:cs="Times New Roman"/>
          <w:color w:val="FF0000"/>
          <w:sz w:val="24"/>
          <w:highlight w:val="none"/>
          <w:u w:val="single"/>
        </w:rPr>
        <w:t>日</w:t>
      </w:r>
      <w:r>
        <w:rPr>
          <w:rFonts w:hint="eastAsia" w:ascii="Times New Roman" w:hAnsi="Times New Roman" w:cs="Times New Roman"/>
          <w:color w:val="FF0000"/>
          <w:sz w:val="24"/>
          <w:highlight w:val="none"/>
          <w:u w:val="single"/>
          <w:lang w:val="en-US" w:eastAsia="zh-CN"/>
        </w:rPr>
        <w:t>15</w:t>
      </w:r>
      <w:r>
        <w:rPr>
          <w:rFonts w:hint="default" w:ascii="Times New Roman" w:hAnsi="Times New Roman" w:cs="Times New Roman"/>
          <w:color w:val="FF0000"/>
          <w:sz w:val="24"/>
          <w:highlight w:val="none"/>
          <w:u w:val="single"/>
        </w:rPr>
        <w:t>:</w:t>
      </w:r>
      <w:r>
        <w:rPr>
          <w:rFonts w:hint="eastAsia" w:ascii="Times New Roman" w:hAnsi="Times New Roman" w:cs="Times New Roman"/>
          <w:color w:val="FF0000"/>
          <w:sz w:val="24"/>
          <w:highlight w:val="none"/>
          <w:u w:val="single"/>
          <w:lang w:val="en-US" w:eastAsia="zh-CN"/>
        </w:rPr>
        <w:t>0</w:t>
      </w:r>
      <w:r>
        <w:rPr>
          <w:rFonts w:hint="default" w:ascii="Times New Roman" w:hAnsi="Times New Roman" w:cs="Times New Roman"/>
          <w:color w:val="FF0000"/>
          <w:sz w:val="24"/>
          <w:highlight w:val="none"/>
          <w:u w:val="single"/>
        </w:rPr>
        <w:t>0至202</w:t>
      </w:r>
      <w:r>
        <w:rPr>
          <w:rFonts w:hint="eastAsia" w:ascii="Times New Roman" w:hAnsi="Times New Roman" w:cs="Times New Roman"/>
          <w:color w:val="FF0000"/>
          <w:sz w:val="24"/>
          <w:highlight w:val="none"/>
          <w:u w:val="single"/>
          <w:lang w:val="en-US" w:eastAsia="zh-CN"/>
        </w:rPr>
        <w:t>4</w:t>
      </w:r>
      <w:r>
        <w:rPr>
          <w:rFonts w:hint="default" w:ascii="Times New Roman" w:hAnsi="Times New Roman" w:cs="Times New Roman"/>
          <w:color w:val="FF0000"/>
          <w:sz w:val="24"/>
          <w:highlight w:val="none"/>
          <w:u w:val="single"/>
        </w:rPr>
        <w:t>年</w:t>
      </w:r>
      <w:r>
        <w:rPr>
          <w:rFonts w:hint="eastAsia" w:ascii="Times New Roman" w:hAnsi="Times New Roman" w:cs="Times New Roman"/>
          <w:color w:val="FF0000"/>
          <w:sz w:val="24"/>
          <w:highlight w:val="none"/>
          <w:u w:val="single"/>
          <w:lang w:val="en-US" w:eastAsia="zh-CN"/>
        </w:rPr>
        <w:t>4</w:t>
      </w:r>
      <w:r>
        <w:rPr>
          <w:rFonts w:hint="default" w:ascii="Times New Roman" w:hAnsi="Times New Roman" w:cs="Times New Roman"/>
          <w:color w:val="FF0000"/>
          <w:sz w:val="24"/>
          <w:highlight w:val="none"/>
          <w:u w:val="single"/>
          <w:lang w:val="en-US" w:eastAsia="zh-CN"/>
        </w:rPr>
        <w:t>月</w:t>
      </w:r>
      <w:r>
        <w:rPr>
          <w:rFonts w:hint="eastAsia" w:ascii="Times New Roman" w:hAnsi="Times New Roman" w:cs="Times New Roman"/>
          <w:color w:val="FF0000"/>
          <w:sz w:val="24"/>
          <w:highlight w:val="none"/>
          <w:u w:val="single"/>
          <w:lang w:val="en-US" w:eastAsia="zh-CN"/>
        </w:rPr>
        <w:t>28日15:0</w:t>
      </w:r>
      <w:r>
        <w:rPr>
          <w:rFonts w:hint="default" w:ascii="Times New Roman" w:hAnsi="Times New Roman" w:cs="Times New Roman"/>
          <w:color w:val="FF0000"/>
          <w:sz w:val="24"/>
          <w:highlight w:val="none"/>
          <w:u w:val="single"/>
        </w:rPr>
        <w:t>0</w:t>
      </w:r>
      <w:r>
        <w:rPr>
          <w:rFonts w:hint="default" w:ascii="Times New Roman" w:hAnsi="Times New Roman" w:cs="Times New Roman"/>
          <w:color w:val="FF0000"/>
          <w:sz w:val="24"/>
          <w:szCs w:val="28"/>
          <w:highlight w:val="none"/>
        </w:rPr>
        <w:t>（北京时间）</w:t>
      </w:r>
      <w:r>
        <w:rPr>
          <w:rFonts w:hint="default" w:ascii="Times New Roman" w:hAnsi="Times New Roman" w:cs="Times New Roman"/>
          <w:color w:val="FF0000"/>
          <w:sz w:val="24"/>
          <w:highlight w:val="none"/>
        </w:rPr>
        <w:t>在</w:t>
      </w:r>
      <w:r>
        <w:rPr>
          <w:rFonts w:hint="eastAsia" w:ascii="Times New Roman" w:hAnsi="Times New Roman" w:eastAsia="宋体" w:cs="Times New Roman"/>
          <w:color w:val="FF0000"/>
          <w:sz w:val="24"/>
          <w:highlight w:val="none"/>
          <w:u w:val="single"/>
          <w:lang w:val="en-US" w:eastAsia="zh-CN"/>
        </w:rPr>
        <w:t>攀</w:t>
      </w:r>
      <w:r>
        <w:rPr>
          <w:rFonts w:hint="eastAsia" w:ascii="Times New Roman" w:hAnsi="Times New Roman" w:cs="Times New Roman"/>
          <w:color w:val="FF0000"/>
          <w:sz w:val="24"/>
          <w:highlight w:val="none"/>
          <w:u w:val="single"/>
          <w:lang w:val="en-US" w:eastAsia="zh-CN"/>
        </w:rPr>
        <w:t>枝花市国有投资（集团）有限责任公司官网</w:t>
      </w:r>
      <w:r>
        <w:rPr>
          <w:rFonts w:hint="default" w:ascii="Times New Roman" w:hAnsi="Times New Roman" w:cs="Times New Roman"/>
          <w:color w:val="FF0000"/>
          <w:sz w:val="24"/>
          <w:highlight w:val="none"/>
          <w:u w:val="single"/>
        </w:rPr>
        <w:t>（http://www.pzhguotou.com）</w:t>
      </w:r>
      <w:r>
        <w:rPr>
          <w:rFonts w:hint="default" w:ascii="Times New Roman" w:hAnsi="Times New Roman" w:cs="Times New Roman"/>
          <w:color w:val="FF0000"/>
          <w:sz w:val="24"/>
          <w:szCs w:val="28"/>
          <w:highlight w:val="none"/>
          <w:u w:val="single"/>
        </w:rPr>
        <w:t>，</w:t>
      </w:r>
      <w:r>
        <w:rPr>
          <w:rFonts w:hint="default" w:ascii="Times New Roman" w:hAnsi="Times New Roman" w:cs="Times New Roman"/>
          <w:color w:val="FF0000"/>
          <w:sz w:val="24"/>
          <w:highlight w:val="none"/>
        </w:rPr>
        <w:t>按照流程获取。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FF0000"/>
          <w:sz w:val="24"/>
          <w:highlight w:val="none"/>
        </w:rPr>
      </w:pPr>
      <w:r>
        <w:rPr>
          <w:rFonts w:hint="default" w:ascii="Times New Roman" w:hAnsi="Times New Roman" w:cs="Times New Roman"/>
          <w:color w:val="FF0000"/>
          <w:sz w:val="24"/>
          <w:szCs w:val="18"/>
          <w:highlight w:val="none"/>
        </w:rPr>
        <w:t>本项目</w:t>
      </w:r>
      <w:r>
        <w:rPr>
          <w:rFonts w:hint="eastAsia" w:ascii="Times New Roman" w:hAnsi="Times New Roman" w:cs="Times New Roman"/>
          <w:color w:val="FF0000"/>
          <w:sz w:val="24"/>
          <w:szCs w:val="18"/>
          <w:highlight w:val="none"/>
          <w:lang w:eastAsia="zh-CN"/>
        </w:rPr>
        <w:t>询价资格预审</w:t>
      </w:r>
      <w:r>
        <w:rPr>
          <w:rFonts w:hint="default" w:ascii="Times New Roman" w:hAnsi="Times New Roman" w:cs="Times New Roman"/>
          <w:color w:val="FF0000"/>
          <w:sz w:val="24"/>
          <w:szCs w:val="18"/>
          <w:highlight w:val="none"/>
        </w:rPr>
        <w:t>文件费用：</w:t>
      </w:r>
      <w:r>
        <w:rPr>
          <w:rFonts w:hint="eastAsia" w:ascii="Times New Roman" w:hAnsi="Times New Roman" w:cs="Times New Roman"/>
          <w:color w:val="FF0000"/>
          <w:sz w:val="24"/>
          <w:highlight w:val="none"/>
          <w:lang w:val="en-US" w:eastAsia="zh-CN"/>
        </w:rPr>
        <w:t>本次不收取资格预审文件费用</w:t>
      </w:r>
      <w:r>
        <w:rPr>
          <w:rFonts w:hint="default" w:ascii="Times New Roman" w:hAnsi="Times New Roman" w:cs="Times New Roman"/>
          <w:color w:val="FF000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FF0000"/>
          <w:sz w:val="24"/>
          <w:szCs w:val="28"/>
          <w:highlight w:val="none"/>
        </w:rPr>
      </w:pPr>
      <w:r>
        <w:rPr>
          <w:rFonts w:hint="eastAsia" w:ascii="Times New Roman" w:hAnsi="Times New Roman" w:cs="Times New Roman"/>
          <w:b/>
          <w:color w:val="FF0000"/>
          <w:sz w:val="24"/>
          <w:szCs w:val="28"/>
          <w:highlight w:val="none"/>
          <w:lang w:val="en-US" w:eastAsia="zh-CN"/>
        </w:rPr>
        <w:t>八</w:t>
      </w:r>
      <w:r>
        <w:rPr>
          <w:rFonts w:hint="default" w:ascii="Times New Roman" w:hAnsi="Times New Roman" w:cs="Times New Roman"/>
          <w:b/>
          <w:color w:val="FF0000"/>
          <w:sz w:val="24"/>
          <w:szCs w:val="28"/>
          <w:highlight w:val="none"/>
        </w:rPr>
        <w:t>、递交</w:t>
      </w:r>
      <w:r>
        <w:rPr>
          <w:rFonts w:hint="eastAsia" w:ascii="Times New Roman" w:hAnsi="Times New Roman" w:cs="Times New Roman"/>
          <w:b/>
          <w:color w:val="FF0000"/>
          <w:sz w:val="24"/>
          <w:szCs w:val="28"/>
          <w:highlight w:val="none"/>
          <w:lang w:eastAsia="zh-CN"/>
        </w:rPr>
        <w:t>资格预审申请文件</w:t>
      </w:r>
      <w:r>
        <w:rPr>
          <w:rFonts w:hint="default" w:ascii="Times New Roman" w:hAnsi="Times New Roman" w:cs="Times New Roman"/>
          <w:b/>
          <w:color w:val="FF0000"/>
          <w:sz w:val="24"/>
          <w:highlight w:val="none"/>
        </w:rPr>
        <w:t>截止时间：</w:t>
      </w:r>
      <w:r>
        <w:rPr>
          <w:rFonts w:hint="default" w:ascii="Times New Roman" w:hAnsi="Times New Roman" w:cs="Times New Roman"/>
          <w:bCs/>
          <w:color w:val="FF0000"/>
          <w:sz w:val="24"/>
          <w:highlight w:val="none"/>
          <w:u w:val="single"/>
          <w:lang w:val="en-US" w:eastAsia="zh-CN"/>
        </w:rPr>
        <w:t>202</w:t>
      </w:r>
      <w:r>
        <w:rPr>
          <w:rFonts w:hint="eastAsia" w:ascii="Times New Roman" w:hAnsi="Times New Roman" w:cs="Times New Roman"/>
          <w:bCs/>
          <w:color w:val="FF0000"/>
          <w:sz w:val="24"/>
          <w:highlight w:val="none"/>
          <w:u w:val="single"/>
          <w:lang w:val="en-US" w:eastAsia="zh-CN"/>
        </w:rPr>
        <w:t>4</w:t>
      </w:r>
      <w:r>
        <w:rPr>
          <w:rFonts w:hint="default" w:ascii="Times New Roman" w:hAnsi="Times New Roman" w:cs="Times New Roman"/>
          <w:bCs/>
          <w:color w:val="FF0000"/>
          <w:sz w:val="24"/>
          <w:highlight w:val="none"/>
          <w:u w:val="single"/>
        </w:rPr>
        <w:t>年</w:t>
      </w:r>
      <w:r>
        <w:rPr>
          <w:rFonts w:hint="eastAsia" w:ascii="Times New Roman" w:hAnsi="Times New Roman" w:cs="Times New Roman"/>
          <w:bCs/>
          <w:color w:val="FF0000"/>
          <w:sz w:val="24"/>
          <w:highlight w:val="none"/>
          <w:u w:val="single"/>
          <w:lang w:val="en-US" w:eastAsia="zh-CN"/>
        </w:rPr>
        <w:t>4</w:t>
      </w:r>
      <w:r>
        <w:rPr>
          <w:rFonts w:hint="default" w:ascii="Times New Roman" w:hAnsi="Times New Roman" w:cs="Times New Roman"/>
          <w:bCs/>
          <w:color w:val="FF0000"/>
          <w:sz w:val="24"/>
          <w:highlight w:val="none"/>
          <w:u w:val="single"/>
          <w:lang w:val="en-US" w:eastAsia="zh-CN"/>
        </w:rPr>
        <w:t>月</w:t>
      </w:r>
      <w:r>
        <w:rPr>
          <w:rFonts w:hint="eastAsia" w:ascii="Times New Roman" w:hAnsi="Times New Roman" w:cs="Times New Roman"/>
          <w:bCs/>
          <w:color w:val="FF0000"/>
          <w:sz w:val="24"/>
          <w:highlight w:val="none"/>
          <w:u w:val="single"/>
          <w:lang w:val="en-US" w:eastAsia="zh-CN"/>
        </w:rPr>
        <w:t>28</w:t>
      </w:r>
      <w:r>
        <w:rPr>
          <w:rFonts w:hint="default" w:ascii="Times New Roman" w:hAnsi="Times New Roman" w:cs="Times New Roman"/>
          <w:bCs/>
          <w:color w:val="FF0000"/>
          <w:sz w:val="24"/>
          <w:highlight w:val="none"/>
          <w:u w:val="single"/>
        </w:rPr>
        <w:t>日</w:t>
      </w:r>
      <w:r>
        <w:rPr>
          <w:rFonts w:hint="eastAsia" w:ascii="Times New Roman" w:hAnsi="Times New Roman" w:cs="Times New Roman"/>
          <w:bCs/>
          <w:color w:val="FF0000"/>
          <w:sz w:val="24"/>
          <w:highlight w:val="none"/>
          <w:u w:val="single"/>
          <w:lang w:val="en-US" w:eastAsia="zh-CN"/>
        </w:rPr>
        <w:t>15:00</w:t>
      </w:r>
      <w:r>
        <w:rPr>
          <w:rFonts w:hint="default" w:ascii="Times New Roman" w:hAnsi="Times New Roman" w:cs="Times New Roman"/>
          <w:color w:val="FF0000"/>
          <w:sz w:val="24"/>
          <w:szCs w:val="28"/>
          <w:highlight w:val="none"/>
          <w:u w:val="single"/>
        </w:rPr>
        <w:t>（北京时间）</w:t>
      </w:r>
      <w:r>
        <w:rPr>
          <w:rFonts w:hint="default" w:ascii="Times New Roman" w:hAnsi="Times New Roman" w:cs="Times New Roman"/>
          <w:color w:val="FF0000"/>
          <w:sz w:val="24"/>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eastAsia" w:ascii="Times New Roman" w:hAnsi="Times New Roman" w:cs="Times New Roman"/>
          <w:b/>
          <w:color w:val="auto"/>
          <w:sz w:val="24"/>
          <w:highlight w:val="none"/>
          <w:lang w:val="en-US" w:eastAsia="zh-CN"/>
        </w:rPr>
        <w:t>九</w:t>
      </w:r>
      <w:r>
        <w:rPr>
          <w:rFonts w:hint="default" w:ascii="Times New Roman" w:hAnsi="Times New Roman" w:cs="Times New Roman"/>
          <w:b/>
          <w:color w:val="auto"/>
          <w:sz w:val="24"/>
          <w:highlight w:val="none"/>
        </w:rPr>
        <w:t>、递交</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地点：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必须在递交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截止时间前送达</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地点。逾期送达、密封和标注错误的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，采购人恕不接待。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default" w:ascii="Times New Roman" w:hAnsi="Times New Roman" w:cs="Times New Roman"/>
          <w:b/>
          <w:color w:val="auto"/>
          <w:sz w:val="24"/>
          <w:szCs w:val="28"/>
          <w:highlight w:val="none"/>
        </w:rPr>
        <w:t>十、</w:t>
      </w:r>
      <w:r>
        <w:rPr>
          <w:rFonts w:hint="default" w:ascii="Times New Roman" w:hAnsi="Times New Roman" w:cs="Times New Roman"/>
          <w:color w:val="auto"/>
          <w:sz w:val="24"/>
          <w:highlight w:val="none"/>
        </w:rPr>
        <w:t>本项目公告信息指定在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（http://www.pzhguotou.com）发布，采购方可以在其他公开媒体同时发布公告信息，</w:t>
      </w:r>
      <w:r>
        <w:rPr>
          <w:rFonts w:hint="eastAsia" w:ascii="Times New Roman" w:hAnsi="Times New Roman" w:cs="Times New Roman"/>
          <w:color w:val="auto"/>
          <w:sz w:val="24"/>
          <w:highlight w:val="none"/>
          <w:lang w:val="en-US" w:eastAsia="zh-CN"/>
        </w:rPr>
        <w:t>以攀枝花市国有投资（集团）有限责任公司官网</w:t>
      </w:r>
      <w:r>
        <w:rPr>
          <w:rFonts w:hint="default" w:ascii="Times New Roman" w:hAnsi="Times New Roman" w:cs="Times New Roman"/>
          <w:color w:val="auto"/>
          <w:sz w:val="24"/>
          <w:highlight w:val="none"/>
        </w:rPr>
        <w:t>发布的信息为准。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default" w:ascii="Times New Roman" w:hAnsi="Times New Roman" w:cs="Times New Roman"/>
          <w:b/>
          <w:color w:val="auto"/>
          <w:sz w:val="24"/>
          <w:highlight w:val="none"/>
        </w:rPr>
        <w:t>十</w:t>
      </w:r>
      <w:r>
        <w:rPr>
          <w:rFonts w:hint="eastAsia" w:ascii="Times New Roman" w:hAnsi="Times New Roman" w:cs="Times New Roman"/>
          <w:b/>
          <w:color w:val="auto"/>
          <w:sz w:val="24"/>
          <w:highlight w:val="none"/>
          <w:lang w:val="en-US" w:eastAsia="zh-CN"/>
        </w:rPr>
        <w:t>一</w:t>
      </w:r>
      <w:r>
        <w:rPr>
          <w:rFonts w:hint="default" w:ascii="Times New Roman" w:hAnsi="Times New Roman" w:cs="Times New Roman"/>
          <w:b/>
          <w:color w:val="auto"/>
          <w:sz w:val="24"/>
          <w:szCs w:val="28"/>
          <w:highlight w:val="none"/>
        </w:rPr>
        <w:t>、</w:t>
      </w:r>
      <w:r>
        <w:rPr>
          <w:rFonts w:hint="eastAsia" w:ascii="Times New Roman" w:hAnsi="Times New Roman" w:cs="Times New Roman"/>
          <w:b/>
          <w:color w:val="auto"/>
          <w:sz w:val="24"/>
          <w:szCs w:val="28"/>
          <w:highlight w:val="none"/>
          <w:lang w:eastAsia="zh-CN"/>
        </w:rPr>
        <w:t>询价资格预审</w:t>
      </w:r>
      <w:r>
        <w:rPr>
          <w:rFonts w:hint="default" w:ascii="Times New Roman" w:hAnsi="Times New Roman" w:cs="Times New Roman"/>
          <w:b/>
          <w:color w:val="auto"/>
          <w:sz w:val="24"/>
          <w:szCs w:val="28"/>
          <w:highlight w:val="none"/>
        </w:rPr>
        <w:t>地点：</w:t>
      </w:r>
      <w:r>
        <w:rPr>
          <w:rFonts w:hint="default" w:ascii="Times New Roman" w:hAnsi="Times New Roman" w:cs="Times New Roman"/>
          <w:b w:val="0"/>
          <w:bCs w:val="0"/>
          <w:color w:val="auto"/>
          <w:sz w:val="24"/>
          <w:szCs w:val="28"/>
          <w:highlight w:val="none"/>
          <w:u w:val="single"/>
        </w:rPr>
        <w:t>【攀枝花市东区三线大道北段118号2栋</w:t>
      </w:r>
      <w:r>
        <w:rPr>
          <w:rFonts w:hint="eastAsia" w:ascii="Times New Roman" w:hAnsi="Times New Roman" w:cs="Times New Roman"/>
          <w:b w:val="0"/>
          <w:bCs w:val="0"/>
          <w:color w:val="auto"/>
          <w:sz w:val="24"/>
          <w:szCs w:val="28"/>
          <w:highlight w:val="none"/>
          <w:u w:val="single"/>
          <w:lang w:val="en-US" w:eastAsia="zh-CN"/>
        </w:rPr>
        <w:t>5</w:t>
      </w:r>
      <w:r>
        <w:rPr>
          <w:rFonts w:hint="default" w:ascii="Times New Roman" w:hAnsi="Times New Roman" w:cs="Times New Roman"/>
          <w:b w:val="0"/>
          <w:bCs w:val="0"/>
          <w:color w:val="auto"/>
          <w:sz w:val="24"/>
          <w:szCs w:val="28"/>
          <w:highlight w:val="none"/>
          <w:u w:val="single"/>
        </w:rPr>
        <w:t>1</w:t>
      </w:r>
      <w:r>
        <w:rPr>
          <w:rFonts w:hint="eastAsia" w:ascii="Times New Roman" w:hAnsi="Times New Roman" w:cs="Times New Roman"/>
          <w:b w:val="0"/>
          <w:bCs w:val="0"/>
          <w:color w:val="auto"/>
          <w:sz w:val="24"/>
          <w:szCs w:val="28"/>
          <w:highlight w:val="none"/>
          <w:u w:val="single"/>
          <w:lang w:val="en-US" w:eastAsia="zh-CN"/>
        </w:rPr>
        <w:t>5</w:t>
      </w:r>
      <w:r>
        <w:rPr>
          <w:rFonts w:hint="default" w:ascii="Times New Roman" w:hAnsi="Times New Roman" w:cs="Times New Roman"/>
          <w:b w:val="0"/>
          <w:bCs w:val="0"/>
          <w:color w:val="auto"/>
          <w:sz w:val="24"/>
          <w:szCs w:val="28"/>
          <w:highlight w:val="none"/>
          <w:u w:val="single"/>
        </w:rPr>
        <w:t>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十</w:t>
      </w:r>
      <w:r>
        <w:rPr>
          <w:rFonts w:hint="eastAsia" w:ascii="Times New Roman" w:hAnsi="Times New Roman" w:cs="Times New Roman"/>
          <w:b/>
          <w:color w:val="auto"/>
          <w:sz w:val="24"/>
          <w:highlight w:val="none"/>
          <w:lang w:val="en-US" w:eastAsia="zh-CN"/>
        </w:rPr>
        <w:t>二</w:t>
      </w:r>
      <w:r>
        <w:rPr>
          <w:rFonts w:hint="default" w:ascii="Times New Roman" w:hAnsi="Times New Roman" w:cs="Times New Roman"/>
          <w:b/>
          <w:color w:val="auto"/>
          <w:sz w:val="24"/>
          <w:highlight w:val="none"/>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采 购 人：</w:t>
      </w:r>
      <w:r>
        <w:rPr>
          <w:rFonts w:hint="default" w:ascii="Times New Roman" w:hAnsi="Times New Roman" w:cs="Times New Roman"/>
          <w:bCs/>
          <w:color w:val="auto"/>
          <w:sz w:val="24"/>
          <w:highlight w:val="none"/>
          <w:u w:val="single"/>
          <w:lang w:val="en-US" w:eastAsia="zh-CN"/>
        </w:rPr>
        <w:t>攀枝花金沙产业投资有限公司</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通讯地址：攀枝花市东区三线大道北段118号2栋</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 系 人：</w:t>
      </w:r>
      <w:r>
        <w:rPr>
          <w:rFonts w:hint="eastAsia" w:ascii="Times New Roman" w:hAnsi="Times New Roman" w:cs="Times New Roman"/>
          <w:color w:val="auto"/>
          <w:kern w:val="0"/>
          <w:sz w:val="24"/>
          <w:highlight w:val="none"/>
          <w:lang w:val="en-US" w:eastAsia="zh-CN"/>
        </w:rPr>
        <w:t>杨</w:t>
      </w:r>
      <w:r>
        <w:rPr>
          <w:rFonts w:hint="default" w:ascii="Times New Roman" w:hAnsi="Times New Roman" w:eastAsia="宋体" w:cs="Times New Roman"/>
          <w:color w:val="auto"/>
          <w:kern w:val="0"/>
          <w:sz w:val="24"/>
          <w:highlight w:val="none"/>
          <w:lang w:val="en-US" w:eastAsia="zh-CN"/>
        </w:rPr>
        <w:t>先生</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eastAsia="宋体" w:cs="Times New Roman"/>
          <w:color w:val="auto"/>
          <w:kern w:val="0"/>
          <w:sz w:val="24"/>
          <w:highlight w:val="none"/>
          <w:lang w:val="en-US" w:eastAsia="zh-CN"/>
        </w:rPr>
        <w:t>联系电话：</w:t>
      </w:r>
      <w:r>
        <w:rPr>
          <w:rFonts w:hint="eastAsia" w:ascii="Times New Roman" w:hAnsi="Times New Roman" w:cs="Times New Roman"/>
          <w:color w:val="auto"/>
          <w:kern w:val="0"/>
          <w:sz w:val="24"/>
          <w:highlight w:val="none"/>
          <w:lang w:val="en-US" w:eastAsia="zh-CN"/>
        </w:rPr>
        <w:t>18982349096</w:t>
      </w:r>
    </w:p>
    <w:p>
      <w:pPr>
        <w:spacing w:line="360" w:lineRule="auto"/>
        <w:ind w:left="945" w:leftChars="450"/>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r>
        <w:rPr>
          <w:rFonts w:hint="default" w:ascii="Times New Roman" w:hAnsi="Times New Roman" w:cs="Times New Roman"/>
          <w:b/>
          <w:bCs/>
          <w:color w:val="auto"/>
          <w:sz w:val="24"/>
          <w:highlight w:val="none"/>
        </w:rPr>
        <w:t>附件：开票信息</w:t>
      </w:r>
    </w:p>
    <w:p>
      <w:pPr>
        <w:spacing w:line="360"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开 票 信 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开票项目名称</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开票项目编号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开票单位</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纳税人识别号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地址、电话</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开户行及账号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发票类型（单击□选择）</w:t>
            </w:r>
          </w:p>
        </w:tc>
        <w:tc>
          <w:tcPr>
            <w:tcW w:w="6940"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☐增值税普通电子发票 ☐增值税专用发票</w:t>
            </w:r>
          </w:p>
          <w:p>
            <w:pPr>
              <w:pStyle w:val="8"/>
              <w:spacing w:line="360" w:lineRule="auto"/>
              <w:ind w:left="0" w:leftChars="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邮寄地址、联系人、电话</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联系人邮箱</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开票金额（人民币）</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费用到账时间</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发票申请人姓名、手机号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bl>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附：费用付款凭证截图</w:t>
      </w:r>
    </w:p>
    <w:p>
      <w:pPr>
        <w:pStyle w:val="8"/>
        <w:spacing w:line="360" w:lineRule="auto"/>
        <w:ind w:left="0" w:leftChars="0"/>
        <w:rPr>
          <w:rFonts w:hint="default" w:ascii="Times New Roman" w:hAnsi="Times New Roman" w:cs="Times New Roman"/>
          <w:color w:val="auto"/>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4"/>
        <w:keepNext w:val="0"/>
        <w:keepLines w:val="0"/>
        <w:spacing w:line="360" w:lineRule="auto"/>
        <w:jc w:val="center"/>
        <w:rPr>
          <w:rFonts w:hint="default" w:ascii="Times New Roman" w:hAnsi="Times New Roman" w:eastAsia="宋体" w:cs="Times New Roman"/>
          <w:color w:val="auto"/>
          <w:sz w:val="36"/>
          <w:szCs w:val="36"/>
          <w:highlight w:val="none"/>
          <w:lang w:eastAsia="zh-CN"/>
        </w:rPr>
      </w:pPr>
      <w:bookmarkStart w:id="7" w:name="_Toc96804714"/>
      <w:r>
        <w:rPr>
          <w:rFonts w:hint="default" w:ascii="Times New Roman" w:hAnsi="Times New Roman" w:cs="Times New Roman"/>
          <w:color w:val="auto"/>
          <w:sz w:val="36"/>
          <w:szCs w:val="36"/>
          <w:highlight w:val="none"/>
        </w:rPr>
        <w:t xml:space="preserve">第二章  </w:t>
      </w:r>
      <w:r>
        <w:rPr>
          <w:rFonts w:hint="eastAsia" w:ascii="Times New Roman" w:hAnsi="Times New Roman" w:cs="Times New Roman"/>
          <w:color w:val="auto"/>
          <w:sz w:val="36"/>
          <w:szCs w:val="36"/>
          <w:highlight w:val="none"/>
          <w:lang w:eastAsia="zh-CN"/>
        </w:rPr>
        <w:t>询价资格预审</w:t>
      </w:r>
      <w:r>
        <w:rPr>
          <w:rFonts w:hint="default" w:ascii="Times New Roman" w:hAnsi="Times New Roman" w:cs="Times New Roman"/>
          <w:color w:val="auto"/>
          <w:sz w:val="36"/>
          <w:szCs w:val="36"/>
          <w:highlight w:val="none"/>
        </w:rPr>
        <w:t>须知</w:t>
      </w:r>
      <w:bookmarkEnd w:id="7"/>
    </w:p>
    <w:p>
      <w:pPr>
        <w:pStyle w:val="5"/>
        <w:keepNext w:val="0"/>
        <w:keepLines w:val="0"/>
        <w:spacing w:line="360" w:lineRule="auto"/>
        <w:jc w:val="center"/>
        <w:rPr>
          <w:rFonts w:hint="default" w:ascii="Times New Roman" w:hAnsi="Times New Roman" w:eastAsia="宋体" w:cs="Times New Roman"/>
          <w:color w:val="auto"/>
          <w:highlight w:val="none"/>
        </w:rPr>
      </w:pPr>
      <w:bookmarkStart w:id="8" w:name="_Toc96804715"/>
      <w:r>
        <w:rPr>
          <w:rFonts w:hint="default" w:ascii="Times New Roman" w:hAnsi="Times New Roman" w:eastAsia="宋体" w:cs="Times New Roman"/>
          <w:color w:val="auto"/>
          <w:highlight w:val="none"/>
        </w:rPr>
        <w:t>一、供应商须知附表</w:t>
      </w:r>
      <w:bookmarkEnd w:id="8"/>
    </w:p>
    <w:tbl>
      <w:tblPr>
        <w:tblStyle w:val="22"/>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 xml:space="preserve">序号 </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 xml:space="preserve">应知事项 </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1</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确定邀请</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的供应商数量和方式</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本次</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邀请的供应商数量：不少于</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zh-CN"/>
              </w:rPr>
              <w:t>人。</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本次采购</w:t>
            </w:r>
            <w:r>
              <w:rPr>
                <w:rFonts w:hint="default" w:ascii="Times New Roman" w:hAnsi="Times New Roman" w:cs="Times New Roman"/>
                <w:b/>
                <w:bCs/>
                <w:color w:val="auto"/>
                <w:sz w:val="24"/>
                <w:highlight w:val="none"/>
                <w:lang w:val="zh-CN"/>
              </w:rPr>
              <w:t>采取公告</w:t>
            </w:r>
            <w:r>
              <w:rPr>
                <w:rFonts w:hint="default" w:ascii="Times New Roman" w:hAnsi="Times New Roman" w:cs="Times New Roman"/>
                <w:color w:val="auto"/>
                <w:highlight w:val="none"/>
                <w:lang w:val="zh-CN"/>
              </w:rPr>
              <w:t>的方式邀请参加</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联合体</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en-US" w:eastAsia="zh-CN"/>
              </w:rPr>
              <w:t>本项目</w:t>
            </w:r>
            <w:r>
              <w:rPr>
                <w:rFonts w:hint="default" w:ascii="Times New Roman" w:hAnsi="Times New Roman" w:cs="Times New Roman"/>
                <w:color w:val="auto"/>
                <w:highlight w:val="none"/>
                <w:lang w:val="zh-CN"/>
              </w:rPr>
              <w:t>不允许联合体</w:t>
            </w:r>
            <w:r>
              <w:rPr>
                <w:rFonts w:hint="default" w:ascii="Times New Roman" w:hAnsi="Times New Roman" w:cs="Times New Roman"/>
                <w:color w:val="auto"/>
                <w:highlight w:val="none"/>
                <w:lang w:val="en-US" w:eastAsia="zh-CN"/>
              </w:rPr>
              <w:t>参加</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zh-CN"/>
              </w:rPr>
              <w:t>询价</w:t>
            </w:r>
            <w:r>
              <w:rPr>
                <w:rFonts w:hint="default" w:ascii="Times New Roman" w:hAnsi="Times New Roman" w:cs="Times New Roman"/>
                <w:color w:val="auto"/>
                <w:highlight w:val="none"/>
                <w:lang w:val="zh-CN"/>
              </w:rPr>
              <w:t>情况公告</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kern w:val="2"/>
                <w:highlight w:val="none"/>
              </w:rPr>
            </w:pPr>
            <w:r>
              <w:rPr>
                <w:rFonts w:hint="default" w:ascii="Times New Roman" w:hAnsi="Times New Roman" w:eastAsia="宋体" w:cs="Times New Roman"/>
                <w:color w:val="auto"/>
                <w:kern w:val="2"/>
                <w:sz w:val="24"/>
                <w:szCs w:val="24"/>
                <w:highlight w:val="none"/>
                <w:lang w:val="zh-CN" w:eastAsia="zh-CN" w:bidi="ar-SA"/>
              </w:rPr>
              <w:t>供应商</w:t>
            </w:r>
            <w:r>
              <w:rPr>
                <w:rFonts w:hint="eastAsia" w:ascii="Times New Roman" w:hAnsi="Times New Roman" w:eastAsia="宋体" w:cs="Times New Roman"/>
                <w:color w:val="auto"/>
                <w:kern w:val="2"/>
                <w:sz w:val="24"/>
                <w:szCs w:val="24"/>
                <w:highlight w:val="none"/>
                <w:lang w:val="zh-CN" w:eastAsia="zh-CN" w:bidi="ar-SA"/>
              </w:rPr>
              <w:t>询价资格预审</w:t>
            </w:r>
            <w:r>
              <w:rPr>
                <w:rFonts w:hint="eastAsia" w:ascii="Times New Roman" w:hAnsi="Times New Roman" w:eastAsia="宋体" w:cs="Times New Roman"/>
                <w:color w:val="auto"/>
                <w:kern w:val="2"/>
                <w:sz w:val="24"/>
                <w:szCs w:val="24"/>
                <w:highlight w:val="none"/>
                <w:lang w:val="en-US" w:eastAsia="zh-CN" w:bidi="ar-SA"/>
              </w:rPr>
              <w:t>后，采购人将向通过资格预审的供应商发送正式询价文件，正式询价</w:t>
            </w:r>
            <w:r>
              <w:rPr>
                <w:rFonts w:hint="default" w:ascii="Times New Roman" w:hAnsi="Times New Roman" w:eastAsia="宋体" w:cs="Times New Roman"/>
                <w:color w:val="auto"/>
                <w:kern w:val="2"/>
                <w:sz w:val="24"/>
                <w:szCs w:val="24"/>
                <w:highlight w:val="none"/>
                <w:lang w:val="zh-CN" w:eastAsia="zh-CN" w:bidi="ar-SA"/>
              </w:rPr>
              <w:t>结果</w:t>
            </w:r>
            <w:r>
              <w:rPr>
                <w:rFonts w:hint="eastAsia" w:ascii="Times New Roman" w:hAnsi="Times New Roman" w:eastAsia="宋体" w:cs="Times New Roman"/>
                <w:color w:val="auto"/>
                <w:kern w:val="2"/>
                <w:sz w:val="24"/>
                <w:szCs w:val="24"/>
                <w:highlight w:val="none"/>
                <w:lang w:val="en-US" w:eastAsia="zh-CN" w:bidi="ar-SA"/>
              </w:rPr>
              <w:t>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ascii="Times New Roman" w:hAnsi="Times New Roman" w:cs="Times New Roman"/>
                <w:color w:val="auto"/>
                <w:sz w:val="24"/>
                <w:highlight w:val="none"/>
                <w:lang w:val="en-US" w:eastAsia="zh-CN"/>
              </w:rPr>
              <w:t>或国投大厦5楼公示栏</w:t>
            </w:r>
            <w:r>
              <w:rPr>
                <w:rFonts w:hint="default" w:ascii="Times New Roman" w:hAnsi="Times New Roman" w:eastAsia="宋体" w:cs="Times New Roman"/>
                <w:color w:val="auto"/>
                <w:kern w:val="2"/>
                <w:sz w:val="24"/>
                <w:szCs w:val="24"/>
                <w:highlight w:val="none"/>
                <w:lang w:val="zh-CN" w:eastAsia="zh-CN" w:bidi="ar-SA"/>
              </w:rPr>
              <w:t>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保证金</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sz w:val="24"/>
                <w:highlight w:val="none"/>
              </w:rPr>
              <w:t>本</w:t>
            </w:r>
            <w:r>
              <w:rPr>
                <w:rFonts w:hint="default" w:ascii="Times New Roman" w:hAnsi="Times New Roman" w:cs="Times New Roman"/>
                <w:color w:val="auto"/>
                <w:sz w:val="24"/>
                <w:highlight w:val="none"/>
                <w:lang w:val="en-US" w:eastAsia="zh-CN"/>
              </w:rPr>
              <w:t>项目</w:t>
            </w:r>
            <w:r>
              <w:rPr>
                <w:rFonts w:hint="default" w:ascii="Times New Roman" w:hAnsi="Times New Roman" w:cs="Times New Roman"/>
                <w:color w:val="auto"/>
                <w:sz w:val="24"/>
                <w:highlight w:val="none"/>
              </w:rPr>
              <w:t>不</w:t>
            </w:r>
            <w:r>
              <w:rPr>
                <w:rFonts w:hint="default" w:ascii="Times New Roman" w:hAnsi="Times New Roman" w:cs="Times New Roman"/>
                <w:color w:val="auto"/>
                <w:sz w:val="24"/>
                <w:highlight w:val="none"/>
                <w:lang w:val="en-US" w:eastAsia="zh-CN"/>
              </w:rPr>
              <w:t>收取</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zh-CN"/>
              </w:rPr>
              <w:t>资格预审申请文件</w:t>
            </w:r>
            <w:r>
              <w:rPr>
                <w:rFonts w:hint="default" w:ascii="Times New Roman" w:hAnsi="Times New Roman" w:cs="Times New Roman"/>
                <w:color w:val="auto"/>
                <w:highlight w:val="none"/>
                <w:lang w:val="zh-CN"/>
              </w:rPr>
              <w:t>的</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份数（实质性要求）</w:t>
            </w:r>
          </w:p>
        </w:tc>
        <w:tc>
          <w:tcPr>
            <w:tcW w:w="60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正本1份</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副本2份</w:t>
            </w:r>
            <w:r>
              <w:rPr>
                <w:rFonts w:hint="default" w:ascii="Times New Roman" w:hAnsi="Times New Roman" w:cs="Times New Roman"/>
                <w:bCs/>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cs="Times New Roman"/>
                <w:bCs/>
                <w:color w:val="auto"/>
                <w:highlight w:val="none"/>
                <w:lang w:eastAsia="zh-CN"/>
              </w:rPr>
            </w:pPr>
            <w:r>
              <w:rPr>
                <w:rFonts w:hint="eastAsia" w:ascii="Times New Roman" w:hAnsi="Times New Roman" w:cs="Times New Roman"/>
                <w:bCs/>
                <w:color w:val="auto"/>
                <w:highlight w:val="none"/>
                <w:lang w:eastAsia="zh-CN"/>
              </w:rPr>
              <w:t>询价资格预审</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文件咨询</w:t>
            </w:r>
          </w:p>
        </w:tc>
        <w:tc>
          <w:tcPr>
            <w:tcW w:w="6084" w:type="dxa"/>
            <w:noWrap w:val="0"/>
            <w:vAlign w:val="center"/>
          </w:tcPr>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highlight w:val="none"/>
                <w:lang w:val="en-US"/>
              </w:rPr>
            </w:pPr>
            <w:r>
              <w:rPr>
                <w:rFonts w:hint="default" w:ascii="Times New Roman" w:hAnsi="Times New Roman" w:eastAsia="宋体" w:cs="Times New Roman"/>
                <w:color w:val="auto"/>
                <w:sz w:val="24"/>
                <w:highlight w:val="none"/>
                <w:lang w:val="zh-CN" w:eastAsia="zh-CN"/>
              </w:rPr>
              <w:t>联系人：</w:t>
            </w:r>
            <w:r>
              <w:rPr>
                <w:rFonts w:hint="eastAsia" w:ascii="Times New Roman" w:hAnsi="Times New Roman" w:cs="Times New Roman"/>
                <w:color w:val="auto"/>
                <w:sz w:val="24"/>
                <w:highlight w:val="none"/>
                <w:lang w:val="en-US" w:eastAsia="zh-CN"/>
              </w:rPr>
              <w:t>杨</w:t>
            </w:r>
            <w:r>
              <w:rPr>
                <w:rFonts w:hint="eastAsia" w:ascii="Times New Roman" w:hAnsi="Times New Roman" w:eastAsia="宋体" w:cs="Times New Roman"/>
                <w:color w:val="auto"/>
                <w:sz w:val="24"/>
                <w:highlight w:val="none"/>
                <w:lang w:val="en-US" w:eastAsia="zh-CN"/>
              </w:rPr>
              <w:t>先生</w:t>
            </w:r>
            <w:r>
              <w:rPr>
                <w:rFonts w:hint="default" w:ascii="Times New Roman" w:hAnsi="Times New Roman" w:eastAsia="宋体" w:cs="Times New Roman"/>
                <w:color w:val="auto"/>
                <w:sz w:val="24"/>
                <w:highlight w:val="none"/>
                <w:lang w:val="zh-CN" w:eastAsia="zh-CN"/>
              </w:rPr>
              <w:t xml:space="preserve">   联系电话：</w:t>
            </w:r>
            <w:r>
              <w:rPr>
                <w:rFonts w:hint="eastAsia" w:ascii="Times New Roman" w:hAnsi="Times New Roman" w:cs="Times New Roman"/>
                <w:color w:val="auto"/>
                <w:kern w:val="0"/>
                <w:sz w:val="24"/>
                <w:highlight w:val="none"/>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eastAsia="宋体" w:cs="Times New Roman"/>
                <w:b/>
                <w:bCs/>
                <w:color w:val="auto"/>
                <w:highlight w:val="none"/>
                <w:lang w:val="en-US" w:eastAsia="zh-CN"/>
              </w:rPr>
              <w:t>正式询价文件</w:t>
            </w:r>
            <w:r>
              <w:rPr>
                <w:rFonts w:hint="default" w:ascii="Times New Roman" w:hAnsi="Times New Roman" w:cs="Times New Roman"/>
                <w:b/>
                <w:bCs/>
                <w:color w:val="auto"/>
                <w:highlight w:val="none"/>
                <w:lang w:val="zh-CN"/>
              </w:rPr>
              <w:t>领取</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b/>
                <w:bCs/>
                <w:color w:val="auto"/>
                <w:sz w:val="24"/>
                <w:highlight w:val="none"/>
                <w:lang w:val="en-US" w:eastAsia="zh-CN"/>
              </w:rPr>
              <w:t>采购方将向通过询价资格预审的供应商发送正式询价文件，供应商获取正式询价文件后按照文件要求开展后续工作。</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zh-CN"/>
              </w:rPr>
              <w:t>联系电话：</w:t>
            </w:r>
            <w:r>
              <w:rPr>
                <w:rFonts w:hint="eastAsia" w:ascii="Times New Roman" w:hAnsi="Times New Roman" w:cs="Times New Roman"/>
                <w:color w:val="auto"/>
                <w:kern w:val="0"/>
                <w:sz w:val="24"/>
                <w:highlight w:val="none"/>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8</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供应商询问及质疑</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供应商对采购文件、采购过程和成交结果提出的质疑统一由采购</w:t>
            </w:r>
            <w:r>
              <w:rPr>
                <w:rFonts w:hint="eastAsia" w:ascii="Times New Roman" w:hAnsi="Times New Roman" w:eastAsia="宋体" w:cs="Times New Roman"/>
                <w:color w:val="auto"/>
                <w:highlight w:val="none"/>
                <w:lang w:val="en-US" w:eastAsia="zh-CN"/>
              </w:rPr>
              <w:t>人</w:t>
            </w:r>
            <w:r>
              <w:rPr>
                <w:rFonts w:hint="default" w:ascii="Times New Roman" w:hAnsi="Times New Roman" w:eastAsia="宋体" w:cs="Times New Roman"/>
                <w:color w:val="auto"/>
                <w:highlight w:val="none"/>
                <w:lang w:val="zh-CN"/>
              </w:rPr>
              <w:t>受理及回复。</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注：</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1.提出质疑的供应商应当是参与本项目采购活动的供应商。潜在供应商已依法获取其可质疑的采购文件的，可以对该文件提出质疑。供应商可以委托代理人进行质疑。</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highlight w:val="none"/>
                <w:lang w:val="zh-CN"/>
              </w:rPr>
            </w:pP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9</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kern w:val="2"/>
                <w:highlight w:val="none"/>
                <w:lang w:val="zh-CN"/>
              </w:rPr>
              <w:t>供应商提出</w:t>
            </w:r>
            <w:r>
              <w:rPr>
                <w:rFonts w:hint="default" w:ascii="Times New Roman" w:hAnsi="Times New Roman" w:cs="Times New Roman"/>
                <w:color w:val="auto"/>
                <w:kern w:val="2"/>
                <w:highlight w:val="none"/>
                <w:lang w:val="en-US" w:eastAsia="zh-CN"/>
              </w:rPr>
              <w:t>问题/</w:t>
            </w:r>
            <w:r>
              <w:rPr>
                <w:rFonts w:hint="default" w:ascii="Times New Roman" w:hAnsi="Times New Roman" w:cs="Times New Roman"/>
                <w:color w:val="auto"/>
                <w:kern w:val="2"/>
                <w:highlight w:val="none"/>
                <w:lang w:val="zh-CN"/>
              </w:rPr>
              <w:t>质疑的时间</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kern w:val="2"/>
                <w:highlight w:val="none"/>
                <w:lang w:val="zh-CN"/>
              </w:rPr>
              <w:t>对</w:t>
            </w:r>
            <w:r>
              <w:rPr>
                <w:rFonts w:hint="default" w:ascii="Times New Roman" w:hAnsi="Times New Roman" w:cs="Times New Roman"/>
                <w:color w:val="auto"/>
                <w:kern w:val="2"/>
                <w:highlight w:val="none"/>
                <w:lang w:val="en-US" w:eastAsia="zh-CN"/>
              </w:rPr>
              <w:t>询价资格预审</w:t>
            </w:r>
            <w:r>
              <w:rPr>
                <w:rFonts w:hint="default" w:ascii="Times New Roman" w:hAnsi="Times New Roman" w:cs="Times New Roman"/>
                <w:color w:val="auto"/>
                <w:kern w:val="2"/>
                <w:highlight w:val="none"/>
                <w:lang w:val="zh-CN"/>
              </w:rPr>
              <w:t>文件提出</w:t>
            </w:r>
            <w:r>
              <w:rPr>
                <w:rFonts w:hint="default" w:ascii="Times New Roman" w:hAnsi="Times New Roman" w:cs="Times New Roman"/>
                <w:color w:val="auto"/>
                <w:kern w:val="2"/>
                <w:highlight w:val="none"/>
                <w:lang w:val="en-US" w:eastAsia="zh-CN"/>
              </w:rPr>
              <w:t>问题/</w:t>
            </w:r>
            <w:r>
              <w:rPr>
                <w:rFonts w:hint="default" w:ascii="Times New Roman" w:hAnsi="Times New Roman" w:cs="Times New Roman"/>
                <w:color w:val="auto"/>
                <w:kern w:val="2"/>
                <w:highlight w:val="none"/>
                <w:lang w:val="zh-CN"/>
              </w:rPr>
              <w:t>质疑的时间：</w:t>
            </w:r>
            <w:r>
              <w:rPr>
                <w:rFonts w:hint="default" w:ascii="Times New Roman" w:hAnsi="Times New Roman" w:cs="Times New Roman"/>
                <w:color w:val="auto"/>
                <w:kern w:val="2"/>
                <w:highlight w:val="none"/>
                <w:lang w:val="en-US" w:eastAsia="zh-CN"/>
              </w:rPr>
              <w:t>响应</w:t>
            </w:r>
            <w:r>
              <w:rPr>
                <w:rFonts w:hint="default" w:ascii="Times New Roman" w:hAnsi="Times New Roman" w:cs="Times New Roman"/>
                <w:color w:val="auto"/>
                <w:kern w:val="2"/>
                <w:highlight w:val="none"/>
                <w:lang w:val="zh-CN"/>
              </w:rPr>
              <w:t>截止日</w:t>
            </w:r>
            <w:r>
              <w:rPr>
                <w:rFonts w:hint="default" w:ascii="Times New Roman" w:hAnsi="Times New Roman" w:cs="Times New Roman"/>
                <w:color w:val="auto"/>
                <w:kern w:val="2"/>
                <w:highlight w:val="none"/>
              </w:rPr>
              <w:t>前</w:t>
            </w:r>
            <w:r>
              <w:rPr>
                <w:rFonts w:hint="default" w:ascii="Times New Roman" w:hAnsi="Times New Roman" w:cs="Times New Roman"/>
                <w:color w:val="auto"/>
                <w:kern w:val="2"/>
                <w:highlight w:val="none"/>
                <w:lang w:val="zh-CN"/>
              </w:rPr>
              <w:t>。对采购结果提出</w:t>
            </w:r>
            <w:r>
              <w:rPr>
                <w:rFonts w:hint="default" w:ascii="Times New Roman" w:hAnsi="Times New Roman" w:cs="Times New Roman"/>
                <w:color w:val="auto"/>
                <w:kern w:val="2"/>
                <w:highlight w:val="none"/>
                <w:lang w:val="en-US" w:eastAsia="zh-CN"/>
              </w:rPr>
              <w:t>有异议的，应在</w:t>
            </w:r>
            <w:r>
              <w:rPr>
                <w:rFonts w:hint="default" w:ascii="Times New Roman" w:hAnsi="Times New Roman" w:cs="Times New Roman"/>
                <w:color w:val="auto"/>
                <w:kern w:val="2"/>
                <w:highlight w:val="none"/>
                <w:lang w:val="zh-CN"/>
              </w:rPr>
              <w:t>成交结果公示期内</w:t>
            </w:r>
            <w:r>
              <w:rPr>
                <w:rFonts w:hint="default" w:ascii="Times New Roman" w:hAnsi="Times New Roman" w:cs="Times New Roman"/>
                <w:color w:val="auto"/>
                <w:kern w:val="2"/>
                <w:highlight w:val="none"/>
                <w:lang w:val="en-US" w:eastAsia="zh-CN"/>
              </w:rPr>
              <w:t>提出</w:t>
            </w:r>
            <w:r>
              <w:rPr>
                <w:rFonts w:hint="default" w:ascii="Times New Roman" w:hAnsi="Times New Roman" w:cs="Times New Roman"/>
                <w:color w:val="auto"/>
                <w:kern w:val="2"/>
                <w:highlight w:val="none"/>
                <w:lang w:val="zh-CN"/>
              </w:rPr>
              <w:t>。</w:t>
            </w:r>
            <w:r>
              <w:rPr>
                <w:rFonts w:hint="default" w:ascii="Times New Roman" w:hAnsi="Times New Roman" w:cs="Times New Roman"/>
                <w:color w:val="auto"/>
                <w:kern w:val="2"/>
                <w:highlight w:val="none"/>
                <w:lang w:val="en-US" w:eastAsia="zh-CN"/>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0</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考察现场、标前答疑会</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1</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声明承诺提醒</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供应商</w:t>
            </w:r>
            <w:r>
              <w:rPr>
                <w:rFonts w:hint="eastAsia" w:ascii="Times New Roman" w:hAnsi="Times New Roman" w:cs="Times New Roman"/>
                <w:color w:val="auto"/>
                <w:highlight w:val="none"/>
                <w:lang w:val="zh-CN"/>
              </w:rPr>
              <w:t>资格预审申请文件</w:t>
            </w:r>
            <w:r>
              <w:rPr>
                <w:rFonts w:hint="default" w:ascii="Times New Roman" w:hAnsi="Times New Roman" w:cs="Times New Roman"/>
                <w:color w:val="auto"/>
                <w:highlight w:val="none"/>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zh-CN"/>
              </w:rPr>
              <w:t>1</w:t>
            </w:r>
            <w:r>
              <w:rPr>
                <w:rFonts w:hint="eastAsia" w:ascii="Times New Roman" w:hAnsi="Times New Roman" w:cs="Times New Roman"/>
                <w:color w:val="auto"/>
                <w:highlight w:val="none"/>
                <w:lang w:val="en-US" w:eastAsia="zh-CN"/>
              </w:rPr>
              <w:t>2</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eastAsia="宋体" w:cs="Times New Roman"/>
                <w:color w:val="auto"/>
                <w:kern w:val="2"/>
                <w:highlight w:val="none"/>
                <w:lang w:val="zh-CN" w:eastAsia="zh-CN"/>
              </w:rPr>
            </w:pPr>
            <w:r>
              <w:rPr>
                <w:rFonts w:hint="eastAsia" w:ascii="Times New Roman" w:hAnsi="Times New Roman" w:cs="Times New Roman"/>
                <w:color w:val="auto"/>
                <w:kern w:val="2"/>
                <w:highlight w:val="none"/>
                <w:lang w:val="en-US" w:eastAsia="zh-CN"/>
              </w:rPr>
              <w:t>最高限价和</w:t>
            </w:r>
            <w:r>
              <w:rPr>
                <w:rFonts w:hint="default" w:ascii="Times New Roman" w:hAnsi="Times New Roman" w:cs="Times New Roman"/>
                <w:color w:val="auto"/>
                <w:kern w:val="2"/>
                <w:highlight w:val="none"/>
              </w:rPr>
              <w:t>采购代理服务费</w:t>
            </w:r>
            <w:r>
              <w:rPr>
                <w:rFonts w:hint="eastAsia" w:ascii="Times New Roman" w:hAnsi="Times New Roman" w:cs="Times New Roman"/>
                <w:b/>
                <w:bCs/>
                <w:color w:val="auto"/>
                <w:kern w:val="2"/>
                <w:highlight w:val="none"/>
                <w:lang w:eastAsia="zh-CN"/>
              </w:rPr>
              <w:t>（</w:t>
            </w:r>
            <w:r>
              <w:rPr>
                <w:rFonts w:hint="eastAsia" w:ascii="Times New Roman" w:hAnsi="Times New Roman" w:cs="Times New Roman"/>
                <w:b/>
                <w:bCs/>
                <w:color w:val="auto"/>
                <w:kern w:val="2"/>
                <w:highlight w:val="none"/>
                <w:lang w:val="en-US" w:eastAsia="zh-CN"/>
              </w:rPr>
              <w:t>本阶段不涉及</w:t>
            </w:r>
            <w:r>
              <w:rPr>
                <w:rFonts w:hint="eastAsia" w:ascii="Times New Roman" w:hAnsi="Times New Roman" w:cs="Times New Roman"/>
                <w:b/>
                <w:bCs/>
                <w:color w:val="auto"/>
                <w:kern w:val="2"/>
                <w:highlight w:val="none"/>
                <w:lang w:eastAsia="zh-CN"/>
              </w:rPr>
              <w:t>）</w:t>
            </w:r>
          </w:p>
        </w:tc>
        <w:tc>
          <w:tcPr>
            <w:tcW w:w="6084"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right="0" w:rightChars="0" w:firstLine="482" w:firstLineChars="200"/>
              <w:jc w:val="left"/>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b/>
                <w:bCs/>
                <w:color w:val="FF0000"/>
                <w:kern w:val="0"/>
                <w:sz w:val="24"/>
                <w:szCs w:val="24"/>
                <w:highlight w:val="none"/>
                <w:u w:val="single"/>
                <w:lang w:val="en-US" w:eastAsia="zh-CN" w:bidi="ar-SA"/>
              </w:rPr>
              <w:t>最高限价</w:t>
            </w:r>
            <w:r>
              <w:rPr>
                <w:rFonts w:hint="eastAsia" w:ascii="Times New Roman" w:hAnsi="Times New Roman" w:cs="Times New Roman"/>
                <w:b/>
                <w:bCs/>
                <w:color w:val="FF0000"/>
                <w:kern w:val="0"/>
                <w:sz w:val="24"/>
                <w:szCs w:val="24"/>
                <w:highlight w:val="none"/>
                <w:u w:val="single"/>
                <w:lang w:val="en-US" w:eastAsia="zh-CN" w:bidi="ar-SA"/>
              </w:rPr>
              <w:t>2.75</w:t>
            </w:r>
            <w:r>
              <w:rPr>
                <w:rFonts w:hint="eastAsia" w:ascii="Times New Roman" w:hAnsi="Times New Roman" w:eastAsia="宋体" w:cs="Times New Roman"/>
                <w:b/>
                <w:bCs/>
                <w:color w:val="FF0000"/>
                <w:kern w:val="0"/>
                <w:sz w:val="24"/>
                <w:szCs w:val="24"/>
                <w:highlight w:val="none"/>
                <w:u w:val="single"/>
                <w:lang w:val="en-US" w:eastAsia="zh-CN" w:bidi="ar-SA"/>
              </w:rPr>
              <w:t>万元</w:t>
            </w:r>
            <w:r>
              <w:rPr>
                <w:rFonts w:hint="eastAsia" w:ascii="Times New Roman" w:hAnsi="Times New Roman" w:eastAsia="宋体" w:cs="Times New Roman"/>
                <w:b/>
                <w:bCs/>
                <w:color w:val="FF0000"/>
                <w:kern w:val="0"/>
                <w:sz w:val="24"/>
                <w:szCs w:val="24"/>
                <w:highlight w:val="none"/>
                <w:lang w:val="en-US" w:eastAsia="zh-CN" w:bidi="ar-SA"/>
              </w:rPr>
              <w:t>，本次询价采用</w:t>
            </w:r>
            <w:r>
              <w:rPr>
                <w:rFonts w:hint="eastAsia" w:ascii="Times New Roman" w:hAnsi="Times New Roman" w:cs="Times New Roman"/>
                <w:b/>
                <w:bCs/>
                <w:color w:val="FF0000"/>
                <w:kern w:val="0"/>
                <w:sz w:val="24"/>
                <w:szCs w:val="24"/>
                <w:highlight w:val="none"/>
                <w:lang w:val="en-US" w:eastAsia="zh-CN" w:bidi="ar-SA"/>
              </w:rPr>
              <w:t>清单、单价结合总价方式</w:t>
            </w:r>
            <w:r>
              <w:rPr>
                <w:rFonts w:hint="eastAsia" w:ascii="Times New Roman" w:hAnsi="Times New Roman" w:eastAsia="宋体" w:cs="Times New Roman"/>
                <w:b/>
                <w:bCs/>
                <w:color w:val="FF0000"/>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不收取采购代理服务费。清单详见第</w:t>
            </w:r>
            <w:r>
              <w:rPr>
                <w:rFonts w:hint="eastAsia" w:ascii="Times New Roman" w:hAnsi="Times New Roman" w:cs="Times New Roman"/>
                <w:color w:val="auto"/>
                <w:kern w:val="0"/>
                <w:sz w:val="24"/>
                <w:szCs w:val="24"/>
                <w:highlight w:val="none"/>
                <w:lang w:val="en-US" w:eastAsia="zh-CN" w:bidi="ar-SA"/>
              </w:rPr>
              <w:t>三</w:t>
            </w:r>
            <w:r>
              <w:rPr>
                <w:rFonts w:hint="eastAsia" w:ascii="Times New Roman" w:hAnsi="Times New Roman" w:eastAsia="宋体" w:cs="Times New Roman"/>
                <w:color w:val="auto"/>
                <w:kern w:val="0"/>
                <w:sz w:val="24"/>
                <w:szCs w:val="24"/>
                <w:highlight w:val="none"/>
                <w:lang w:val="en-US" w:eastAsia="zh-CN" w:bidi="ar-SA"/>
              </w:rPr>
              <w:t>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3</w:t>
            </w:r>
          </w:p>
        </w:tc>
        <w:tc>
          <w:tcPr>
            <w:tcW w:w="2544" w:type="dxa"/>
            <w:noWrap w:val="0"/>
            <w:vAlign w:val="center"/>
          </w:tcPr>
          <w:p>
            <w:pPr>
              <w:spacing w:line="360" w:lineRule="auto"/>
              <w:jc w:val="center"/>
              <w:rPr>
                <w:rFonts w:hint="default" w:ascii="Times New Roman" w:hAnsi="Times New Roman"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通过邮寄递交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的有关事项</w:t>
            </w:r>
          </w:p>
        </w:tc>
        <w:tc>
          <w:tcPr>
            <w:tcW w:w="6084" w:type="dxa"/>
            <w:noWrap w:val="0"/>
            <w:vAlign w:val="center"/>
          </w:tcPr>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除现场递交文件外，供应商可通过邮寄的方式递交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，采用邮寄方式递交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的务必考虑文件在途时间，确保能在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递交的截止时间前送达至指定地点，并确保在送达时包装完好，否则造成的一切后果由供应商自行承担。</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须通过顺丰或EMS(不接受其他快递及快递到付)邮寄。</w:t>
            </w:r>
          </w:p>
          <w:p>
            <w:pPr>
              <w:pStyle w:val="10"/>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邮寄地址：攀枝花市东区三线大道北段118号2栋5楼</w:t>
            </w:r>
          </w:p>
          <w:p>
            <w:pPr>
              <w:pStyle w:val="10"/>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联 系 人：</w:t>
            </w:r>
            <w:r>
              <w:rPr>
                <w:rFonts w:hint="eastAsia" w:ascii="Times New Roman" w:hAnsi="Times New Roman" w:cs="Times New Roman"/>
                <w:color w:val="auto"/>
                <w:sz w:val="24"/>
                <w:highlight w:val="none"/>
                <w:lang w:val="en-US" w:eastAsia="zh-CN"/>
              </w:rPr>
              <w:t>杨</w:t>
            </w:r>
            <w:r>
              <w:rPr>
                <w:rFonts w:hint="default" w:ascii="Times New Roman" w:hAnsi="Times New Roman" w:cs="Times New Roman"/>
                <w:color w:val="auto"/>
                <w:sz w:val="24"/>
                <w:highlight w:val="none"/>
                <w:lang w:val="en-US" w:eastAsia="zh-CN"/>
              </w:rPr>
              <w:t>先生</w:t>
            </w:r>
          </w:p>
          <w:p>
            <w:pPr>
              <w:pStyle w:val="10"/>
              <w:ind w:firstLine="480" w:firstLineChars="20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sz w:val="24"/>
                <w:highlight w:val="none"/>
                <w:lang w:val="en-US" w:eastAsia="zh-CN"/>
              </w:rPr>
              <w:t>联系电话：</w:t>
            </w:r>
            <w:r>
              <w:rPr>
                <w:rFonts w:hint="eastAsia" w:ascii="Times New Roman" w:hAnsi="Times New Roman" w:cs="Times New Roman"/>
                <w:color w:val="auto"/>
                <w:kern w:val="0"/>
                <w:sz w:val="24"/>
                <w:highlight w:val="none"/>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zh-CN"/>
              </w:rPr>
              <w:t>1</w:t>
            </w:r>
            <w:r>
              <w:rPr>
                <w:rFonts w:hint="eastAsia" w:ascii="Times New Roman" w:hAnsi="Times New Roman" w:cs="Times New Roman"/>
                <w:color w:val="auto"/>
                <w:highlight w:val="none"/>
                <w:lang w:val="en-US" w:eastAsia="zh-CN"/>
              </w:rPr>
              <w:t>4</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其他</w:t>
            </w:r>
          </w:p>
        </w:tc>
        <w:tc>
          <w:tcPr>
            <w:tcW w:w="60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文件其他内容与供应商须知附表内容不一致的，以供应商须知附表规定的内容为准。项目编号以</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文件中的项目编号为准。</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2、供应商响应报价小数点位数不作实质性要求。</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3、本次采购非政府采购。</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4、本</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文件由采购人负责解释。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5、各潜在供应商在</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过程中有相关咨询事项的，应注意其自身身份的保密，若因供应商自身原因，造成其</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申请信息泄漏的，由其承担相应责任。</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6、供应商对</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文件咨询</w:t>
            </w:r>
          </w:p>
          <w:p>
            <w:pPr>
              <w:pStyle w:val="10"/>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联 系 人：</w:t>
            </w:r>
            <w:r>
              <w:rPr>
                <w:rFonts w:hint="eastAsia" w:ascii="Times New Roman" w:hAnsi="Times New Roman" w:cs="Times New Roman"/>
                <w:color w:val="auto"/>
                <w:sz w:val="24"/>
                <w:highlight w:val="none"/>
                <w:lang w:val="en-US" w:eastAsia="zh-CN"/>
              </w:rPr>
              <w:t>杨</w:t>
            </w:r>
            <w:r>
              <w:rPr>
                <w:rFonts w:hint="default" w:ascii="Times New Roman" w:hAnsi="Times New Roman" w:cs="Times New Roman"/>
                <w:color w:val="auto"/>
                <w:sz w:val="24"/>
                <w:highlight w:val="none"/>
                <w:lang w:val="en-US" w:eastAsia="zh-CN"/>
              </w:rPr>
              <w:t>先生</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sz w:val="24"/>
                <w:highlight w:val="none"/>
                <w:lang w:val="en-US" w:eastAsia="zh-CN"/>
              </w:rPr>
              <w:t>联系电话：</w:t>
            </w:r>
            <w:r>
              <w:rPr>
                <w:rFonts w:hint="eastAsia" w:ascii="Times New Roman" w:hAnsi="Times New Roman" w:cs="Times New Roman"/>
                <w:color w:val="auto"/>
                <w:kern w:val="0"/>
                <w:sz w:val="24"/>
                <w:highlight w:val="none"/>
                <w:lang w:val="en-US" w:eastAsia="zh-CN"/>
              </w:rPr>
              <w:t>18982349096</w:t>
            </w:r>
          </w:p>
        </w:tc>
      </w:tr>
    </w:tbl>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cs="Times New Roman"/>
          <w:color w:val="auto"/>
          <w:highlight w:val="none"/>
        </w:rPr>
      </w:pPr>
      <w:bookmarkStart w:id="9" w:name="_Toc96804716"/>
      <w:r>
        <w:rPr>
          <w:rFonts w:hint="default" w:ascii="Times New Roman" w:hAnsi="Times New Roman" w:eastAsia="宋体" w:cs="Times New Roman"/>
          <w:bCs w:val="0"/>
          <w:color w:val="auto"/>
          <w:highlight w:val="none"/>
        </w:rPr>
        <w:br w:type="page"/>
      </w:r>
      <w:r>
        <w:rPr>
          <w:rFonts w:hint="default" w:ascii="Times New Roman" w:hAnsi="Times New Roman" w:eastAsia="宋体" w:cs="Times New Roman"/>
          <w:bCs w:val="0"/>
          <w:color w:val="auto"/>
          <w:highlight w:val="none"/>
        </w:rPr>
        <w:t>二、总  则</w:t>
      </w:r>
      <w:bookmarkEnd w:id="9"/>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0" w:name="_Toc96804717"/>
      <w:r>
        <w:rPr>
          <w:rFonts w:hint="default" w:ascii="Times New Roman" w:hAnsi="Times New Roman" w:cs="Times New Roman"/>
          <w:color w:val="auto"/>
          <w:sz w:val="24"/>
          <w:highlight w:val="none"/>
        </w:rPr>
        <w:t>1.</w:t>
      </w:r>
      <w:r>
        <w:rPr>
          <w:rFonts w:hint="default" w:ascii="Times New Roman" w:hAnsi="Times New Roman" w:cs="Times New Roman"/>
          <w:color w:val="auto"/>
          <w:sz w:val="24"/>
          <w:szCs w:val="24"/>
          <w:highlight w:val="none"/>
        </w:rPr>
        <w:t>适用范围</w:t>
      </w:r>
      <w:bookmarkEnd w:id="10"/>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1.1本</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文件仅适用于本次</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所叙述的采购。</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1.2本</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文件的解释权归采购人所有。</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1" w:name="_Toc96804718"/>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2.采购主体</w:t>
      </w:r>
      <w:bookmarkEnd w:id="11"/>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2.1本次</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的采购人是</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b/>
          <w:bCs w:val="0"/>
          <w:color w:val="auto"/>
          <w:sz w:val="24"/>
          <w:highlight w:val="none"/>
          <w:u w:val="single"/>
          <w:lang w:val="en-US" w:eastAsia="zh-CN"/>
        </w:rPr>
        <w:t>攀</w:t>
      </w:r>
      <w:r>
        <w:rPr>
          <w:rFonts w:hint="default" w:ascii="Times New Roman" w:hAnsi="Times New Roman" w:eastAsia="宋体" w:cs="Times New Roman"/>
          <w:b/>
          <w:bCs w:val="0"/>
          <w:color w:val="auto"/>
          <w:sz w:val="24"/>
          <w:highlight w:val="none"/>
          <w:u w:val="single"/>
          <w:lang w:val="en-US" w:eastAsia="zh-CN"/>
        </w:rPr>
        <w:t>枝花金沙产业投资有限公司</w:t>
      </w:r>
      <w:r>
        <w:rPr>
          <w:rFonts w:hint="eastAsia" w:ascii="Times New Roman" w:hAnsi="Times New Roman" w:eastAsia="宋体" w:cs="Times New Roman"/>
          <w:b/>
          <w:bCs w:val="0"/>
          <w:color w:val="auto"/>
          <w:sz w:val="24"/>
          <w:highlight w:val="none"/>
          <w:u w:val="single"/>
          <w:lang w:val="en-US" w:eastAsia="zh-CN"/>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2" w:name="_Toc96804719"/>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 合格供应商（实质性要求）</w:t>
      </w:r>
      <w:bookmarkEnd w:id="12"/>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 xml:space="preserve">    </w:t>
      </w:r>
      <w:r>
        <w:rPr>
          <w:rFonts w:hint="default" w:ascii="Times New Roman" w:hAnsi="Times New Roman" w:cs="Times New Roman"/>
          <w:color w:val="auto"/>
          <w:sz w:val="24"/>
          <w:highlight w:val="none"/>
        </w:rPr>
        <w:t>合格供应商应具备以下条件：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z w:val="24"/>
          <w:highlight w:val="none"/>
        </w:rPr>
        <w:t>3.1具备法律法规和本采购文件规定的资格条件</w:t>
      </w:r>
      <w:r>
        <w:rPr>
          <w:rFonts w:hint="default" w:ascii="Times New Roman" w:hAnsi="Times New Roman" w:cs="Times New Roman"/>
          <w:color w:val="auto"/>
          <w:spacing w:val="-4"/>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pacing w:val="-4"/>
          <w:sz w:val="24"/>
          <w:highlight w:val="none"/>
        </w:rPr>
        <w:t>3.2不属于禁止参加本项目采购活动的供应商；</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pacing w:val="-4"/>
          <w:sz w:val="24"/>
          <w:highlight w:val="none"/>
        </w:rPr>
        <w:t>3.3按照规定</w:t>
      </w:r>
      <w:r>
        <w:rPr>
          <w:rFonts w:hint="default" w:ascii="Times New Roman" w:hAnsi="Times New Roman" w:cs="Times New Roman"/>
          <w:color w:val="auto"/>
          <w:sz w:val="24"/>
          <w:highlight w:val="none"/>
        </w:rPr>
        <w:t>获取了</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文件，属于实质性参加询价资格预审活动的供应商。</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3" w:name="_Toc96804720"/>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4. </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费用</w:t>
      </w:r>
      <w:bookmarkEnd w:id="13"/>
      <w:r>
        <w:rPr>
          <w:rFonts w:hint="default" w:ascii="Times New Roman" w:hAnsi="Times New Roman" w:cs="Times New Roman"/>
          <w:color w:val="auto"/>
          <w:sz w:val="24"/>
          <w:highlight w:val="none"/>
        </w:rPr>
        <w:t>（实质性要求）</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供应商应自行承担参加</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活动的全部费用。</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4" w:name="_Toc96804721"/>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5.充分、公平竞争保障措施</w:t>
      </w:r>
      <w:bookmarkEnd w:id="14"/>
      <w:r>
        <w:rPr>
          <w:rFonts w:hint="default" w:ascii="Times New Roman" w:hAnsi="Times New Roman" w:cs="Times New Roman"/>
          <w:color w:val="auto"/>
          <w:sz w:val="24"/>
          <w:highlight w:val="none"/>
        </w:rPr>
        <w:t>（实质性要求）</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作为无效处理。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5.2利害关系授权代表处理。两家以上的供应商不得在同一合同项下的采购项目中，委托同一个自然人、同一家庭的人员、同一单位的人员作为其授权代表，否则，其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作为无效处理。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5.3前期参与供应商处理</w:t>
      </w:r>
      <w:r>
        <w:rPr>
          <w:rFonts w:hint="eastAsia" w:ascii="Times New Roman" w:hAnsi="Times New Roman" w:cs="Times New Roman"/>
          <w:color w:val="auto"/>
          <w:sz w:val="24"/>
          <w:highlight w:val="none"/>
          <w:lang w:val="en-US" w:eastAsia="zh-CN"/>
        </w:rPr>
        <w:t>不得参加本次询价</w:t>
      </w:r>
      <w:r>
        <w:rPr>
          <w:rFonts w:hint="default" w:ascii="Times New Roman" w:hAnsi="Times New Roman" w:cs="Times New Roman"/>
          <w:color w:val="auto"/>
          <w:sz w:val="24"/>
          <w:highlight w:val="none"/>
        </w:rPr>
        <w:t>。</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供应商实际控制人或者中高级管理人员，同时是采购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工作人员，不得参与本项目采购活动。</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回避。采购活动中，采购人员及相关人员与供应商有下列利害关系之一的，应当回避：</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（1）参加采购活动前3年内与供应商存在劳动关系；</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（2）参加采购活动前3年内担任供应商的董事、监事；</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（3）参加采购活动前3年内是供应商的控股股东或者实际控制人；</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（4）与供应商的法定代表人或者负责人有夫妻、直系血亲、三代以内旁系血亲或者近姻亲关系；</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（5）与供应商有其他可能影响采购活动公平、公正进行的关系。</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本项目采购活动中需要依法回避的采购人员是指采购人内部负责采购项目的具体经办工作人员和直接分管采购项目的负责人，以及采购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负责采购项目的具体经办工作人员和直接分管采购活动的负责人。本项目采购活动中需要依法回避的相关人员是指</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供应商认为采购人员及相关人员与其他供应商有利害关系的，可以向采购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书面提出回避申请，并说明理由。采购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将及时询问被申请回避人员，有利害关系的被申请回避人员应当回避。</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5" w:name="_Toc96804722"/>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6.联合体</w:t>
      </w:r>
      <w:r>
        <w:rPr>
          <w:rFonts w:hint="eastAsia" w:ascii="Times New Roman" w:hAnsi="Times New Roman" w:cs="Times New Roman"/>
          <w:color w:val="auto"/>
          <w:sz w:val="24"/>
          <w:highlight w:val="none"/>
          <w:lang w:val="en-US" w:eastAsia="zh-CN"/>
        </w:rPr>
        <w:t>参与</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（实质性要求）</w:t>
      </w:r>
      <w:bookmarkEnd w:id="15"/>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本项目</w:t>
      </w:r>
      <w:r>
        <w:rPr>
          <w:rFonts w:hint="eastAsia" w:ascii="Times New Roman" w:hAnsi="Times New Roman" w:cs="Times New Roman"/>
          <w:color w:val="auto"/>
          <w:sz w:val="24"/>
          <w:highlight w:val="none"/>
          <w:lang w:val="en-US" w:eastAsia="zh-CN"/>
        </w:rPr>
        <w:t>资格预审及正式询价阶段均不</w:t>
      </w:r>
      <w:r>
        <w:rPr>
          <w:rFonts w:hint="default" w:ascii="Times New Roman" w:hAnsi="Times New Roman" w:cs="Times New Roman"/>
          <w:color w:val="auto"/>
          <w:sz w:val="24"/>
          <w:highlight w:val="none"/>
        </w:rPr>
        <w:t>接受联合体参与</w:t>
      </w:r>
      <w:r>
        <w:rPr>
          <w:rFonts w:hint="eastAsia" w:ascii="Times New Roman" w:hAnsi="Times New Roman" w:cs="Times New Roman"/>
          <w:color w:val="auto"/>
          <w:sz w:val="24"/>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6" w:name="_Toc96804723"/>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保证金（实质性要求）</w:t>
      </w:r>
      <w:bookmarkEnd w:id="16"/>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本项目不收取</w:t>
      </w:r>
      <w:r>
        <w:rPr>
          <w:rFonts w:hint="eastAsia" w:ascii="Times New Roman" w:hAnsi="Times New Roman" w:cs="Times New Roman"/>
          <w:color w:val="auto"/>
          <w:sz w:val="24"/>
          <w:highlight w:val="none"/>
          <w:lang w:val="en-US" w:eastAsia="zh-CN"/>
        </w:rPr>
        <w:t>询价资格预审</w:t>
      </w:r>
      <w:r>
        <w:rPr>
          <w:rFonts w:hint="default" w:ascii="Times New Roman" w:hAnsi="Times New Roman" w:cs="Times New Roman"/>
          <w:color w:val="auto"/>
          <w:sz w:val="24"/>
          <w:highlight w:val="none"/>
          <w:lang w:val="en-US" w:eastAsia="zh-CN"/>
        </w:rPr>
        <w:t>保证金</w:t>
      </w:r>
      <w:r>
        <w:rPr>
          <w:rFonts w:hint="default" w:ascii="Times New Roman" w:hAnsi="Times New Roman" w:cs="Times New Roman"/>
          <w:color w:val="auto"/>
          <w:sz w:val="24"/>
          <w:highlight w:val="none"/>
        </w:rPr>
        <w:t>。</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7" w:name="_Toc96804725"/>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.知识产权</w:t>
      </w:r>
      <w:bookmarkEnd w:id="17"/>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 xml:space="preserve">.1 </w:t>
      </w:r>
      <w:r>
        <w:rPr>
          <w:rFonts w:hint="default" w:ascii="Times New Roman" w:hAnsi="Times New Roman" w:cs="Times New Roman"/>
          <w:color w:val="auto"/>
          <w:sz w:val="24"/>
          <w:highlight w:val="none"/>
        </w:rPr>
        <w:t>供应商</w:t>
      </w:r>
      <w:r>
        <w:rPr>
          <w:rFonts w:hint="default" w:ascii="Times New Roman" w:hAnsi="Times New Roman" w:cs="Times New Roman"/>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default" w:ascii="Times New Roman" w:hAnsi="Times New Roman" w:cs="Times New Roman"/>
          <w:color w:val="auto"/>
          <w:sz w:val="24"/>
          <w:highlight w:val="none"/>
        </w:rPr>
        <w:t>供应商</w:t>
      </w:r>
      <w:r>
        <w:rPr>
          <w:rFonts w:hint="default" w:ascii="Times New Roman" w:hAnsi="Times New Roman" w:cs="Times New Roman"/>
          <w:color w:val="auto"/>
          <w:sz w:val="24"/>
          <w:szCs w:val="24"/>
          <w:highlight w:val="none"/>
        </w:rPr>
        <w:t>承担所有相关责任。</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.2 除非</w:t>
      </w:r>
      <w:r>
        <w:rPr>
          <w:rFonts w:hint="eastAsia" w:ascii="Times New Roman" w:hAnsi="Times New Roman" w:cs="Times New Roman"/>
          <w:color w:val="auto"/>
          <w:sz w:val="24"/>
          <w:szCs w:val="24"/>
          <w:highlight w:val="none"/>
          <w:lang w:eastAsia="zh-CN"/>
        </w:rPr>
        <w:t>询价资格预审</w:t>
      </w:r>
      <w:r>
        <w:rPr>
          <w:rFonts w:hint="default" w:ascii="Times New Roman" w:hAnsi="Times New Roman" w:cs="Times New Roman"/>
          <w:color w:val="auto"/>
          <w:sz w:val="24"/>
          <w:szCs w:val="24"/>
          <w:highlight w:val="none"/>
        </w:rPr>
        <w:t>文件</w:t>
      </w:r>
      <w:r>
        <w:rPr>
          <w:rFonts w:hint="eastAsia" w:ascii="Times New Roman" w:hAnsi="Times New Roman" w:cs="Times New Roman"/>
          <w:color w:val="auto"/>
          <w:sz w:val="24"/>
          <w:szCs w:val="24"/>
          <w:highlight w:val="none"/>
          <w:lang w:val="en-US" w:eastAsia="zh-CN"/>
        </w:rPr>
        <w:t>或正式询价文件</w:t>
      </w:r>
      <w:r>
        <w:rPr>
          <w:rFonts w:hint="default" w:ascii="Times New Roman" w:hAnsi="Times New Roman" w:cs="Times New Roman"/>
          <w:color w:val="auto"/>
          <w:sz w:val="24"/>
          <w:szCs w:val="24"/>
          <w:highlight w:val="none"/>
        </w:rPr>
        <w:t>特别规定，采购人享有本项目实施过程中产生的知识成果及知识产权。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.3 供应商如欲在项目实施过程中采用自有知识成果，需在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中声明，应当在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 xml:space="preserve">.4 如采用供应商所不拥有的知识产权，则在报价中必须包括合法获取该知识产权的相关费用。 </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eastAsia="宋体" w:cs="Times New Roman"/>
          <w:bCs w:val="0"/>
          <w:color w:val="auto"/>
          <w:highlight w:val="none"/>
        </w:rPr>
      </w:pPr>
      <w:bookmarkStart w:id="18" w:name="_Toc96804726"/>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eastAsia="宋体" w:cs="Times New Roman"/>
          <w:bCs w:val="0"/>
          <w:color w:val="auto"/>
          <w:highlight w:val="none"/>
        </w:rPr>
      </w:pPr>
      <w:r>
        <w:rPr>
          <w:rFonts w:hint="default" w:ascii="Times New Roman" w:hAnsi="Times New Roman" w:eastAsia="宋体" w:cs="Times New Roman"/>
          <w:bCs w:val="0"/>
          <w:color w:val="auto"/>
          <w:highlight w:val="none"/>
        </w:rPr>
        <w:t>三、</w:t>
      </w:r>
      <w:r>
        <w:rPr>
          <w:rFonts w:hint="eastAsia" w:ascii="Times New Roman" w:hAnsi="Times New Roman" w:eastAsia="宋体" w:cs="Times New Roman"/>
          <w:bCs w:val="0"/>
          <w:color w:val="auto"/>
          <w:highlight w:val="none"/>
          <w:lang w:eastAsia="zh-CN"/>
        </w:rPr>
        <w:t>询价资格预审</w:t>
      </w:r>
      <w:r>
        <w:rPr>
          <w:rFonts w:hint="default" w:ascii="Times New Roman" w:hAnsi="Times New Roman" w:eastAsia="宋体" w:cs="Times New Roman"/>
          <w:bCs w:val="0"/>
          <w:color w:val="auto"/>
          <w:highlight w:val="none"/>
        </w:rPr>
        <w:t>文件</w:t>
      </w:r>
      <w:bookmarkEnd w:id="18"/>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9" w:name="_Toc96804727"/>
      <w:r>
        <w:rPr>
          <w:rFonts w:hint="eastAsia" w:ascii="Times New Roman" w:hAnsi="Times New Roman" w:cs="Times New Roman"/>
          <w:color w:val="auto"/>
          <w:sz w:val="24"/>
          <w:highlight w:val="none"/>
          <w:lang w:val="en-US" w:eastAsia="zh-CN"/>
        </w:rPr>
        <w:t>9.</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文件的构成</w:t>
      </w:r>
      <w:bookmarkEnd w:id="19"/>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b w:val="0"/>
          <w:bCs w:val="0"/>
          <w:color w:val="auto"/>
          <w:sz w:val="24"/>
          <w:highlight w:val="none"/>
        </w:rPr>
      </w:pPr>
      <w:r>
        <w:rPr>
          <w:rFonts w:hint="eastAsia" w:ascii="Times New Roman" w:hAnsi="Times New Roman" w:cs="Times New Roman"/>
          <w:b w:val="0"/>
          <w:bCs w:val="0"/>
          <w:color w:val="auto"/>
          <w:sz w:val="24"/>
          <w:highlight w:val="none"/>
          <w:lang w:val="en-US" w:eastAsia="zh-CN"/>
        </w:rPr>
        <w:t>9</w:t>
      </w:r>
      <w:r>
        <w:rPr>
          <w:rFonts w:hint="default" w:ascii="Times New Roman" w:hAnsi="Times New Roman" w:cs="Times New Roman"/>
          <w:b w:val="0"/>
          <w:bCs w:val="0"/>
          <w:color w:val="auto"/>
          <w:sz w:val="24"/>
          <w:highlight w:val="none"/>
        </w:rPr>
        <w:t>.1</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文件是供应商准备</w:t>
      </w:r>
      <w:r>
        <w:rPr>
          <w:rFonts w:hint="eastAsia" w:ascii="Times New Roman" w:hAnsi="Times New Roman" w:cs="Times New Roman"/>
          <w:b w:val="0"/>
          <w:bCs w:val="0"/>
          <w:color w:val="auto"/>
          <w:sz w:val="24"/>
          <w:highlight w:val="none"/>
          <w:lang w:eastAsia="zh-CN"/>
        </w:rPr>
        <w:t>资格预审申请文件</w:t>
      </w:r>
      <w:r>
        <w:rPr>
          <w:rFonts w:hint="default" w:ascii="Times New Roman" w:hAnsi="Times New Roman" w:cs="Times New Roman"/>
          <w:b w:val="0"/>
          <w:bCs w:val="0"/>
          <w:color w:val="auto"/>
          <w:sz w:val="24"/>
          <w:highlight w:val="none"/>
        </w:rPr>
        <w:t>和参加响应的依据，同时也是</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的重要依据。</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文件用以阐明</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项目所需的资质等要求、</w:t>
      </w:r>
      <w:r>
        <w:rPr>
          <w:rFonts w:hint="eastAsia" w:ascii="Times New Roman" w:hAnsi="Times New Roman" w:cs="Times New Roman"/>
          <w:b w:val="0"/>
          <w:bCs w:val="0"/>
          <w:color w:val="auto"/>
          <w:sz w:val="24"/>
          <w:highlight w:val="none"/>
          <w:lang w:val="en-US" w:eastAsia="zh-CN"/>
        </w:rPr>
        <w:t>询价资格预审</w:t>
      </w:r>
      <w:r>
        <w:rPr>
          <w:rFonts w:hint="default" w:ascii="Times New Roman" w:hAnsi="Times New Roman" w:cs="Times New Roman"/>
          <w:b w:val="0"/>
          <w:bCs w:val="0"/>
          <w:color w:val="auto"/>
          <w:sz w:val="24"/>
          <w:highlight w:val="none"/>
        </w:rPr>
        <w:t>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b w:val="0"/>
          <w:bCs w:val="0"/>
          <w:color w:val="auto"/>
          <w:sz w:val="24"/>
          <w:highlight w:val="none"/>
        </w:rPr>
      </w:pPr>
      <w:r>
        <w:rPr>
          <w:rFonts w:hint="eastAsia" w:ascii="Times New Roman" w:hAnsi="Times New Roman" w:cs="Times New Roman"/>
          <w:b w:val="0"/>
          <w:bCs w:val="0"/>
          <w:color w:val="auto"/>
          <w:sz w:val="24"/>
          <w:highlight w:val="none"/>
          <w:lang w:val="en-US" w:eastAsia="zh-CN"/>
        </w:rPr>
        <w:t>9</w:t>
      </w:r>
      <w:r>
        <w:rPr>
          <w:rFonts w:hint="default" w:ascii="Times New Roman" w:hAnsi="Times New Roman" w:cs="Times New Roman"/>
          <w:b w:val="0"/>
          <w:bCs w:val="0"/>
          <w:color w:val="auto"/>
          <w:sz w:val="24"/>
          <w:highlight w:val="none"/>
        </w:rPr>
        <w:t>.2供应商应认真阅读和充分理解</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文件中所有的事项、格式条款和规范要求。供应商应详细阅读</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文件的全部内容，按照</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文件的要求提供</w:t>
      </w:r>
      <w:r>
        <w:rPr>
          <w:rFonts w:hint="eastAsia" w:ascii="Times New Roman" w:hAnsi="Times New Roman" w:cs="Times New Roman"/>
          <w:b w:val="0"/>
          <w:bCs w:val="0"/>
          <w:color w:val="auto"/>
          <w:sz w:val="24"/>
          <w:highlight w:val="none"/>
          <w:lang w:eastAsia="zh-CN"/>
        </w:rPr>
        <w:t>资格预审申请文件</w:t>
      </w:r>
      <w:r>
        <w:rPr>
          <w:rFonts w:hint="default" w:ascii="Times New Roman" w:hAnsi="Times New Roman" w:cs="Times New Roman"/>
          <w:b w:val="0"/>
          <w:bCs w:val="0"/>
          <w:color w:val="auto"/>
          <w:sz w:val="24"/>
          <w:highlight w:val="none"/>
        </w:rPr>
        <w:t>，并保证所提供的全部资料的真实性和有效性，一经发现有虚假行为的，将取消其参加</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或</w:t>
      </w:r>
      <w:r>
        <w:rPr>
          <w:rFonts w:hint="eastAsia" w:ascii="Times New Roman" w:hAnsi="Times New Roman" w:cs="Times New Roman"/>
          <w:b w:val="0"/>
          <w:bCs w:val="0"/>
          <w:color w:val="auto"/>
          <w:sz w:val="24"/>
          <w:highlight w:val="none"/>
          <w:lang w:val="en-US" w:eastAsia="zh-CN"/>
        </w:rPr>
        <w:t>正式询价后</w:t>
      </w:r>
      <w:r>
        <w:rPr>
          <w:rFonts w:hint="default" w:ascii="Times New Roman" w:hAnsi="Times New Roman" w:cs="Times New Roman"/>
          <w:b w:val="0"/>
          <w:bCs w:val="0"/>
          <w:color w:val="auto"/>
          <w:sz w:val="24"/>
          <w:highlight w:val="none"/>
        </w:rPr>
        <w:t>成交资格，并承担相应的法律责任。</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rPr>
          <w:rFonts w:hint="default" w:ascii="Times New Roman" w:hAnsi="Times New Roman" w:cs="Times New Roman"/>
          <w:color w:val="auto"/>
          <w:sz w:val="24"/>
          <w:highlight w:val="none"/>
        </w:rPr>
      </w:pPr>
      <w:bookmarkStart w:id="20" w:name="_Toc96804728"/>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文件的澄清和修改</w:t>
      </w:r>
      <w:bookmarkEnd w:id="20"/>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.1在递交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截止时间前，采购人可以对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文件进行澄清或者修改。</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.2采购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对已发出的</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文件进行澄清或者修改，在</w:t>
      </w:r>
      <w:r>
        <w:rPr>
          <w:rFonts w:hint="eastAsia" w:ascii="Times New Roman" w:hAnsi="Times New Roman" w:cs="Times New Roman"/>
          <w:color w:val="auto"/>
          <w:sz w:val="24"/>
          <w:highlight w:val="none"/>
          <w:lang w:eastAsia="zh-CN"/>
        </w:rPr>
        <w:t>攀枝花市国有投资（集团）有限责任公司官网（http://www.pzhguotou.com）</w:t>
      </w:r>
      <w:r>
        <w:rPr>
          <w:rFonts w:hint="default" w:ascii="Times New Roman" w:hAnsi="Times New Roman" w:cs="Times New Roman"/>
          <w:color w:val="auto"/>
          <w:sz w:val="24"/>
          <w:highlight w:val="none"/>
        </w:rPr>
        <w:t>上发布更正公告。该澄清或者修改的内容为</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文件的组成部分，澄清或者修改的内容可能影响</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编制的，采购人发布公告并书面通知供应商的时间。</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.3供应商认为采购人需要对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文件进行澄清或者修改的，可以</w:t>
      </w:r>
      <w:r>
        <w:rPr>
          <w:rFonts w:hint="eastAsia" w:ascii="Times New Roman" w:hAnsi="Times New Roman" w:cs="Times New Roman"/>
          <w:color w:val="auto"/>
          <w:sz w:val="24"/>
          <w:highlight w:val="none"/>
          <w:lang w:val="en-US" w:eastAsia="zh-CN"/>
        </w:rPr>
        <w:t>书面</w:t>
      </w:r>
      <w:r>
        <w:rPr>
          <w:rFonts w:hint="default" w:ascii="Times New Roman" w:hAnsi="Times New Roman" w:cs="Times New Roman"/>
          <w:color w:val="auto"/>
          <w:sz w:val="24"/>
          <w:highlight w:val="none"/>
        </w:rPr>
        <w:t>向采购单位构提出申请，由采购人决定是否采纳供应商的申请事项。</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1" w:name="_Toc96804729"/>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.答疑会和现场考察</w:t>
      </w:r>
      <w:bookmarkEnd w:id="21"/>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本次不组织</w:t>
      </w:r>
      <w:r>
        <w:rPr>
          <w:rFonts w:hint="default" w:ascii="Times New Roman" w:hAnsi="Times New Roman" w:cs="Times New Roman"/>
          <w:color w:val="auto"/>
          <w:sz w:val="24"/>
          <w:highlight w:val="none"/>
        </w:rPr>
        <w:t>供应商现场考察或者召开答疑会。</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eastAsia="宋体" w:cs="Times New Roman"/>
          <w:bCs w:val="0"/>
          <w:color w:val="auto"/>
          <w:highlight w:val="none"/>
        </w:rPr>
      </w:pPr>
      <w:bookmarkStart w:id="22" w:name="_Toc96804730"/>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Times New Roman" w:hAnsi="Times New Roman" w:eastAsia="宋体" w:cs="Times New Roman"/>
          <w:bCs w:val="0"/>
          <w:color w:val="auto"/>
          <w:highlight w:val="none"/>
          <w:lang w:eastAsia="zh-CN"/>
        </w:rPr>
      </w:pPr>
      <w:r>
        <w:rPr>
          <w:rFonts w:hint="default" w:ascii="Times New Roman" w:hAnsi="Times New Roman" w:eastAsia="宋体" w:cs="Times New Roman"/>
          <w:bCs w:val="0"/>
          <w:color w:val="auto"/>
          <w:highlight w:val="none"/>
        </w:rPr>
        <w:t>四、</w:t>
      </w:r>
      <w:bookmarkEnd w:id="22"/>
      <w:r>
        <w:rPr>
          <w:rFonts w:hint="eastAsia" w:ascii="Times New Roman" w:hAnsi="Times New Roman" w:eastAsia="宋体" w:cs="Times New Roman"/>
          <w:bCs w:val="0"/>
          <w:color w:val="auto"/>
          <w:highlight w:val="none"/>
          <w:lang w:eastAsia="zh-CN"/>
        </w:rPr>
        <w:t>资格预审申请文件</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3" w:name="_Toc96804731"/>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的组成</w:t>
      </w:r>
      <w:bookmarkEnd w:id="23"/>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供应商应按照</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文件的规定和要求编制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4" w:name="_Toc96804732"/>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的语言</w:t>
      </w:r>
      <w:bookmarkEnd w:id="24"/>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.1供应商提交的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以及供应商与采购人就有关报价的所有来往书面文件均须使用中文。</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中如附有外文资料，必须逐一对应翻译成中文并加盖供应商公章后附在相关外文资料后面，否则，供应商的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将作为无效处理。（说明：供应商的法定代表人为外籍人士的，法定代表人的签字和护照除外。）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.2翻译的中文资料与外文资料如果出现差异和矛盾，以中文为准。但不能故意错误翻译，否则，供应商的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将作为无效处理。</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5" w:name="_Toc96804733"/>
    </w:p>
    <w:bookmarkEnd w:id="25"/>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eastAsia="宋体" w:cs="Times New Roman"/>
          <w:b/>
          <w:bCs/>
          <w:color w:val="auto"/>
          <w:sz w:val="24"/>
          <w:highlight w:val="none"/>
        </w:rPr>
      </w:pPr>
      <w:bookmarkStart w:id="26" w:name="_Toc96804735"/>
      <w:r>
        <w:rPr>
          <w:rFonts w:hint="eastAsia" w:ascii="Times New Roman" w:hAnsi="Times New Roman" w:eastAsia="宋体" w:cs="Times New Roman"/>
          <w:b/>
          <w:bCs/>
          <w:color w:val="auto"/>
          <w:sz w:val="24"/>
          <w:highlight w:val="none"/>
          <w:lang w:val="en-US" w:eastAsia="zh-CN"/>
        </w:rPr>
        <w:t>14.</w:t>
      </w:r>
      <w:r>
        <w:rPr>
          <w:rFonts w:hint="eastAsia" w:ascii="Times New Roman" w:hAnsi="Times New Roman" w:eastAsia="宋体" w:cs="Times New Roman"/>
          <w:b/>
          <w:bCs/>
          <w:color w:val="auto"/>
          <w:sz w:val="24"/>
          <w:highlight w:val="none"/>
          <w:lang w:eastAsia="zh-CN"/>
        </w:rPr>
        <w:t>资格预审申请文件</w:t>
      </w:r>
      <w:r>
        <w:rPr>
          <w:rFonts w:hint="default" w:ascii="Times New Roman" w:hAnsi="Times New Roman" w:eastAsia="宋体" w:cs="Times New Roman"/>
          <w:b/>
          <w:bCs/>
          <w:color w:val="auto"/>
          <w:sz w:val="24"/>
          <w:highlight w:val="none"/>
        </w:rPr>
        <w:t>格式</w:t>
      </w:r>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供应商应执行</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w:t>
      </w:r>
      <w:r>
        <w:rPr>
          <w:rFonts w:hint="default" w:ascii="Times New Roman" w:hAnsi="Times New Roman" w:cs="Times New Roman"/>
          <w:b/>
          <w:bCs/>
          <w:color w:val="auto"/>
          <w:sz w:val="24"/>
          <w:highlight w:val="none"/>
        </w:rPr>
        <w:t>第</w:t>
      </w:r>
      <w:r>
        <w:rPr>
          <w:rFonts w:hint="eastAsia" w:ascii="Times New Roman" w:hAnsi="Times New Roman" w:cs="Times New Roman"/>
          <w:b/>
          <w:bCs/>
          <w:color w:val="auto"/>
          <w:sz w:val="24"/>
          <w:highlight w:val="none"/>
          <w:lang w:val="en-US" w:eastAsia="zh-CN"/>
        </w:rPr>
        <w:t>三</w:t>
      </w:r>
      <w:r>
        <w:rPr>
          <w:rFonts w:hint="default" w:ascii="Times New Roman" w:hAnsi="Times New Roman" w:cs="Times New Roman"/>
          <w:b/>
          <w:bCs/>
          <w:color w:val="auto"/>
          <w:sz w:val="24"/>
          <w:highlight w:val="none"/>
        </w:rPr>
        <w:t>章</w:t>
      </w:r>
      <w:r>
        <w:rPr>
          <w:rFonts w:hint="default" w:ascii="Times New Roman" w:hAnsi="Times New Roman" w:cs="Times New Roman"/>
          <w:color w:val="auto"/>
          <w:sz w:val="24"/>
          <w:highlight w:val="none"/>
        </w:rPr>
        <w:t>的规定要求。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7" w:name="_Toc96804736"/>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的编制和签署</w:t>
      </w:r>
      <w:bookmarkEnd w:id="27"/>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份副本</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份，并在其封面上清楚地标明</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、采购项目名称、项目编号、包件号及名称（若有）、供应商名称以及“正本”或“副本”字样。若正本和副本有不一致的内容，以正本书面</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正本和副本均需打印或用不褪色、不变质的墨水书写，并在规定签章处签字和盖章。</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副本可采用正本的复印件</w:t>
      </w:r>
      <w:r>
        <w:rPr>
          <w:rFonts w:hint="default" w:ascii="Times New Roman" w:hAnsi="Times New Roman" w:cs="Times New Roman"/>
          <w:color w:val="auto"/>
          <w:sz w:val="24"/>
          <w:highlight w:val="none"/>
          <w:lang w:eastAsia="zh-CN"/>
        </w:rPr>
        <w:t>，</w:t>
      </w:r>
      <w:r>
        <w:rPr>
          <w:rFonts w:hint="default" w:ascii="Times New Roman" w:hAnsi="Times New Roman" w:cs="Times New Roman"/>
          <w:b/>
          <w:bCs/>
          <w:color w:val="auto"/>
          <w:sz w:val="24"/>
          <w:highlight w:val="none"/>
          <w:lang w:val="en-US" w:eastAsia="zh-CN"/>
        </w:rPr>
        <w:t>存放内容为</w:t>
      </w:r>
      <w:r>
        <w:rPr>
          <w:rFonts w:hint="eastAsia" w:ascii="Times New Roman" w:hAnsi="Times New Roman" w:cs="Times New Roman"/>
          <w:b/>
          <w:bCs/>
          <w:color w:val="auto"/>
          <w:sz w:val="24"/>
          <w:highlight w:val="none"/>
          <w:lang w:val="en-US" w:eastAsia="zh-CN"/>
        </w:rPr>
        <w:t>资格预审申请文件</w:t>
      </w:r>
      <w:r>
        <w:rPr>
          <w:rFonts w:hint="default" w:ascii="Times New Roman" w:hAnsi="Times New Roman" w:cs="Times New Roman"/>
          <w:b/>
          <w:bCs/>
          <w:color w:val="auto"/>
          <w:sz w:val="24"/>
          <w:highlight w:val="none"/>
          <w:lang w:val="en-US" w:eastAsia="zh-CN"/>
        </w:rPr>
        <w:t>正本扫描件</w:t>
      </w:r>
      <w:r>
        <w:rPr>
          <w:rFonts w:hint="default" w:ascii="Times New Roman" w:hAnsi="Times New Roman" w:cs="Times New Roman"/>
          <w:color w:val="auto"/>
          <w:sz w:val="24"/>
          <w:highlight w:val="none"/>
        </w:rPr>
        <w:t>。</w:t>
      </w:r>
    </w:p>
    <w:p>
      <w:pPr>
        <w:keepNext w:val="0"/>
        <w:keepLines w:val="0"/>
        <w:pageBreakBefore w:val="0"/>
        <w:widowControl w:val="0"/>
        <w:tabs>
          <w:tab w:val="left" w:pos="1095"/>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.3</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可能被作为无效处理。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.4</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应由供应商法定代表人/主要负责人/本人或其授权代表在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要求的地方签字（或加盖私人印章），要求加盖公章的地方加盖单位公章，不得使用专用章（如经济合同章、投标专用章等）或下属单位印章代替。</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.5</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正本和副本需要逐页编目编码。</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.6</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.7</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应根据</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文件的要求制作，签署、盖章。</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.8</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统一用A4幅面纸印制，除另有规定外。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3" w:firstLineChars="192"/>
        <w:rPr>
          <w:rFonts w:hint="default" w:ascii="Times New Roman" w:hAnsi="Times New Roman" w:cs="Times New Roman"/>
          <w:b/>
          <w:color w:val="auto"/>
          <w:sz w:val="24"/>
          <w:highlight w:val="none"/>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3" w:firstLineChars="192"/>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w:t>
      </w:r>
      <w:r>
        <w:rPr>
          <w:rFonts w:hint="eastAsia" w:ascii="Times New Roman" w:hAnsi="Times New Roman" w:cs="Times New Roman"/>
          <w:b/>
          <w:color w:val="auto"/>
          <w:sz w:val="24"/>
          <w:highlight w:val="none"/>
          <w:lang w:val="en-US" w:eastAsia="zh-CN"/>
        </w:rPr>
        <w:t>6</w:t>
      </w:r>
      <w:r>
        <w:rPr>
          <w:rFonts w:hint="default"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的密封和标注（不属于本项目</w:t>
      </w:r>
      <w:r>
        <w:rPr>
          <w:rFonts w:hint="eastAsia" w:ascii="Times New Roman" w:hAnsi="Times New Roman" w:cs="Times New Roman"/>
          <w:b/>
          <w:color w:val="auto"/>
          <w:sz w:val="24"/>
          <w:highlight w:val="none"/>
          <w:lang w:eastAsia="zh-CN"/>
        </w:rPr>
        <w:t>询价资格预审</w:t>
      </w:r>
      <w:r>
        <w:rPr>
          <w:rFonts w:hint="default" w:ascii="Times New Roman" w:hAnsi="Times New Roman" w:cs="Times New Roman"/>
          <w:b/>
          <w:color w:val="auto"/>
          <w:sz w:val="24"/>
          <w:highlight w:val="none"/>
        </w:rPr>
        <w:t>小组评审范畴，由采购人在接收</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时及时处理）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 xml:space="preserve">.1 </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可以单独密封包装，也可以所有</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密封包装在一个密封袋内。</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Style w:val="28"/>
          <w:rFonts w:hint="default" w:ascii="Times New Roman" w:hAnsi="Times New Roman" w:cs="Times New Roman"/>
          <w:color w:val="auto"/>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 xml:space="preserve">.2 </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密封袋的最外层应清楚地标明采购项目名称、采购项目编号、包件号及名称（若有）、供应商名称。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.3 所有外层密封袋的封口处应粘贴牢固。</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.4 未按以上要求进行密封和标注的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，采购人将拒收或者在时间允许的范围内，要求修改完善后接收。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8" w:name="_Toc96804737"/>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的递交</w:t>
      </w:r>
      <w:bookmarkEnd w:id="28"/>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.1供应商应在</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文件规定的提交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截止时间前，将</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密封后送达</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地点，现场递交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。在规定的递交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截止时间后送达的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，为无效</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，不予接收。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.2本次采购可以接收邮寄的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，但因邮寄导致报价截止时间以后收到的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将被拒收。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3" w:firstLineChars="192"/>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18</w:t>
      </w:r>
      <w:r>
        <w:rPr>
          <w:rFonts w:hint="default"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的修改和撤回（补充、修改</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的密封和标注按照本章“1</w:t>
      </w:r>
      <w:r>
        <w:rPr>
          <w:rFonts w:hint="eastAsia" w:ascii="Times New Roman" w:hAnsi="Times New Roman" w:cs="Times New Roman"/>
          <w:b/>
          <w:color w:val="auto"/>
          <w:sz w:val="24"/>
          <w:highlight w:val="none"/>
          <w:lang w:val="en-US" w:eastAsia="zh-CN"/>
        </w:rPr>
        <w:t>6</w:t>
      </w:r>
      <w:r>
        <w:rPr>
          <w:rFonts w:hint="default"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的密封和标注”规定处理）</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.1供应商在提交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后可对其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进行修改或撤回，但该修改或撤回的书面通知须在递交截止时间之前送达采购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机构，补充、修改的内容作为</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的组成部分。且该通知需经正式授权的供应商代表签字方为有效。 供应商在提交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截止时间前，可以对所提交的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进行补充、修改或者撤回，补充、修改的内容与</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不一致的，以补充、修改的内容为准。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.2供应商对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修改的书面材料或撤回的通知应该按规定进行编写、密封、标注和递送，并注明“修改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”字样。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.3 供应商不得在递交截止时间起至</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有效期期满前撤销其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default" w:ascii="Times New Roman" w:hAnsi="Times New Roman" w:eastAsia="宋体" w:cs="Times New Roman"/>
          <w:color w:val="auto"/>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.4 供应商对其提交的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的真实性、合法性承担法律责任。</w:t>
      </w:r>
      <w:bookmarkStart w:id="29" w:name="_Toc96804738"/>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五、</w:t>
      </w:r>
      <w:r>
        <w:rPr>
          <w:rFonts w:hint="eastAsia" w:ascii="Times New Roman" w:hAnsi="Times New Roman" w:eastAsia="宋体" w:cs="Times New Roman"/>
          <w:color w:val="auto"/>
          <w:highlight w:val="none"/>
          <w:lang w:eastAsia="zh-CN"/>
        </w:rPr>
        <w:t>询价资格预审</w:t>
      </w:r>
      <w:r>
        <w:rPr>
          <w:rFonts w:hint="default" w:ascii="Times New Roman" w:hAnsi="Times New Roman" w:eastAsia="宋体" w:cs="Times New Roman"/>
          <w:color w:val="auto"/>
          <w:highlight w:val="none"/>
        </w:rPr>
        <w:t>过程</w:t>
      </w:r>
      <w:bookmarkEnd w:id="29"/>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default" w:ascii="Times New Roman" w:hAnsi="Times New Roman" w:eastAsia="宋体" w:cs="Times New Roman"/>
          <w:color w:val="auto"/>
          <w:highlight w:val="none"/>
        </w:rPr>
      </w:pPr>
      <w:bookmarkStart w:id="30" w:name="_Toc96804739"/>
      <w:r>
        <w:rPr>
          <w:rFonts w:hint="eastAsia" w:ascii="Times New Roman" w:hAnsi="Times New Roman" w:eastAsia="宋体" w:cs="Times New Roman"/>
          <w:color w:val="auto"/>
          <w:sz w:val="24"/>
          <w:szCs w:val="24"/>
          <w:highlight w:val="none"/>
          <w:lang w:val="en-US" w:eastAsia="zh-CN"/>
        </w:rPr>
        <w:t>19</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b w:val="0"/>
          <w:color w:val="auto"/>
          <w:sz w:val="24"/>
          <w:szCs w:val="24"/>
          <w:highlight w:val="none"/>
          <w:lang w:val="en-US" w:eastAsia="zh-CN"/>
        </w:rPr>
        <w:t>采购人将按照内控制度，组成资格预审小组开展询价资格预审</w:t>
      </w:r>
      <w:r>
        <w:rPr>
          <w:rFonts w:hint="default" w:ascii="Times New Roman" w:hAnsi="Times New Roman" w:eastAsia="宋体" w:cs="Times New Roman"/>
          <w:b w:val="0"/>
          <w:color w:val="auto"/>
          <w:sz w:val="24"/>
          <w:szCs w:val="24"/>
          <w:highlight w:val="none"/>
        </w:rPr>
        <w:t>。</w:t>
      </w:r>
      <w:bookmarkEnd w:id="30"/>
      <w:bookmarkStart w:id="31" w:name="_Toc96804740"/>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六、询价资格预审结果公告事项</w:t>
      </w:r>
      <w:bookmarkEnd w:id="31"/>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32" w:name="_Toc96804741"/>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.确定</w:t>
      </w:r>
      <w:r>
        <w:rPr>
          <w:rFonts w:hint="eastAsia" w:ascii="Times New Roman" w:hAnsi="Times New Roman" w:cs="Times New Roman"/>
          <w:color w:val="auto"/>
          <w:sz w:val="24"/>
          <w:highlight w:val="none"/>
          <w:lang w:val="en-US" w:eastAsia="zh-CN"/>
        </w:rPr>
        <w:t>通过资格预审的</w:t>
      </w:r>
      <w:r>
        <w:rPr>
          <w:rFonts w:hint="default" w:ascii="Times New Roman" w:hAnsi="Times New Roman" w:cs="Times New Roman"/>
          <w:color w:val="auto"/>
          <w:sz w:val="24"/>
          <w:highlight w:val="none"/>
        </w:rPr>
        <w:t>供应商</w:t>
      </w:r>
      <w:bookmarkEnd w:id="32"/>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3" w:name="_Toc96804742"/>
      <w:r>
        <w:rPr>
          <w:rFonts w:hint="default" w:ascii="Times New Roman" w:hAnsi="Times New Roman" w:eastAsia="宋体" w:cs="Times New Roman"/>
          <w:b w:val="0"/>
          <w:color w:val="auto"/>
          <w:sz w:val="24"/>
          <w:szCs w:val="24"/>
          <w:highlight w:val="none"/>
        </w:rPr>
        <w:t>2</w:t>
      </w:r>
      <w:r>
        <w:rPr>
          <w:rFonts w:hint="eastAsia" w:ascii="Times New Roman" w:hAnsi="Times New Roman" w:eastAsia="宋体" w:cs="Times New Roman"/>
          <w:b w:val="0"/>
          <w:color w:val="auto"/>
          <w:sz w:val="24"/>
          <w:szCs w:val="24"/>
          <w:highlight w:val="none"/>
          <w:lang w:val="en-US" w:eastAsia="zh-CN"/>
        </w:rPr>
        <w:t>0</w:t>
      </w:r>
      <w:r>
        <w:rPr>
          <w:rFonts w:hint="default" w:ascii="Times New Roman" w:hAnsi="Times New Roman" w:eastAsia="宋体" w:cs="Times New Roman"/>
          <w:b w:val="0"/>
          <w:color w:val="auto"/>
          <w:sz w:val="24"/>
          <w:szCs w:val="24"/>
          <w:highlight w:val="none"/>
        </w:rPr>
        <w:t>.1</w:t>
      </w:r>
      <w:r>
        <w:rPr>
          <w:rFonts w:hint="eastAsia" w:ascii="Times New Roman" w:hAnsi="Times New Roman" w:eastAsia="宋体" w:cs="Times New Roman"/>
          <w:b w:val="0"/>
          <w:color w:val="auto"/>
          <w:sz w:val="24"/>
          <w:szCs w:val="24"/>
          <w:highlight w:val="none"/>
          <w:lang w:val="en-US" w:eastAsia="zh-CN"/>
        </w:rPr>
        <w:t>采购人将向通过资格预审的供应商发送正式询价文件</w:t>
      </w:r>
      <w:r>
        <w:rPr>
          <w:rFonts w:hint="default" w:ascii="Times New Roman" w:hAnsi="Times New Roman" w:eastAsia="宋体" w:cs="Times New Roman"/>
          <w:b w:val="0"/>
          <w:color w:val="auto"/>
          <w:sz w:val="24"/>
          <w:szCs w:val="24"/>
          <w:highlight w:val="none"/>
        </w:rPr>
        <w:t>。</w:t>
      </w:r>
      <w:bookmarkEnd w:id="33"/>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4" w:name="_Toc96804745"/>
      <w:r>
        <w:rPr>
          <w:rFonts w:hint="default" w:ascii="Times New Roman" w:hAnsi="Times New Roman" w:eastAsia="宋体" w:cs="Times New Roman"/>
          <w:b w:val="0"/>
          <w:color w:val="auto"/>
          <w:sz w:val="24"/>
          <w:szCs w:val="24"/>
          <w:highlight w:val="none"/>
        </w:rPr>
        <w:t>2</w:t>
      </w:r>
      <w:r>
        <w:rPr>
          <w:rFonts w:hint="eastAsia" w:ascii="Times New Roman" w:hAnsi="Times New Roman" w:eastAsia="宋体" w:cs="Times New Roman"/>
          <w:b w:val="0"/>
          <w:color w:val="auto"/>
          <w:sz w:val="24"/>
          <w:szCs w:val="24"/>
          <w:highlight w:val="none"/>
          <w:lang w:val="en-US" w:eastAsia="zh-CN"/>
        </w:rPr>
        <w:t>0</w:t>
      </w:r>
      <w:r>
        <w:rPr>
          <w:rFonts w:hint="default" w:ascii="Times New Roman" w:hAnsi="Times New Roman" w:eastAsia="宋体" w:cs="Times New Roman"/>
          <w:b w:val="0"/>
          <w:color w:val="auto"/>
          <w:sz w:val="24"/>
          <w:szCs w:val="24"/>
          <w:highlight w:val="none"/>
        </w:rPr>
        <w:t>.</w:t>
      </w:r>
      <w:r>
        <w:rPr>
          <w:rFonts w:hint="eastAsia" w:ascii="Times New Roman" w:hAnsi="Times New Roman" w:eastAsia="宋体" w:cs="Times New Roman"/>
          <w:b w:val="0"/>
          <w:color w:val="auto"/>
          <w:sz w:val="24"/>
          <w:szCs w:val="24"/>
          <w:highlight w:val="none"/>
          <w:lang w:val="en-US" w:eastAsia="zh-CN"/>
        </w:rPr>
        <w:t>2</w:t>
      </w:r>
      <w:r>
        <w:rPr>
          <w:rFonts w:hint="default" w:ascii="Times New Roman" w:hAnsi="Times New Roman" w:eastAsia="宋体" w:cs="Times New Roman"/>
          <w:b w:val="0"/>
          <w:color w:val="auto"/>
          <w:sz w:val="24"/>
          <w:szCs w:val="24"/>
          <w:highlight w:val="none"/>
        </w:rPr>
        <w:t>采购人确定</w:t>
      </w:r>
      <w:r>
        <w:rPr>
          <w:rFonts w:hint="eastAsia" w:ascii="Times New Roman" w:hAnsi="Times New Roman" w:eastAsia="宋体" w:cs="Times New Roman"/>
          <w:b w:val="0"/>
          <w:color w:val="auto"/>
          <w:sz w:val="24"/>
          <w:szCs w:val="24"/>
          <w:highlight w:val="none"/>
          <w:lang w:val="en-US" w:eastAsia="zh-CN"/>
        </w:rPr>
        <w:t>通过资格预审供应商的</w:t>
      </w:r>
      <w:r>
        <w:rPr>
          <w:rFonts w:hint="default" w:ascii="Times New Roman" w:hAnsi="Times New Roman" w:eastAsia="宋体" w:cs="Times New Roman"/>
          <w:b w:val="0"/>
          <w:color w:val="auto"/>
          <w:sz w:val="24"/>
          <w:szCs w:val="24"/>
          <w:highlight w:val="none"/>
        </w:rPr>
        <w:t>过程中，发现</w:t>
      </w:r>
      <w:r>
        <w:rPr>
          <w:rFonts w:hint="eastAsia" w:ascii="Times New Roman" w:hAnsi="Times New Roman" w:eastAsia="宋体" w:cs="Times New Roman"/>
          <w:b w:val="0"/>
          <w:color w:val="auto"/>
          <w:sz w:val="24"/>
          <w:szCs w:val="24"/>
          <w:highlight w:val="none"/>
          <w:lang w:val="en-US" w:eastAsia="zh-CN"/>
        </w:rPr>
        <w:t>其</w:t>
      </w:r>
      <w:r>
        <w:rPr>
          <w:rFonts w:hint="default" w:ascii="Times New Roman" w:hAnsi="Times New Roman" w:eastAsia="宋体" w:cs="Times New Roman"/>
          <w:b w:val="0"/>
          <w:color w:val="auto"/>
          <w:sz w:val="24"/>
          <w:szCs w:val="24"/>
          <w:highlight w:val="none"/>
        </w:rPr>
        <w:t>有下列情形之一的，应当不予确定其为</w:t>
      </w:r>
      <w:r>
        <w:rPr>
          <w:rFonts w:hint="eastAsia" w:ascii="Times New Roman" w:hAnsi="Times New Roman" w:eastAsia="宋体" w:cs="Times New Roman"/>
          <w:b w:val="0"/>
          <w:color w:val="auto"/>
          <w:sz w:val="24"/>
          <w:szCs w:val="24"/>
          <w:highlight w:val="none"/>
          <w:lang w:val="en-US" w:eastAsia="zh-CN"/>
        </w:rPr>
        <w:t>通过资格预审</w:t>
      </w:r>
      <w:r>
        <w:rPr>
          <w:rFonts w:hint="default" w:ascii="Times New Roman" w:hAnsi="Times New Roman" w:eastAsia="宋体" w:cs="Times New Roman"/>
          <w:b w:val="0"/>
          <w:color w:val="auto"/>
          <w:sz w:val="24"/>
          <w:szCs w:val="24"/>
          <w:highlight w:val="none"/>
        </w:rPr>
        <w:t>供应商：</w:t>
      </w:r>
      <w:bookmarkEnd w:id="34"/>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5" w:name="_Toc96804746"/>
      <w:r>
        <w:rPr>
          <w:rFonts w:hint="default" w:ascii="Times New Roman" w:hAnsi="Times New Roman" w:eastAsia="宋体" w:cs="Times New Roman"/>
          <w:b w:val="0"/>
          <w:color w:val="auto"/>
          <w:sz w:val="24"/>
          <w:szCs w:val="24"/>
          <w:highlight w:val="none"/>
        </w:rPr>
        <w:t>（1）发现</w:t>
      </w:r>
      <w:r>
        <w:rPr>
          <w:rFonts w:hint="eastAsia" w:ascii="Times New Roman" w:hAnsi="Times New Roman" w:eastAsia="宋体" w:cs="Times New Roman"/>
          <w:b w:val="0"/>
          <w:color w:val="auto"/>
          <w:sz w:val="24"/>
          <w:szCs w:val="24"/>
          <w:highlight w:val="none"/>
          <w:lang w:val="en-US" w:eastAsia="zh-CN"/>
        </w:rPr>
        <w:t>通过资格预审供应商</w:t>
      </w:r>
      <w:r>
        <w:rPr>
          <w:rFonts w:hint="default" w:ascii="Times New Roman" w:hAnsi="Times New Roman" w:eastAsia="宋体" w:cs="Times New Roman"/>
          <w:b w:val="0"/>
          <w:color w:val="auto"/>
          <w:sz w:val="24"/>
          <w:szCs w:val="24"/>
          <w:highlight w:val="none"/>
        </w:rPr>
        <w:t>存在禁止参加本项目采购活动的违法行为的；</w:t>
      </w:r>
      <w:bookmarkEnd w:id="35"/>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6" w:name="_Toc96804747"/>
      <w:r>
        <w:rPr>
          <w:rFonts w:hint="default" w:ascii="Times New Roman" w:hAnsi="Times New Roman" w:eastAsia="宋体" w:cs="Times New Roman"/>
          <w:b w:val="0"/>
          <w:color w:val="auto"/>
          <w:sz w:val="24"/>
          <w:szCs w:val="24"/>
          <w:highlight w:val="none"/>
        </w:rPr>
        <w:t>（2）</w:t>
      </w:r>
      <w:r>
        <w:rPr>
          <w:rFonts w:hint="eastAsia" w:ascii="Times New Roman" w:hAnsi="Times New Roman" w:eastAsia="宋体" w:cs="Times New Roman"/>
          <w:b w:val="0"/>
          <w:color w:val="auto"/>
          <w:sz w:val="24"/>
          <w:szCs w:val="24"/>
          <w:highlight w:val="none"/>
          <w:lang w:val="en-US" w:eastAsia="zh-CN"/>
        </w:rPr>
        <w:t>通过资格预审供应商</w:t>
      </w:r>
      <w:r>
        <w:rPr>
          <w:rFonts w:hint="default" w:ascii="Times New Roman" w:hAnsi="Times New Roman" w:eastAsia="宋体" w:cs="Times New Roman"/>
          <w:b w:val="0"/>
          <w:color w:val="auto"/>
          <w:sz w:val="24"/>
          <w:szCs w:val="24"/>
          <w:highlight w:val="none"/>
        </w:rPr>
        <w:t>因不可抗力，不能继续参加采购活动；</w:t>
      </w:r>
      <w:bookmarkEnd w:id="36"/>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7" w:name="_Toc96804748"/>
      <w:r>
        <w:rPr>
          <w:rFonts w:hint="default" w:ascii="Times New Roman" w:hAnsi="Times New Roman" w:eastAsia="宋体" w:cs="Times New Roman"/>
          <w:b w:val="0"/>
          <w:color w:val="auto"/>
          <w:sz w:val="24"/>
          <w:szCs w:val="24"/>
          <w:highlight w:val="none"/>
        </w:rPr>
        <w:t>（3）</w:t>
      </w:r>
      <w:bookmarkEnd w:id="37"/>
      <w:bookmarkStart w:id="38" w:name="_Toc96804749"/>
      <w:r>
        <w:rPr>
          <w:rFonts w:hint="eastAsia" w:ascii="Times New Roman" w:hAnsi="Times New Roman" w:eastAsia="宋体" w:cs="Times New Roman"/>
          <w:b w:val="0"/>
          <w:color w:val="auto"/>
          <w:sz w:val="24"/>
          <w:szCs w:val="24"/>
          <w:highlight w:val="none"/>
          <w:lang w:val="en-US" w:eastAsia="zh-CN"/>
        </w:rPr>
        <w:t>通过资格预审</w:t>
      </w:r>
      <w:r>
        <w:rPr>
          <w:rFonts w:hint="default" w:ascii="Times New Roman" w:hAnsi="Times New Roman" w:eastAsia="宋体" w:cs="Times New Roman"/>
          <w:b w:val="0"/>
          <w:color w:val="auto"/>
          <w:sz w:val="24"/>
          <w:szCs w:val="24"/>
          <w:highlight w:val="none"/>
        </w:rPr>
        <w:t>供应商提供虚假材料；</w:t>
      </w:r>
      <w:bookmarkEnd w:id="38"/>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9" w:name="_Toc96804750"/>
      <w:r>
        <w:rPr>
          <w:rFonts w:hint="default" w:ascii="Times New Roman" w:hAnsi="Times New Roman" w:eastAsia="宋体" w:cs="Times New Roman"/>
          <w:b w:val="0"/>
          <w:color w:val="auto"/>
          <w:sz w:val="24"/>
          <w:szCs w:val="24"/>
          <w:highlight w:val="none"/>
        </w:rPr>
        <w:t>（</w:t>
      </w:r>
      <w:r>
        <w:rPr>
          <w:rFonts w:hint="eastAsia" w:ascii="Times New Roman" w:hAnsi="Times New Roman" w:eastAsia="宋体" w:cs="Times New Roman"/>
          <w:b w:val="0"/>
          <w:color w:val="auto"/>
          <w:sz w:val="24"/>
          <w:szCs w:val="24"/>
          <w:highlight w:val="none"/>
          <w:lang w:val="en-US" w:eastAsia="zh-CN"/>
        </w:rPr>
        <w:t>4</w:t>
      </w:r>
      <w:r>
        <w:rPr>
          <w:rFonts w:hint="default" w:ascii="Times New Roman" w:hAnsi="Times New Roman" w:eastAsia="宋体" w:cs="Times New Roman"/>
          <w:b w:val="0"/>
          <w:color w:val="auto"/>
          <w:sz w:val="24"/>
          <w:szCs w:val="24"/>
          <w:highlight w:val="none"/>
        </w:rPr>
        <w:t>）</w:t>
      </w:r>
      <w:r>
        <w:rPr>
          <w:rFonts w:hint="eastAsia" w:ascii="Times New Roman" w:hAnsi="Times New Roman" w:eastAsia="宋体" w:cs="Times New Roman"/>
          <w:b w:val="0"/>
          <w:color w:val="auto"/>
          <w:sz w:val="24"/>
          <w:szCs w:val="24"/>
          <w:highlight w:val="none"/>
          <w:lang w:val="en-US" w:eastAsia="zh-CN"/>
        </w:rPr>
        <w:t>通过资格预审</w:t>
      </w:r>
      <w:r>
        <w:rPr>
          <w:rFonts w:hint="default" w:ascii="Times New Roman" w:hAnsi="Times New Roman" w:eastAsia="宋体" w:cs="Times New Roman"/>
          <w:b w:val="0"/>
          <w:color w:val="auto"/>
          <w:sz w:val="24"/>
          <w:szCs w:val="24"/>
          <w:highlight w:val="none"/>
        </w:rPr>
        <w:t>供应商恶意串通。</w:t>
      </w:r>
      <w:bookmarkEnd w:id="39"/>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eastAsia="宋体" w:cs="Times New Roman"/>
          <w:color w:val="auto"/>
          <w:highlight w:val="none"/>
        </w:rPr>
      </w:pPr>
      <w:bookmarkStart w:id="40" w:name="_Toc96804751"/>
      <w:r>
        <w:rPr>
          <w:rFonts w:hint="default" w:ascii="Times New Roman" w:hAnsi="Times New Roman" w:eastAsia="宋体" w:cs="Times New Roman"/>
          <w:b/>
          <w:bCs w:val="0"/>
          <w:color w:val="auto"/>
          <w:sz w:val="24"/>
          <w:szCs w:val="24"/>
          <w:highlight w:val="none"/>
        </w:rPr>
        <w:t>通过资格预审供应商</w:t>
      </w:r>
      <w:r>
        <w:rPr>
          <w:rFonts w:hint="eastAsia" w:ascii="Times New Roman" w:hAnsi="Times New Roman" w:eastAsia="宋体" w:cs="Times New Roman"/>
          <w:b/>
          <w:bCs w:val="0"/>
          <w:color w:val="auto"/>
          <w:sz w:val="24"/>
          <w:szCs w:val="24"/>
          <w:highlight w:val="none"/>
          <w:lang w:val="en-US" w:eastAsia="zh-CN"/>
        </w:rPr>
        <w:t>不足3家</w:t>
      </w:r>
      <w:r>
        <w:rPr>
          <w:rFonts w:hint="default" w:ascii="Times New Roman" w:hAnsi="Times New Roman" w:eastAsia="宋体" w:cs="Times New Roman"/>
          <w:b/>
          <w:bCs w:val="0"/>
          <w:color w:val="auto"/>
          <w:sz w:val="24"/>
          <w:szCs w:val="24"/>
          <w:highlight w:val="none"/>
        </w:rPr>
        <w:t>的</w:t>
      </w:r>
      <w:r>
        <w:rPr>
          <w:rFonts w:hint="default" w:ascii="Times New Roman" w:hAnsi="Times New Roman" w:eastAsia="宋体" w:cs="Times New Roman"/>
          <w:b w:val="0"/>
          <w:color w:val="auto"/>
          <w:sz w:val="24"/>
          <w:szCs w:val="24"/>
          <w:highlight w:val="none"/>
        </w:rPr>
        <w:t>，应当重新组织资格预审。</w:t>
      </w:r>
      <w:bookmarkEnd w:id="40"/>
      <w:bookmarkStart w:id="41" w:name="_Toc96804752"/>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p>
    <w:bookmarkEnd w:id="41"/>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cs="Times New Roman"/>
          <w:color w:val="auto"/>
          <w:sz w:val="24"/>
          <w:highlight w:val="none"/>
        </w:rPr>
      </w:pPr>
      <w:bookmarkStart w:id="42" w:name="_Toc96804763"/>
      <w:r>
        <w:rPr>
          <w:rFonts w:hint="eastAsia" w:ascii="Times New Roman" w:hAnsi="Times New Roman" w:eastAsia="宋体" w:cs="Times New Roman"/>
          <w:color w:val="auto"/>
          <w:highlight w:val="none"/>
          <w:lang w:val="en-US" w:eastAsia="zh-CN"/>
        </w:rPr>
        <w:t>七</w:t>
      </w:r>
      <w:r>
        <w:rPr>
          <w:rFonts w:hint="default"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询价资格预审</w:t>
      </w:r>
      <w:r>
        <w:rPr>
          <w:rFonts w:hint="default" w:ascii="Times New Roman" w:hAnsi="Times New Roman" w:eastAsia="宋体" w:cs="Times New Roman"/>
          <w:color w:val="auto"/>
          <w:highlight w:val="none"/>
        </w:rPr>
        <w:t>纪律要求</w:t>
      </w:r>
      <w:bookmarkEnd w:id="42"/>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43" w:name="_Toc96804764"/>
      <w:r>
        <w:rPr>
          <w:rFonts w:hint="eastAsia" w:ascii="Times New Roman" w:hAnsi="Times New Roman" w:cs="Times New Roman"/>
          <w:color w:val="auto"/>
          <w:sz w:val="24"/>
          <w:highlight w:val="none"/>
          <w:lang w:val="en-US" w:eastAsia="zh-CN"/>
        </w:rPr>
        <w:t>21</w:t>
      </w:r>
      <w:r>
        <w:rPr>
          <w:rFonts w:hint="default" w:ascii="Times New Roman" w:hAnsi="Times New Roman" w:cs="Times New Roman"/>
          <w:color w:val="auto"/>
          <w:sz w:val="24"/>
          <w:highlight w:val="none"/>
        </w:rPr>
        <w:t>.供应商不得具有的情形</w:t>
      </w:r>
      <w:bookmarkEnd w:id="43"/>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供应商参加本项目</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（3）与采购人、或其他供应商恶意串通；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（4）向采购人、</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（5）在</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过程中与采购人进行协商；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（6）成交后无正当理由拒不与采购人签订采购合同；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供应商有上述情形的，按照规定追究法律责任，具备（1）-（</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）条情形之一的，同时将取消被确认为成交供应商的资格或者认定成交无效。</w:t>
      </w:r>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sz w:val="32"/>
          <w:szCs w:val="32"/>
          <w:highlight w:val="none"/>
        </w:rPr>
      </w:pPr>
      <w:bookmarkStart w:id="44" w:name="_Toc96804766"/>
      <w:bookmarkStart w:id="45" w:name="_Toc217446057"/>
      <w:bookmarkStart w:id="46" w:name="_Toc183682369"/>
      <w:bookmarkStart w:id="47" w:name="_Toc183582232"/>
      <w:r>
        <w:rPr>
          <w:rFonts w:hint="default" w:ascii="Times New Roman" w:hAnsi="Times New Roman" w:eastAsia="宋体" w:cs="Times New Roman"/>
          <w:color w:val="auto"/>
          <w:sz w:val="24"/>
          <w:szCs w:val="24"/>
          <w:highlight w:val="none"/>
        </w:rPr>
        <w:br w:type="page"/>
      </w:r>
      <w:bookmarkEnd w:id="44"/>
      <w:bookmarkStart w:id="48" w:name="_Toc96804768"/>
      <w:r>
        <w:rPr>
          <w:rFonts w:hint="default" w:ascii="Times New Roman" w:hAnsi="Times New Roman" w:eastAsia="宋体" w:cs="Times New Roman"/>
          <w:b/>
          <w:bCs/>
          <w:color w:val="auto"/>
          <w:kern w:val="44"/>
          <w:sz w:val="44"/>
          <w:szCs w:val="44"/>
          <w:highlight w:val="none"/>
        </w:rPr>
        <w:t>第</w:t>
      </w:r>
      <w:r>
        <w:rPr>
          <w:rFonts w:hint="default" w:ascii="Times New Roman" w:hAnsi="Times New Roman" w:eastAsia="宋体" w:cs="Times New Roman"/>
          <w:b/>
          <w:bCs/>
          <w:color w:val="auto"/>
          <w:kern w:val="44"/>
          <w:sz w:val="44"/>
          <w:szCs w:val="44"/>
          <w:highlight w:val="none"/>
          <w:lang w:val="en-US" w:eastAsia="zh-CN"/>
        </w:rPr>
        <w:t>三</w:t>
      </w:r>
      <w:r>
        <w:rPr>
          <w:rFonts w:hint="default" w:ascii="Times New Roman" w:hAnsi="Times New Roman" w:eastAsia="宋体" w:cs="Times New Roman"/>
          <w:b/>
          <w:bCs/>
          <w:color w:val="auto"/>
          <w:kern w:val="44"/>
          <w:sz w:val="44"/>
          <w:szCs w:val="44"/>
          <w:highlight w:val="none"/>
        </w:rPr>
        <w:t xml:space="preserve">章  </w:t>
      </w:r>
      <w:r>
        <w:rPr>
          <w:rFonts w:hint="default" w:ascii="Times New Roman" w:hAnsi="Times New Roman" w:eastAsia="宋体" w:cs="Times New Roman"/>
          <w:b/>
          <w:bCs/>
          <w:color w:val="auto"/>
          <w:kern w:val="44"/>
          <w:sz w:val="44"/>
          <w:szCs w:val="44"/>
          <w:highlight w:val="none"/>
          <w:lang w:eastAsia="zh-CN"/>
        </w:rPr>
        <w:t>资格预审申请文件</w:t>
      </w:r>
      <w:r>
        <w:rPr>
          <w:rFonts w:hint="default" w:ascii="Times New Roman" w:hAnsi="Times New Roman" w:eastAsia="宋体" w:cs="Times New Roman"/>
          <w:b/>
          <w:bCs/>
          <w:color w:val="auto"/>
          <w:kern w:val="44"/>
          <w:sz w:val="44"/>
          <w:szCs w:val="44"/>
          <w:highlight w:val="none"/>
        </w:rPr>
        <w:t>格式</w:t>
      </w:r>
      <w:bookmarkEnd w:id="48"/>
    </w:p>
    <w:p>
      <w:pPr>
        <w:spacing w:line="360" w:lineRule="auto"/>
        <w:ind w:firstLine="48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一、本章所制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格式，除格式中明确将该格式作为实质性要求的，一律不具有强制性。</w:t>
      </w:r>
    </w:p>
    <w:p>
      <w:pPr>
        <w:spacing w:line="360" w:lineRule="auto"/>
        <w:ind w:firstLine="48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二、本章所制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格式有关表格中的备注栏，由供应商根据自身响应情况作解释性说明，不作为必填项。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三、本章所制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格式中需要填写的相关内容事项，可能会与本采购项目无关，在不改变</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 xml:space="preserve">原义、不影响本项目采购需求的情况下，供应商可以不予填写，但应当注明。 </w:t>
      </w:r>
    </w:p>
    <w:p>
      <w:pPr>
        <w:spacing w:line="360" w:lineRule="auto"/>
        <w:ind w:firstLine="480" w:firstLineChars="200"/>
        <w:rPr>
          <w:rFonts w:hint="default" w:ascii="Times New Roman" w:hAnsi="Times New Roman" w:cs="Times New Roman"/>
          <w:color w:val="auto"/>
          <w:sz w:val="24"/>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left"/>
        <w:rPr>
          <w:rFonts w:hint="default" w:ascii="Times New Roman" w:hAnsi="Times New Roman" w:eastAsia="宋体" w:cs="Times New Roman"/>
          <w:color w:val="auto"/>
          <w:sz w:val="36"/>
          <w:highlight w:val="none"/>
          <w:lang w:eastAsia="zh-CN"/>
        </w:rPr>
      </w:pPr>
      <w:r>
        <w:rPr>
          <w:rFonts w:hint="default" w:ascii="Times New Roman" w:hAnsi="Times New Roman" w:cs="Times New Roman"/>
          <w:b/>
          <w:color w:val="auto"/>
          <w:sz w:val="32"/>
          <w:szCs w:val="32"/>
          <w:highlight w:val="none"/>
        </w:rPr>
        <w:br w:type="page"/>
      </w:r>
      <w:r>
        <w:rPr>
          <w:rFonts w:hint="default" w:ascii="Times New Roman" w:hAnsi="Times New Roman" w:cs="Times New Roman"/>
          <w:color w:val="auto"/>
          <w:sz w:val="36"/>
          <w:highlight w:val="none"/>
        </w:rPr>
        <w:t>封面：</w:t>
      </w:r>
    </w:p>
    <w:p>
      <w:pPr>
        <w:spacing w:line="360" w:lineRule="auto"/>
        <w:jc w:val="right"/>
        <w:rPr>
          <w:rFonts w:hint="default" w:ascii="Times New Roman" w:hAnsi="Times New Roman" w:cs="Times New Roman"/>
          <w:b/>
          <w:bCs/>
          <w:color w:val="auto"/>
          <w:sz w:val="32"/>
          <w:highlight w:val="none"/>
        </w:rPr>
      </w:pPr>
      <w:r>
        <w:rPr>
          <w:rFonts w:hint="default" w:ascii="Times New Roman" w:hAnsi="Times New Roman" w:cs="Times New Roman"/>
          <w:color w:val="auto"/>
          <w:sz w:val="36"/>
          <w:highlight w:val="none"/>
        </w:rPr>
        <w:t>（正本/副本）</w:t>
      </w:r>
    </w:p>
    <w:p>
      <w:pPr>
        <w:jc w:val="center"/>
        <w:rPr>
          <w:rFonts w:hint="default" w:ascii="Times New Roman" w:hAnsi="Times New Roman" w:cs="Times New Roman"/>
          <w:color w:val="auto"/>
          <w:sz w:val="52"/>
          <w:szCs w:val="52"/>
          <w:highlight w:val="none"/>
        </w:rPr>
      </w:pPr>
      <w:r>
        <w:rPr>
          <w:rFonts w:hint="default" w:ascii="Times New Roman" w:hAnsi="Times New Roman" w:cs="Times New Roman"/>
          <w:color w:val="auto"/>
          <w:sz w:val="44"/>
          <w:szCs w:val="44"/>
          <w:highlight w:val="none"/>
        </w:rPr>
        <w:t>（项目名称）</w:t>
      </w:r>
    </w:p>
    <w:p>
      <w:pPr>
        <w:jc w:val="center"/>
        <w:rPr>
          <w:rFonts w:hint="eastAsia" w:ascii="Times New Roman" w:hAnsi="Times New Roman" w:cs="Times New Roman"/>
          <w:color w:val="auto"/>
          <w:sz w:val="52"/>
          <w:szCs w:val="52"/>
          <w:highlight w:val="none"/>
          <w:lang w:val="en-US" w:eastAsia="zh-CN"/>
        </w:rPr>
      </w:pPr>
    </w:p>
    <w:p>
      <w:pPr>
        <w:jc w:val="center"/>
        <w:rPr>
          <w:rFonts w:hint="eastAsia" w:ascii="Times New Roman" w:hAnsi="Times New Roman" w:cs="Times New Roman"/>
          <w:color w:val="auto"/>
          <w:sz w:val="52"/>
          <w:szCs w:val="52"/>
          <w:highlight w:val="none"/>
          <w:lang w:val="en-US" w:eastAsia="zh-CN"/>
        </w:rPr>
      </w:pPr>
      <w:r>
        <w:rPr>
          <w:rFonts w:hint="eastAsia" w:ascii="Times New Roman" w:hAnsi="Times New Roman" w:cs="Times New Roman"/>
          <w:color w:val="auto"/>
          <w:sz w:val="52"/>
          <w:szCs w:val="52"/>
          <w:highlight w:val="none"/>
          <w:lang w:val="en-US" w:eastAsia="zh-CN"/>
        </w:rPr>
        <w:t>询价资格预审</w:t>
      </w:r>
    </w:p>
    <w:p>
      <w:pPr>
        <w:jc w:val="center"/>
        <w:rPr>
          <w:rFonts w:hint="default" w:ascii="Times New Roman" w:hAnsi="Times New Roman" w:cs="Times New Roman"/>
          <w:color w:val="auto"/>
          <w:sz w:val="52"/>
          <w:szCs w:val="52"/>
          <w:highlight w:val="none"/>
        </w:rPr>
      </w:pPr>
    </w:p>
    <w:p>
      <w:pPr>
        <w:jc w:val="center"/>
        <w:rPr>
          <w:rFonts w:hint="default" w:ascii="Times New Roman" w:hAnsi="Times New Roman" w:cs="Times New Roman"/>
          <w:color w:val="auto"/>
          <w:sz w:val="52"/>
          <w:szCs w:val="52"/>
          <w:highlight w:val="none"/>
        </w:rPr>
      </w:pPr>
    </w:p>
    <w:p>
      <w:pPr>
        <w:jc w:val="center"/>
        <w:rPr>
          <w:rFonts w:hint="eastAsia" w:ascii="Times New Roman" w:hAnsi="Times New Roman" w:eastAsia="宋体" w:cs="Times New Roman"/>
          <w:color w:val="auto"/>
          <w:sz w:val="52"/>
          <w:szCs w:val="52"/>
          <w:highlight w:val="none"/>
          <w:lang w:val="en-US" w:eastAsia="zh-CN"/>
        </w:rPr>
      </w:pPr>
      <w:r>
        <w:rPr>
          <w:rFonts w:hint="eastAsia" w:ascii="Times New Roman" w:hAnsi="Times New Roman" w:cs="Times New Roman"/>
          <w:color w:val="auto"/>
          <w:sz w:val="52"/>
          <w:szCs w:val="52"/>
          <w:highlight w:val="none"/>
          <w:lang w:val="en-US" w:eastAsia="zh-CN"/>
        </w:rPr>
        <w:t>申</w:t>
      </w:r>
    </w:p>
    <w:p>
      <w:pPr>
        <w:jc w:val="center"/>
        <w:rPr>
          <w:rFonts w:hint="default" w:ascii="Times New Roman" w:hAnsi="Times New Roman" w:cs="Times New Roman"/>
          <w:color w:val="auto"/>
          <w:sz w:val="52"/>
          <w:szCs w:val="52"/>
          <w:highlight w:val="none"/>
        </w:rPr>
      </w:pPr>
      <w:r>
        <w:rPr>
          <w:rFonts w:hint="eastAsia" w:ascii="Times New Roman" w:hAnsi="Times New Roman" w:cs="Times New Roman"/>
          <w:color w:val="auto"/>
          <w:sz w:val="52"/>
          <w:szCs w:val="52"/>
          <w:highlight w:val="none"/>
          <w:lang w:val="en-US" w:eastAsia="zh-CN"/>
        </w:rPr>
        <w:t>请</w:t>
      </w:r>
    </w:p>
    <w:p>
      <w:pPr>
        <w:jc w:val="center"/>
        <w:rPr>
          <w:rFonts w:hint="default" w:ascii="Times New Roman" w:hAnsi="Times New Roman" w:cs="Times New Roman"/>
          <w:color w:val="auto"/>
          <w:sz w:val="52"/>
          <w:szCs w:val="52"/>
          <w:highlight w:val="none"/>
        </w:rPr>
      </w:pPr>
      <w:r>
        <w:rPr>
          <w:rFonts w:hint="default" w:ascii="Times New Roman" w:hAnsi="Times New Roman" w:cs="Times New Roman"/>
          <w:color w:val="auto"/>
          <w:sz w:val="52"/>
          <w:szCs w:val="52"/>
          <w:highlight w:val="none"/>
        </w:rPr>
        <w:t>文</w:t>
      </w:r>
    </w:p>
    <w:p>
      <w:pPr>
        <w:jc w:val="center"/>
        <w:rPr>
          <w:rFonts w:hint="default" w:ascii="Times New Roman" w:hAnsi="Times New Roman" w:cs="Times New Roman"/>
          <w:color w:val="auto"/>
          <w:sz w:val="32"/>
          <w:highlight w:val="none"/>
        </w:rPr>
      </w:pPr>
      <w:r>
        <w:rPr>
          <w:rFonts w:hint="default" w:ascii="Times New Roman" w:hAnsi="Times New Roman" w:cs="Times New Roman"/>
          <w:color w:val="auto"/>
          <w:sz w:val="52"/>
          <w:szCs w:val="52"/>
          <w:highlight w:val="none"/>
        </w:rPr>
        <w:t>件</w:t>
      </w:r>
    </w:p>
    <w:p>
      <w:pPr>
        <w:ind w:firstLine="640" w:firstLineChars="200"/>
        <w:jc w:val="center"/>
        <w:rPr>
          <w:rFonts w:hint="default" w:ascii="Times New Roman" w:hAnsi="Times New Roman" w:cs="Times New Roman"/>
          <w:color w:val="auto"/>
          <w:sz w:val="32"/>
          <w:highlight w:val="none"/>
        </w:rPr>
      </w:pPr>
    </w:p>
    <w:p>
      <w:pPr>
        <w:pStyle w:val="10"/>
        <w:rPr>
          <w:rFonts w:hint="default" w:ascii="Times New Roman" w:hAnsi="Times New Roman" w:cs="Times New Roman"/>
          <w:color w:val="auto"/>
          <w:sz w:val="32"/>
          <w:highlight w:val="none"/>
        </w:rPr>
      </w:pPr>
    </w:p>
    <w:p>
      <w:pPr>
        <w:pStyle w:val="11"/>
        <w:rPr>
          <w:rFonts w:hint="default" w:ascii="Times New Roman" w:hAnsi="Times New Roman" w:cs="Times New Roman"/>
          <w:color w:val="auto"/>
          <w:sz w:val="32"/>
          <w:highlight w:val="none"/>
        </w:rPr>
      </w:pPr>
    </w:p>
    <w:p>
      <w:pPr>
        <w:pStyle w:val="11"/>
        <w:rPr>
          <w:rFonts w:hint="default" w:ascii="Times New Roman" w:hAnsi="Times New Roman" w:cs="Times New Roman"/>
          <w:color w:val="auto"/>
          <w:sz w:val="32"/>
          <w:highlight w:val="none"/>
        </w:rPr>
      </w:pPr>
    </w:p>
    <w:p>
      <w:pPr>
        <w:ind w:firstLine="640" w:firstLineChars="200"/>
        <w:jc w:val="center"/>
        <w:rPr>
          <w:rFonts w:hint="default" w:ascii="Times New Roman" w:hAnsi="Times New Roman" w:cs="Times New Roman"/>
          <w:color w:val="auto"/>
          <w:sz w:val="32"/>
          <w:highlight w:val="none"/>
          <w:u w:val="single"/>
        </w:rPr>
      </w:pPr>
      <w:r>
        <w:rPr>
          <w:rFonts w:hint="default" w:ascii="Times New Roman" w:hAnsi="Times New Roman" w:cs="Times New Roman"/>
          <w:color w:val="auto"/>
          <w:sz w:val="32"/>
          <w:highlight w:val="none"/>
        </w:rPr>
        <w:t>供应商名称：</w:t>
      </w:r>
    </w:p>
    <w:p>
      <w:pPr>
        <w:ind w:firstLine="640"/>
        <w:jc w:val="center"/>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日期：   年  月  日</w:t>
      </w:r>
    </w:p>
    <w:p>
      <w:pPr>
        <w:ind w:firstLine="640"/>
        <w:jc w:val="left"/>
        <w:rPr>
          <w:rFonts w:hint="default" w:ascii="Times New Roman" w:hAnsi="Times New Roman" w:cs="Times New Roman"/>
          <w:color w:val="auto"/>
          <w:sz w:val="32"/>
          <w:highlight w:val="none"/>
        </w:rPr>
      </w:pPr>
      <w:r>
        <w:rPr>
          <w:rFonts w:hint="default" w:ascii="Times New Roman" w:hAnsi="Times New Roman" w:cs="Times New Roman"/>
          <w:color w:val="auto"/>
          <w:sz w:val="24"/>
          <w:highlight w:val="none"/>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cs="Times New Roman"/>
          <w:color w:val="auto"/>
          <w:highlight w:val="none"/>
        </w:rPr>
      </w:pPr>
      <w:r>
        <w:rPr>
          <w:rFonts w:hint="default" w:ascii="Times New Roman" w:hAnsi="Times New Roman" w:cs="Times New Roman"/>
          <w:b w:val="0"/>
          <w:color w:val="auto"/>
          <w:sz w:val="32"/>
          <w:szCs w:val="32"/>
          <w:highlight w:val="none"/>
        </w:rPr>
        <w:br w:type="page"/>
      </w:r>
      <w:bookmarkStart w:id="49" w:name="_Toc96761121"/>
      <w:bookmarkStart w:id="50" w:name="_Toc96446260"/>
      <w:r>
        <w:rPr>
          <w:rFonts w:ascii="Times New Roman" w:hAnsi="Times New Roman" w:eastAsia="宋体" w:cs="Times New Roman"/>
          <w:bCs w:val="0"/>
          <w:color w:val="auto"/>
          <w:highlight w:val="none"/>
          <w:lang w:bidi="ar"/>
        </w:rPr>
        <w:t>一、</w:t>
      </w:r>
      <w:r>
        <w:rPr>
          <w:rFonts w:hint="eastAsia" w:ascii="Times New Roman" w:hAnsi="Times New Roman" w:eastAsia="宋体" w:cs="Times New Roman"/>
          <w:bCs w:val="0"/>
          <w:color w:val="auto"/>
          <w:highlight w:val="none"/>
          <w:lang w:val="en-US" w:eastAsia="zh-CN" w:bidi="ar"/>
        </w:rPr>
        <w:t>询价资格预审申请</w:t>
      </w:r>
      <w:r>
        <w:rPr>
          <w:rFonts w:ascii="Times New Roman" w:hAnsi="Times New Roman" w:eastAsia="宋体" w:cs="Times New Roman"/>
          <w:bCs w:val="0"/>
          <w:color w:val="auto"/>
          <w:highlight w:val="none"/>
          <w:lang w:bidi="ar"/>
        </w:rPr>
        <w:t>函</w:t>
      </w:r>
    </w:p>
    <w:p>
      <w:pPr>
        <w:spacing w:line="360" w:lineRule="auto"/>
        <w:rPr>
          <w:color w:val="auto"/>
          <w:szCs w:val="21"/>
          <w:highlight w:val="none"/>
        </w:rPr>
      </w:pPr>
    </w:p>
    <w:p>
      <w:pPr>
        <w:tabs>
          <w:tab w:val="left" w:pos="2340"/>
        </w:tabs>
        <w:spacing w:line="360" w:lineRule="auto"/>
        <w:rPr>
          <w:snapToGrid w:val="0"/>
          <w:color w:val="auto"/>
          <w:highlight w:val="none"/>
        </w:rPr>
      </w:pPr>
      <w:r>
        <w:rPr>
          <w:color w:val="auto"/>
          <w:sz w:val="24"/>
          <w:highlight w:val="none"/>
          <w:u w:val="single"/>
        </w:rPr>
        <w:t xml:space="preserve">                     </w:t>
      </w:r>
      <w:r>
        <w:rPr>
          <w:color w:val="auto"/>
          <w:sz w:val="24"/>
          <w:highlight w:val="none"/>
        </w:rPr>
        <w:t>（采购人名称）</w:t>
      </w:r>
      <w:r>
        <w:rPr>
          <w:snapToGrid w:val="0"/>
          <w:color w:val="auto"/>
          <w:highlight w:val="none"/>
          <w:lang w:bidi="ar"/>
        </w:rPr>
        <w:t>：</w:t>
      </w:r>
    </w:p>
    <w:p>
      <w:pPr>
        <w:pStyle w:val="20"/>
        <w:widowControl w:val="0"/>
        <w:spacing w:before="0" w:beforeAutospacing="0" w:after="0" w:afterAutospacing="0" w:line="360" w:lineRule="auto"/>
        <w:ind w:firstLine="480" w:firstLineChars="200"/>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我方全面研究了 “</w:t>
      </w:r>
      <w:r>
        <w:rPr>
          <w:rFonts w:ascii="Times New Roman" w:hAnsi="Times New Roman" w:cs="Times New Roman"/>
          <w:bCs/>
          <w:color w:val="auto"/>
          <w:kern w:val="2"/>
          <w:sz w:val="24"/>
          <w:szCs w:val="24"/>
          <w:highlight w:val="none"/>
          <w:u w:val="single"/>
          <w:lang w:bidi="ar"/>
        </w:rPr>
        <w:t xml:space="preserve">   （项目名称、项目编号）    </w:t>
      </w:r>
      <w:r>
        <w:rPr>
          <w:rFonts w:ascii="Times New Roman" w:hAnsi="Times New Roman" w:cs="Times New Roman"/>
          <w:bCs/>
          <w:color w:val="auto"/>
          <w:kern w:val="2"/>
          <w:sz w:val="24"/>
          <w:szCs w:val="24"/>
          <w:highlight w:val="none"/>
          <w:lang w:bidi="ar"/>
        </w:rPr>
        <w:t>”</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文件，决定参加贵单位组织的本项目的</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。我方授权</w:t>
      </w:r>
      <w:r>
        <w:rPr>
          <w:rFonts w:ascii="Times New Roman" w:hAnsi="Times New Roman" w:cs="Times New Roman"/>
          <w:bCs/>
          <w:color w:val="auto"/>
          <w:kern w:val="2"/>
          <w:sz w:val="24"/>
          <w:szCs w:val="24"/>
          <w:highlight w:val="none"/>
          <w:u w:val="single"/>
          <w:lang w:bidi="ar"/>
        </w:rPr>
        <w:t xml:space="preserve">         </w:t>
      </w:r>
      <w:r>
        <w:rPr>
          <w:rFonts w:ascii="Times New Roman" w:hAnsi="Times New Roman" w:cs="Times New Roman"/>
          <w:bCs/>
          <w:color w:val="auto"/>
          <w:kern w:val="2"/>
          <w:sz w:val="24"/>
          <w:szCs w:val="24"/>
          <w:highlight w:val="none"/>
          <w:lang w:bidi="ar"/>
        </w:rPr>
        <w:t>（姓名、职务）代表我方</w:t>
      </w:r>
      <w:r>
        <w:rPr>
          <w:rFonts w:ascii="Times New Roman" w:hAnsi="Times New Roman" w:cs="Times New Roman"/>
          <w:bCs/>
          <w:color w:val="auto"/>
          <w:kern w:val="2"/>
          <w:sz w:val="24"/>
          <w:szCs w:val="24"/>
          <w:highlight w:val="none"/>
          <w:u w:val="single"/>
          <w:lang w:bidi="ar"/>
        </w:rPr>
        <w:t xml:space="preserve">    （供应商名称）    </w:t>
      </w:r>
      <w:r>
        <w:rPr>
          <w:rFonts w:ascii="Times New Roman" w:hAnsi="Times New Roman" w:cs="Times New Roman"/>
          <w:bCs/>
          <w:color w:val="auto"/>
          <w:kern w:val="2"/>
          <w:sz w:val="24"/>
          <w:szCs w:val="24"/>
          <w:highlight w:val="none"/>
          <w:lang w:bidi="ar"/>
        </w:rPr>
        <w:t>全权处理本项目</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的有关事宜。</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1.我方自愿按照</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文件规定的各项要求</w:t>
      </w:r>
      <w:r>
        <w:rPr>
          <w:rFonts w:hint="eastAsia" w:ascii="Times New Roman" w:hAnsi="Times New Roman" w:cs="Times New Roman"/>
          <w:bCs/>
          <w:color w:val="auto"/>
          <w:kern w:val="2"/>
          <w:sz w:val="24"/>
          <w:szCs w:val="24"/>
          <w:highlight w:val="none"/>
          <w:lang w:val="en-US" w:eastAsia="zh-CN" w:bidi="ar"/>
        </w:rPr>
        <w:t>提供相应资料</w:t>
      </w:r>
      <w:r>
        <w:rPr>
          <w:rFonts w:ascii="Times New Roman" w:hAnsi="Times New Roman" w:cs="Times New Roman"/>
          <w:bCs/>
          <w:color w:val="auto"/>
          <w:kern w:val="2"/>
          <w:sz w:val="24"/>
          <w:szCs w:val="24"/>
          <w:highlight w:val="none"/>
          <w:lang w:bidi="ar"/>
        </w:rPr>
        <w:t>。</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2.一旦我方</w:t>
      </w:r>
      <w:r>
        <w:rPr>
          <w:rFonts w:hint="eastAsia" w:ascii="Times New Roman" w:hAnsi="Times New Roman" w:cs="Times New Roman"/>
          <w:bCs/>
          <w:color w:val="auto"/>
          <w:kern w:val="2"/>
          <w:sz w:val="24"/>
          <w:szCs w:val="24"/>
          <w:highlight w:val="none"/>
          <w:lang w:val="en-US" w:eastAsia="zh-CN" w:bidi="ar"/>
        </w:rPr>
        <w:t>通过资格预审</w:t>
      </w:r>
      <w:r>
        <w:rPr>
          <w:rFonts w:ascii="Times New Roman" w:hAnsi="Times New Roman" w:cs="Times New Roman"/>
          <w:bCs/>
          <w:color w:val="auto"/>
          <w:kern w:val="2"/>
          <w:sz w:val="24"/>
          <w:szCs w:val="24"/>
          <w:highlight w:val="none"/>
          <w:lang w:bidi="ar"/>
        </w:rPr>
        <w:t>，我方将</w:t>
      </w:r>
      <w:r>
        <w:rPr>
          <w:rFonts w:hint="eastAsia" w:ascii="Times New Roman" w:hAnsi="Times New Roman" w:cs="Times New Roman"/>
          <w:bCs/>
          <w:color w:val="auto"/>
          <w:kern w:val="2"/>
          <w:sz w:val="24"/>
          <w:szCs w:val="24"/>
          <w:highlight w:val="none"/>
          <w:lang w:val="en-US" w:eastAsia="zh-CN" w:bidi="ar"/>
        </w:rPr>
        <w:t>积极参加正式</w:t>
      </w:r>
      <w:r>
        <w:rPr>
          <w:rFonts w:hint="eastAsia" w:ascii="Times New Roman" w:hAnsi="Times New Roman" w:cs="Times New Roman"/>
          <w:bCs/>
          <w:color w:val="auto"/>
          <w:kern w:val="2"/>
          <w:sz w:val="24"/>
          <w:szCs w:val="24"/>
          <w:highlight w:val="none"/>
          <w:lang w:eastAsia="zh-CN" w:bidi="ar"/>
        </w:rPr>
        <w:t>询价</w:t>
      </w:r>
      <w:r>
        <w:rPr>
          <w:rFonts w:ascii="Times New Roman" w:hAnsi="Times New Roman" w:cs="Times New Roman"/>
          <w:bCs/>
          <w:color w:val="auto"/>
          <w:kern w:val="2"/>
          <w:sz w:val="24"/>
          <w:szCs w:val="24"/>
          <w:highlight w:val="none"/>
          <w:lang w:bidi="ar"/>
        </w:rPr>
        <w:t>。</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sz w:val="24"/>
          <w:highlight w:val="none"/>
          <w:lang w:bidi="ar"/>
        </w:rPr>
        <w:t>3.</w:t>
      </w:r>
      <w:r>
        <w:rPr>
          <w:rFonts w:ascii="Times New Roman" w:hAnsi="Times New Roman" w:cs="Times New Roman"/>
          <w:bCs/>
          <w:color w:val="auto"/>
          <w:kern w:val="2"/>
          <w:sz w:val="24"/>
          <w:szCs w:val="24"/>
          <w:highlight w:val="none"/>
          <w:lang w:bidi="ar"/>
        </w:rPr>
        <w:t>我方为本项目提交的</w:t>
      </w:r>
      <w:r>
        <w:rPr>
          <w:rFonts w:hint="eastAsia" w:ascii="Times New Roman" w:hAnsi="Times New Roman" w:cs="Times New Roman"/>
          <w:bCs/>
          <w:color w:val="auto"/>
          <w:kern w:val="2"/>
          <w:sz w:val="24"/>
          <w:szCs w:val="24"/>
          <w:highlight w:val="none"/>
          <w:lang w:eastAsia="zh-CN" w:bidi="ar"/>
        </w:rPr>
        <w:t>资格预审申请文件</w:t>
      </w:r>
      <w:r>
        <w:rPr>
          <w:rFonts w:ascii="Times New Roman" w:hAnsi="Times New Roman" w:cs="Times New Roman"/>
          <w:b/>
          <w:bCs/>
          <w:color w:val="auto"/>
          <w:kern w:val="2"/>
          <w:sz w:val="24"/>
          <w:szCs w:val="24"/>
          <w:highlight w:val="none"/>
          <w:lang w:bidi="ar"/>
        </w:rPr>
        <w:t>正本</w:t>
      </w:r>
      <w:r>
        <w:rPr>
          <w:rFonts w:ascii="Times New Roman" w:hAnsi="Times New Roman" w:cs="Times New Roman"/>
          <w:b/>
          <w:bCs/>
          <w:color w:val="auto"/>
          <w:kern w:val="2"/>
          <w:sz w:val="24"/>
          <w:szCs w:val="24"/>
          <w:highlight w:val="none"/>
          <w:u w:val="single"/>
          <w:lang w:bidi="ar"/>
        </w:rPr>
        <w:t>1</w:t>
      </w:r>
      <w:r>
        <w:rPr>
          <w:rFonts w:ascii="Times New Roman" w:hAnsi="Times New Roman" w:cs="Times New Roman"/>
          <w:b/>
          <w:bCs/>
          <w:color w:val="auto"/>
          <w:kern w:val="2"/>
          <w:sz w:val="24"/>
          <w:szCs w:val="24"/>
          <w:highlight w:val="none"/>
          <w:lang w:bidi="ar"/>
        </w:rPr>
        <w:t>份，副本</w:t>
      </w:r>
      <w:r>
        <w:rPr>
          <w:rFonts w:ascii="Times New Roman" w:hAnsi="Times New Roman" w:cs="Times New Roman"/>
          <w:b/>
          <w:bCs/>
          <w:color w:val="auto"/>
          <w:kern w:val="2"/>
          <w:sz w:val="24"/>
          <w:szCs w:val="24"/>
          <w:highlight w:val="none"/>
          <w:u w:val="single"/>
          <w:lang w:bidi="ar"/>
        </w:rPr>
        <w:t>2</w:t>
      </w:r>
      <w:r>
        <w:rPr>
          <w:rFonts w:ascii="Times New Roman" w:hAnsi="Times New Roman" w:cs="Times New Roman"/>
          <w:b/>
          <w:bCs/>
          <w:color w:val="auto"/>
          <w:kern w:val="2"/>
          <w:sz w:val="24"/>
          <w:szCs w:val="24"/>
          <w:highlight w:val="none"/>
          <w:lang w:bidi="ar"/>
        </w:rPr>
        <w:t>份</w:t>
      </w:r>
      <w:r>
        <w:rPr>
          <w:rFonts w:hint="eastAsia" w:ascii="Times New Roman" w:hAnsi="Times New Roman" w:cs="Times New Roman"/>
          <w:b/>
          <w:bCs/>
          <w:color w:val="auto"/>
          <w:kern w:val="2"/>
          <w:sz w:val="24"/>
          <w:szCs w:val="24"/>
          <w:highlight w:val="none"/>
          <w:lang w:eastAsia="zh-CN" w:bidi="ar"/>
        </w:rPr>
        <w:t>。</w:t>
      </w:r>
      <w:r>
        <w:rPr>
          <w:rFonts w:hint="eastAsia" w:ascii="Times New Roman" w:hAnsi="Times New Roman" w:cs="Times New Roman"/>
          <w:b/>
          <w:bCs/>
          <w:color w:val="auto"/>
          <w:kern w:val="2"/>
          <w:sz w:val="24"/>
          <w:szCs w:val="24"/>
          <w:highlight w:val="none"/>
          <w:lang w:val="en-US" w:eastAsia="zh-CN" w:bidi="ar"/>
        </w:rPr>
        <w:t>电子文档1份（U盘）</w:t>
      </w:r>
      <w:r>
        <w:rPr>
          <w:rFonts w:ascii="Times New Roman" w:hAnsi="Times New Roman" w:cs="Times New Roman"/>
          <w:bCs/>
          <w:color w:val="auto"/>
          <w:kern w:val="2"/>
          <w:sz w:val="24"/>
          <w:szCs w:val="24"/>
          <w:highlight w:val="none"/>
          <w:lang w:bidi="ar"/>
        </w:rPr>
        <w:t>。</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4.我方愿意提供贵单位可能另外要求的，与响应有关的文件资料，并保证我方已提供和将要提供的文件资料是真实、准确的。</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5.我方承诺本项目</w:t>
      </w:r>
      <w:r>
        <w:rPr>
          <w:rFonts w:hint="eastAsia" w:ascii="Times New Roman" w:hAnsi="Times New Roman" w:cs="Times New Roman"/>
          <w:bCs/>
          <w:color w:val="auto"/>
          <w:kern w:val="2"/>
          <w:sz w:val="24"/>
          <w:szCs w:val="24"/>
          <w:highlight w:val="none"/>
          <w:lang w:eastAsia="zh-CN" w:bidi="ar"/>
        </w:rPr>
        <w:t>资格预审申请文件</w:t>
      </w:r>
      <w:r>
        <w:rPr>
          <w:rFonts w:ascii="Times New Roman" w:hAnsi="Times New Roman" w:cs="Times New Roman"/>
          <w:bCs/>
          <w:color w:val="auto"/>
          <w:kern w:val="2"/>
          <w:sz w:val="24"/>
          <w:szCs w:val="24"/>
          <w:highlight w:val="none"/>
          <w:lang w:bidi="ar"/>
        </w:rPr>
        <w:t>有效期为</w:t>
      </w:r>
      <w:r>
        <w:rPr>
          <w:rFonts w:ascii="Times New Roman" w:hAnsi="Times New Roman" w:cs="Times New Roman"/>
          <w:color w:val="auto"/>
          <w:sz w:val="24"/>
          <w:highlight w:val="none"/>
        </w:rPr>
        <w:t>递交</w:t>
      </w:r>
      <w:r>
        <w:rPr>
          <w:rFonts w:hint="eastAsia" w:ascii="Times New Roman" w:hAnsi="Times New Roman" w:cs="Times New Roman"/>
          <w:color w:val="auto"/>
          <w:sz w:val="24"/>
          <w:highlight w:val="none"/>
          <w:lang w:eastAsia="zh-CN"/>
        </w:rPr>
        <w:t>询价资格预审资格预审申请文件</w:t>
      </w:r>
      <w:r>
        <w:rPr>
          <w:rFonts w:ascii="Times New Roman" w:hAnsi="Times New Roman" w:cs="Times New Roman"/>
          <w:color w:val="auto"/>
          <w:sz w:val="24"/>
          <w:highlight w:val="none"/>
        </w:rPr>
        <w:t>截止之日起60天</w:t>
      </w:r>
      <w:r>
        <w:rPr>
          <w:rFonts w:ascii="Times New Roman" w:hAnsi="Times New Roman" w:cs="Times New Roman"/>
          <w:bCs/>
          <w:color w:val="auto"/>
          <w:kern w:val="2"/>
          <w:sz w:val="24"/>
          <w:szCs w:val="24"/>
          <w:highlight w:val="none"/>
          <w:lang w:bidi="ar"/>
        </w:rPr>
        <w:t>。</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供应商名称：</w:t>
      </w:r>
      <w:r>
        <w:rPr>
          <w:rFonts w:ascii="Times New Roman" w:hAnsi="Times New Roman" w:cs="Times New Roman"/>
          <w:bCs/>
          <w:color w:val="auto"/>
          <w:kern w:val="2"/>
          <w:sz w:val="24"/>
          <w:szCs w:val="24"/>
          <w:highlight w:val="none"/>
          <w:u w:val="single"/>
          <w:lang w:bidi="ar"/>
        </w:rPr>
        <w:t xml:space="preserve">      </w:t>
      </w:r>
      <w:r>
        <w:rPr>
          <w:rFonts w:ascii="Times New Roman" w:hAnsi="Times New Roman" w:cs="Times New Roman"/>
          <w:bCs/>
          <w:color w:val="auto"/>
          <w:kern w:val="2"/>
          <w:sz w:val="24"/>
          <w:szCs w:val="24"/>
          <w:highlight w:val="none"/>
          <w:lang w:bidi="ar"/>
        </w:rPr>
        <w:t>（盖章）</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u w:val="single"/>
        </w:rPr>
      </w:pPr>
      <w:r>
        <w:rPr>
          <w:rFonts w:ascii="Times New Roman" w:hAnsi="Times New Roman" w:cs="Times New Roman"/>
          <w:bCs/>
          <w:color w:val="auto"/>
          <w:kern w:val="2"/>
          <w:sz w:val="24"/>
          <w:szCs w:val="24"/>
          <w:highlight w:val="none"/>
          <w:lang w:bidi="ar"/>
        </w:rPr>
        <w:t>法定代表人或代理人（签字或盖私人印章）：</w:t>
      </w:r>
      <w:r>
        <w:rPr>
          <w:rFonts w:ascii="Times New Roman" w:hAnsi="Times New Roman" w:cs="Times New Roman"/>
          <w:bCs/>
          <w:color w:val="auto"/>
          <w:kern w:val="2"/>
          <w:sz w:val="24"/>
          <w:szCs w:val="24"/>
          <w:highlight w:val="none"/>
          <w:u w:val="single"/>
          <w:lang w:bidi="ar"/>
        </w:rPr>
        <w:t xml:space="preserve">      </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u w:val="single"/>
        </w:rPr>
      </w:pPr>
      <w:r>
        <w:rPr>
          <w:rFonts w:ascii="Times New Roman" w:hAnsi="Times New Roman" w:cs="Times New Roman"/>
          <w:bCs/>
          <w:color w:val="auto"/>
          <w:kern w:val="2"/>
          <w:sz w:val="24"/>
          <w:szCs w:val="24"/>
          <w:highlight w:val="none"/>
          <w:lang w:bidi="ar"/>
        </w:rPr>
        <w:t>日期：</w:t>
      </w:r>
      <w:r>
        <w:rPr>
          <w:rFonts w:ascii="Times New Roman" w:hAnsi="Times New Roman" w:cs="Times New Roman"/>
          <w:color w:val="auto"/>
          <w:kern w:val="2"/>
          <w:sz w:val="24"/>
          <w:szCs w:val="24"/>
          <w:highlight w:val="none"/>
          <w:lang w:bidi="ar"/>
        </w:rPr>
        <w:t>20</w:t>
      </w:r>
      <w:r>
        <w:rPr>
          <w:rFonts w:ascii="Times New Roman" w:hAnsi="Times New Roman" w:cs="Times New Roman"/>
          <w:color w:val="auto"/>
          <w:kern w:val="2"/>
          <w:sz w:val="24"/>
          <w:szCs w:val="24"/>
          <w:highlight w:val="none"/>
          <w:u w:val="single"/>
          <w:lang w:bidi="ar"/>
        </w:rPr>
        <w:t xml:space="preserve">  </w:t>
      </w:r>
      <w:r>
        <w:rPr>
          <w:rFonts w:ascii="Times New Roman" w:hAnsi="Times New Roman" w:cs="Times New Roman"/>
          <w:color w:val="auto"/>
          <w:kern w:val="2"/>
          <w:sz w:val="24"/>
          <w:szCs w:val="24"/>
          <w:highlight w:val="none"/>
          <w:lang w:bidi="ar"/>
        </w:rPr>
        <w:t>年</w:t>
      </w:r>
      <w:r>
        <w:rPr>
          <w:rFonts w:ascii="Times New Roman" w:hAnsi="Times New Roman" w:cs="Times New Roman"/>
          <w:color w:val="auto"/>
          <w:kern w:val="2"/>
          <w:sz w:val="24"/>
          <w:szCs w:val="24"/>
          <w:highlight w:val="none"/>
          <w:u w:val="single"/>
          <w:lang w:bidi="ar"/>
        </w:rPr>
        <w:t xml:space="preserve">   </w:t>
      </w:r>
      <w:r>
        <w:rPr>
          <w:rFonts w:ascii="Times New Roman" w:hAnsi="Times New Roman" w:cs="Times New Roman"/>
          <w:color w:val="auto"/>
          <w:kern w:val="2"/>
          <w:sz w:val="24"/>
          <w:szCs w:val="24"/>
          <w:highlight w:val="none"/>
          <w:lang w:bidi="ar"/>
        </w:rPr>
        <w:t>月</w:t>
      </w:r>
      <w:r>
        <w:rPr>
          <w:rFonts w:ascii="Times New Roman" w:hAnsi="Times New Roman" w:cs="Times New Roman"/>
          <w:color w:val="auto"/>
          <w:kern w:val="2"/>
          <w:sz w:val="24"/>
          <w:szCs w:val="24"/>
          <w:highlight w:val="none"/>
          <w:u w:val="single"/>
          <w:lang w:bidi="ar"/>
        </w:rPr>
        <w:t xml:space="preserve">   </w:t>
      </w:r>
      <w:r>
        <w:rPr>
          <w:rFonts w:ascii="Times New Roman" w:hAnsi="Times New Roman" w:cs="Times New Roman"/>
          <w:color w:val="auto"/>
          <w:kern w:val="2"/>
          <w:sz w:val="24"/>
          <w:szCs w:val="24"/>
          <w:highlight w:val="none"/>
          <w:lang w:bidi="ar"/>
        </w:rPr>
        <w:t>日</w:t>
      </w:r>
    </w:p>
    <w:bookmarkEnd w:id="49"/>
    <w:bookmarkEnd w:id="50"/>
    <w:p>
      <w:pPr>
        <w:pStyle w:val="19"/>
        <w:spacing w:before="0" w:after="0" w:line="360" w:lineRule="auto"/>
        <w:rPr>
          <w:rFonts w:ascii="Times New Roman" w:hAnsi="Times New Roman"/>
          <w:color w:val="auto"/>
          <w:highlight w:val="none"/>
        </w:rPr>
      </w:pPr>
      <w:bookmarkStart w:id="51" w:name="_Toc11832144"/>
      <w:bookmarkStart w:id="52" w:name="_Toc96446261"/>
      <w:bookmarkStart w:id="53" w:name="_Toc13564302"/>
      <w:bookmarkStart w:id="54" w:name="_Toc94345768"/>
      <w:bookmarkStart w:id="55" w:name="_Toc96761122"/>
      <w:bookmarkStart w:id="56" w:name="_Toc11764033"/>
      <w:r>
        <w:rPr>
          <w:rFonts w:ascii="Times New Roman" w:hAnsi="Times New Roman"/>
          <w:color w:val="auto"/>
          <w:highlight w:val="none"/>
        </w:rPr>
        <w:br w:type="page"/>
      </w:r>
      <w:r>
        <w:rPr>
          <w:rFonts w:ascii="Times New Roman" w:hAnsi="Times New Roman"/>
          <w:color w:val="auto"/>
          <w:highlight w:val="none"/>
        </w:rPr>
        <w:t>二、法定代表人身份证明</w:t>
      </w:r>
      <w:bookmarkEnd w:id="51"/>
      <w:bookmarkEnd w:id="52"/>
      <w:bookmarkEnd w:id="53"/>
      <w:bookmarkEnd w:id="54"/>
      <w:bookmarkEnd w:id="55"/>
      <w:bookmarkEnd w:id="56"/>
    </w:p>
    <w:p>
      <w:pPr>
        <w:spacing w:line="360" w:lineRule="auto"/>
        <w:jc w:val="center"/>
        <w:rPr>
          <w:color w:val="auto"/>
          <w:kern w:val="0"/>
          <w:szCs w:val="21"/>
          <w:highlight w:val="none"/>
        </w:rPr>
      </w:pPr>
    </w:p>
    <w:p>
      <w:pPr>
        <w:spacing w:line="360" w:lineRule="auto"/>
        <w:rPr>
          <w:color w:val="auto"/>
          <w:sz w:val="24"/>
          <w:highlight w:val="none"/>
        </w:rPr>
      </w:pPr>
      <w:r>
        <w:rPr>
          <w:color w:val="auto"/>
          <w:sz w:val="24"/>
          <w:highlight w:val="none"/>
          <w:u w:val="single"/>
        </w:rPr>
        <w:t xml:space="preserve">                     </w:t>
      </w:r>
      <w:r>
        <w:rPr>
          <w:color w:val="auto"/>
          <w:sz w:val="24"/>
          <w:highlight w:val="none"/>
        </w:rPr>
        <w:t>（采购人名称）：</w:t>
      </w:r>
    </w:p>
    <w:p>
      <w:pPr>
        <w:spacing w:line="360" w:lineRule="auto"/>
        <w:ind w:firstLine="512" w:firstLineChars="200"/>
        <w:rPr>
          <w:bCs/>
          <w:color w:val="auto"/>
          <w:spacing w:val="8"/>
          <w:sz w:val="24"/>
          <w:highlight w:val="none"/>
        </w:rPr>
      </w:pPr>
      <w:r>
        <w:rPr>
          <w:bCs/>
          <w:color w:val="auto"/>
          <w:spacing w:val="8"/>
          <w:sz w:val="24"/>
          <w:highlight w:val="none"/>
        </w:rPr>
        <w:t>兹声明：</w:t>
      </w:r>
      <w:r>
        <w:rPr>
          <w:bCs/>
          <w:color w:val="auto"/>
          <w:spacing w:val="8"/>
          <w:sz w:val="24"/>
          <w:highlight w:val="none"/>
          <w:u w:val="single"/>
        </w:rPr>
        <w:t xml:space="preserve">  （姓名） </w:t>
      </w:r>
      <w:r>
        <w:rPr>
          <w:bCs/>
          <w:color w:val="auto"/>
          <w:spacing w:val="8"/>
          <w:sz w:val="24"/>
          <w:highlight w:val="none"/>
        </w:rPr>
        <w:t>系</w:t>
      </w:r>
      <w:r>
        <w:rPr>
          <w:bCs/>
          <w:color w:val="auto"/>
          <w:spacing w:val="8"/>
          <w:sz w:val="24"/>
          <w:highlight w:val="none"/>
          <w:u w:val="single"/>
        </w:rPr>
        <w:t xml:space="preserve">    （供应商名称）   </w:t>
      </w:r>
      <w:r>
        <w:rPr>
          <w:bCs/>
          <w:color w:val="auto"/>
          <w:spacing w:val="8"/>
          <w:sz w:val="24"/>
          <w:highlight w:val="none"/>
        </w:rPr>
        <w:t>的法定代表人（职务</w:t>
      </w:r>
      <w:r>
        <w:rPr>
          <w:bCs/>
          <w:color w:val="auto"/>
          <w:spacing w:val="8"/>
          <w:sz w:val="24"/>
          <w:highlight w:val="none"/>
          <w:u w:val="single"/>
        </w:rPr>
        <w:t xml:space="preserve">      </w:t>
      </w:r>
      <w:r>
        <w:rPr>
          <w:bCs/>
          <w:color w:val="auto"/>
          <w:spacing w:val="8"/>
          <w:sz w:val="24"/>
          <w:highlight w:val="none"/>
        </w:rPr>
        <w:t>），为我方“</w:t>
      </w:r>
      <w:r>
        <w:rPr>
          <w:bCs/>
          <w:color w:val="auto"/>
          <w:spacing w:val="8"/>
          <w:sz w:val="24"/>
          <w:highlight w:val="none"/>
          <w:u w:val="single"/>
        </w:rPr>
        <w:t xml:space="preserve">      采购项目名称    </w:t>
      </w:r>
      <w:r>
        <w:rPr>
          <w:bCs/>
          <w:color w:val="auto"/>
          <w:spacing w:val="8"/>
          <w:sz w:val="24"/>
          <w:highlight w:val="none"/>
        </w:rPr>
        <w:t>”项目（</w:t>
      </w:r>
      <w:r>
        <w:rPr>
          <w:bCs/>
          <w:color w:val="auto"/>
          <w:spacing w:val="8"/>
          <w:sz w:val="24"/>
          <w:highlight w:val="none"/>
          <w:u w:val="single"/>
        </w:rPr>
        <w:t xml:space="preserve">     项目编号    </w:t>
      </w:r>
      <w:r>
        <w:rPr>
          <w:bCs/>
          <w:color w:val="auto"/>
          <w:spacing w:val="8"/>
          <w:sz w:val="24"/>
          <w:highlight w:val="none"/>
        </w:rPr>
        <w:t>）</w:t>
      </w:r>
      <w:r>
        <w:rPr>
          <w:rFonts w:hint="eastAsia"/>
          <w:bCs/>
          <w:color w:val="auto"/>
          <w:spacing w:val="8"/>
          <w:sz w:val="24"/>
          <w:highlight w:val="none"/>
          <w:lang w:eastAsia="zh-CN"/>
        </w:rPr>
        <w:t>询价资格预审</w:t>
      </w:r>
      <w:r>
        <w:rPr>
          <w:bCs/>
          <w:color w:val="auto"/>
          <w:spacing w:val="8"/>
          <w:sz w:val="24"/>
          <w:highlight w:val="none"/>
        </w:rPr>
        <w:t>活动的合法代表，以我方名义全权处理该项目有关</w:t>
      </w:r>
      <w:r>
        <w:rPr>
          <w:rFonts w:hint="eastAsia"/>
          <w:bCs/>
          <w:color w:val="auto"/>
          <w:spacing w:val="8"/>
          <w:sz w:val="24"/>
          <w:highlight w:val="none"/>
          <w:lang w:eastAsia="zh-CN"/>
        </w:rPr>
        <w:t>询价资格预审</w:t>
      </w:r>
      <w:r>
        <w:rPr>
          <w:bCs/>
          <w:color w:val="auto"/>
          <w:spacing w:val="8"/>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512" w:firstLineChars="200"/>
        <w:rPr>
          <w:bCs/>
          <w:color w:val="auto"/>
          <w:spacing w:val="8"/>
          <w:sz w:val="24"/>
          <w:highlight w:val="none"/>
          <w:u w:val="single"/>
        </w:rPr>
      </w:pPr>
    </w:p>
    <w:p>
      <w:pPr>
        <w:spacing w:line="360" w:lineRule="auto"/>
        <w:ind w:firstLine="512" w:firstLineChars="200"/>
        <w:rPr>
          <w:bCs/>
          <w:color w:val="auto"/>
          <w:spacing w:val="8"/>
          <w:sz w:val="24"/>
          <w:highlight w:val="none"/>
        </w:rPr>
      </w:pPr>
      <w:r>
        <w:rPr>
          <w:bCs/>
          <w:color w:val="auto"/>
          <w:spacing w:val="8"/>
          <w:sz w:val="24"/>
          <w:highlight w:val="none"/>
        </w:rPr>
        <w:t>特此声明。</w:t>
      </w:r>
    </w:p>
    <w:p>
      <w:pPr>
        <w:spacing w:line="360" w:lineRule="auto"/>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法定代表人</w:t>
      </w:r>
      <w:r>
        <w:rPr>
          <w:bCs/>
          <w:color w:val="auto"/>
          <w:spacing w:val="8"/>
          <w:sz w:val="24"/>
          <w:highlight w:val="none"/>
        </w:rPr>
        <w:t>（签字或盖法定代表人章）</w:t>
      </w:r>
      <w:r>
        <w:rPr>
          <w:color w:val="auto"/>
          <w:sz w:val="24"/>
          <w:highlight w:val="none"/>
        </w:rPr>
        <w:t>：</w:t>
      </w:r>
    </w:p>
    <w:p>
      <w:pPr>
        <w:spacing w:line="360" w:lineRule="auto"/>
        <w:ind w:firstLine="480" w:firstLineChars="200"/>
        <w:rPr>
          <w:color w:val="auto"/>
          <w:sz w:val="24"/>
          <w:highlight w:val="none"/>
        </w:rPr>
      </w:pPr>
      <w:r>
        <w:rPr>
          <w:color w:val="auto"/>
          <w:sz w:val="24"/>
          <w:highlight w:val="none"/>
        </w:rPr>
        <w:t xml:space="preserve">供应商名称： </w:t>
      </w:r>
      <w:r>
        <w:rPr>
          <w:color w:val="auto"/>
          <w:sz w:val="24"/>
          <w:highlight w:val="none"/>
          <w:u w:val="single"/>
        </w:rPr>
        <w:t xml:space="preserve">        </w:t>
      </w:r>
      <w:r>
        <w:rPr>
          <w:color w:val="auto"/>
          <w:sz w:val="24"/>
          <w:highlight w:val="none"/>
        </w:rPr>
        <w:t>（盖章）</w:t>
      </w:r>
    </w:p>
    <w:p>
      <w:pPr>
        <w:spacing w:line="360" w:lineRule="auto"/>
        <w:ind w:firstLine="480" w:firstLineChars="200"/>
        <w:rPr>
          <w:color w:val="auto"/>
          <w:sz w:val="24"/>
          <w:highlight w:val="none"/>
        </w:rPr>
      </w:pPr>
      <w:r>
        <w:rPr>
          <w:color w:val="auto"/>
          <w:sz w:val="24"/>
          <w:highlight w:val="none"/>
        </w:rPr>
        <w:t>日    期：</w:t>
      </w:r>
      <w:r>
        <w:rPr>
          <w:color w:val="auto"/>
          <w:sz w:val="24"/>
          <w:highlight w:val="none"/>
          <w:u w:val="single"/>
        </w:rPr>
        <w:t xml:space="preserve">     </w:t>
      </w:r>
      <w:r>
        <w:rPr>
          <w:color w:val="auto"/>
          <w:sz w:val="24"/>
          <w:highlight w:val="none"/>
        </w:rPr>
        <w:t xml:space="preserve"> 年 </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日</w:t>
      </w:r>
    </w:p>
    <w:p>
      <w:pPr>
        <w:spacing w:line="360" w:lineRule="auto"/>
        <w:ind w:firstLine="490" w:firstLineChars="200"/>
        <w:rPr>
          <w:b/>
          <w:color w:val="auto"/>
          <w:spacing w:val="2"/>
          <w:kern w:val="0"/>
          <w:sz w:val="24"/>
          <w:szCs w:val="20"/>
          <w:highlight w:val="none"/>
        </w:rPr>
      </w:pPr>
    </w:p>
    <w:p>
      <w:pPr>
        <w:spacing w:line="360" w:lineRule="auto"/>
        <w:ind w:firstLine="490" w:firstLineChars="200"/>
        <w:rPr>
          <w:b/>
          <w:color w:val="auto"/>
          <w:spacing w:val="2"/>
          <w:kern w:val="0"/>
          <w:sz w:val="24"/>
          <w:szCs w:val="20"/>
          <w:highlight w:val="none"/>
        </w:rPr>
      </w:pPr>
    </w:p>
    <w:p>
      <w:pPr>
        <w:spacing w:line="360" w:lineRule="auto"/>
        <w:ind w:firstLine="490" w:firstLineChars="200"/>
        <w:rPr>
          <w:b/>
          <w:color w:val="auto"/>
          <w:kern w:val="0"/>
          <w:sz w:val="24"/>
          <w:szCs w:val="20"/>
          <w:highlight w:val="none"/>
        </w:rPr>
      </w:pPr>
      <w:r>
        <w:rPr>
          <w:b/>
          <w:color w:val="auto"/>
          <w:spacing w:val="2"/>
          <w:kern w:val="0"/>
          <w:sz w:val="24"/>
          <w:szCs w:val="20"/>
          <w:highlight w:val="none"/>
        </w:rPr>
        <w:t>注：1、法定</w:t>
      </w:r>
      <w:r>
        <w:rPr>
          <w:b/>
          <w:color w:val="auto"/>
          <w:kern w:val="0"/>
          <w:sz w:val="24"/>
          <w:szCs w:val="20"/>
          <w:highlight w:val="none"/>
        </w:rPr>
        <w:t>代</w:t>
      </w:r>
      <w:r>
        <w:rPr>
          <w:b/>
          <w:color w:val="auto"/>
          <w:spacing w:val="2"/>
          <w:kern w:val="0"/>
          <w:sz w:val="24"/>
          <w:szCs w:val="20"/>
          <w:highlight w:val="none"/>
        </w:rPr>
        <w:t>表</w:t>
      </w:r>
      <w:r>
        <w:rPr>
          <w:b/>
          <w:color w:val="auto"/>
          <w:kern w:val="0"/>
          <w:sz w:val="24"/>
          <w:szCs w:val="20"/>
          <w:highlight w:val="none"/>
        </w:rPr>
        <w:t>人</w:t>
      </w:r>
      <w:r>
        <w:rPr>
          <w:b/>
          <w:color w:val="auto"/>
          <w:spacing w:val="2"/>
          <w:kern w:val="0"/>
          <w:sz w:val="24"/>
          <w:szCs w:val="20"/>
          <w:highlight w:val="none"/>
        </w:rPr>
        <w:t>亲</w:t>
      </w:r>
      <w:r>
        <w:rPr>
          <w:b/>
          <w:color w:val="auto"/>
          <w:kern w:val="0"/>
          <w:sz w:val="24"/>
          <w:szCs w:val="20"/>
          <w:highlight w:val="none"/>
        </w:rPr>
        <w:t>自</w:t>
      </w:r>
      <w:r>
        <w:rPr>
          <w:b/>
          <w:color w:val="auto"/>
          <w:spacing w:val="2"/>
          <w:kern w:val="0"/>
          <w:sz w:val="24"/>
          <w:szCs w:val="20"/>
          <w:highlight w:val="none"/>
        </w:rPr>
        <w:t>参</w:t>
      </w:r>
      <w:r>
        <w:rPr>
          <w:b/>
          <w:color w:val="auto"/>
          <w:kern w:val="0"/>
          <w:sz w:val="24"/>
          <w:szCs w:val="20"/>
          <w:highlight w:val="none"/>
        </w:rPr>
        <w:t>加响应时适</w:t>
      </w:r>
      <w:r>
        <w:rPr>
          <w:b/>
          <w:color w:val="auto"/>
          <w:spacing w:val="2"/>
          <w:kern w:val="0"/>
          <w:sz w:val="24"/>
          <w:szCs w:val="20"/>
          <w:highlight w:val="none"/>
        </w:rPr>
        <w:t>用</w:t>
      </w:r>
      <w:r>
        <w:rPr>
          <w:b/>
          <w:color w:val="auto"/>
          <w:kern w:val="0"/>
          <w:sz w:val="24"/>
          <w:szCs w:val="20"/>
          <w:highlight w:val="none"/>
        </w:rPr>
        <w:t>。</w:t>
      </w:r>
    </w:p>
    <w:p>
      <w:pPr>
        <w:spacing w:line="360" w:lineRule="auto"/>
        <w:ind w:firstLine="490" w:firstLineChars="200"/>
        <w:rPr>
          <w:b/>
          <w:color w:val="auto"/>
          <w:spacing w:val="2"/>
          <w:kern w:val="0"/>
          <w:sz w:val="24"/>
          <w:szCs w:val="20"/>
          <w:highlight w:val="none"/>
        </w:rPr>
      </w:pPr>
      <w:r>
        <w:rPr>
          <w:b/>
          <w:color w:val="auto"/>
          <w:spacing w:val="2"/>
          <w:kern w:val="0"/>
          <w:sz w:val="24"/>
          <w:szCs w:val="20"/>
          <w:highlight w:val="none"/>
        </w:rPr>
        <w:t xml:space="preserve">    2、法定代表人亲自参加响应时</w:t>
      </w:r>
      <w:r>
        <w:rPr>
          <w:rFonts w:hint="eastAsia"/>
          <w:b/>
          <w:color w:val="auto"/>
          <w:spacing w:val="2"/>
          <w:kern w:val="0"/>
          <w:sz w:val="24"/>
          <w:szCs w:val="20"/>
          <w:highlight w:val="none"/>
          <w:lang w:eastAsia="zh-CN"/>
        </w:rPr>
        <w:t>资格预审申请文件</w:t>
      </w:r>
      <w:r>
        <w:rPr>
          <w:b/>
          <w:color w:val="auto"/>
          <w:spacing w:val="2"/>
          <w:kern w:val="0"/>
          <w:sz w:val="24"/>
          <w:szCs w:val="20"/>
          <w:highlight w:val="none"/>
        </w:rPr>
        <w:t>中不需要提供《法定代表人授权书》。</w:t>
      </w:r>
    </w:p>
    <w:p>
      <w:pPr>
        <w:pStyle w:val="19"/>
        <w:spacing w:before="0" w:after="0" w:line="360" w:lineRule="auto"/>
        <w:rPr>
          <w:rFonts w:ascii="Times New Roman" w:hAnsi="Times New Roman"/>
          <w:color w:val="auto"/>
          <w:highlight w:val="none"/>
        </w:rPr>
      </w:pPr>
      <w:r>
        <w:rPr>
          <w:rFonts w:ascii="Times New Roman" w:hAnsi="Times New Roman"/>
          <w:b w:val="0"/>
          <w:color w:val="auto"/>
          <w:highlight w:val="none"/>
        </w:rPr>
        <w:br w:type="page"/>
      </w:r>
      <w:bookmarkStart w:id="57" w:name="_Toc96761123"/>
      <w:r>
        <w:rPr>
          <w:rFonts w:hint="eastAsia" w:ascii="Times New Roman" w:hAnsi="Times New Roman"/>
          <w:b w:val="0"/>
          <w:color w:val="auto"/>
          <w:highlight w:val="none"/>
          <w:lang w:val="en-US" w:eastAsia="zh-CN"/>
        </w:rPr>
        <w:t>三</w:t>
      </w:r>
      <w:r>
        <w:rPr>
          <w:rFonts w:ascii="Times New Roman" w:hAnsi="Times New Roman"/>
          <w:color w:val="auto"/>
          <w:highlight w:val="none"/>
        </w:rPr>
        <w:t>、法定代表人授权书</w:t>
      </w:r>
      <w:bookmarkEnd w:id="57"/>
    </w:p>
    <w:p>
      <w:pPr>
        <w:spacing w:line="360" w:lineRule="auto"/>
        <w:jc w:val="center"/>
        <w:rPr>
          <w:b/>
          <w:color w:val="auto"/>
          <w:sz w:val="44"/>
          <w:highlight w:val="none"/>
        </w:rPr>
      </w:pPr>
    </w:p>
    <w:p>
      <w:pPr>
        <w:spacing w:line="360" w:lineRule="auto"/>
        <w:rPr>
          <w:color w:val="auto"/>
          <w:sz w:val="24"/>
          <w:highlight w:val="none"/>
        </w:rPr>
      </w:pPr>
      <w:r>
        <w:rPr>
          <w:color w:val="auto"/>
          <w:sz w:val="24"/>
          <w:highlight w:val="none"/>
          <w:u w:val="single"/>
        </w:rPr>
        <w:t xml:space="preserve">                     </w:t>
      </w:r>
      <w:r>
        <w:rPr>
          <w:color w:val="auto"/>
          <w:sz w:val="24"/>
          <w:highlight w:val="none"/>
        </w:rPr>
        <w:t>（采购人名称）：</w:t>
      </w:r>
    </w:p>
    <w:p>
      <w:pPr>
        <w:spacing w:line="360" w:lineRule="auto"/>
        <w:ind w:firstLine="480" w:firstLineChars="200"/>
        <w:rPr>
          <w:color w:val="auto"/>
          <w:sz w:val="24"/>
          <w:highlight w:val="none"/>
        </w:rPr>
      </w:pPr>
      <w:r>
        <w:rPr>
          <w:color w:val="auto"/>
          <w:sz w:val="24"/>
          <w:highlight w:val="none"/>
        </w:rPr>
        <w:t>本授权声明：</w:t>
      </w:r>
      <w:r>
        <w:rPr>
          <w:color w:val="auto"/>
          <w:sz w:val="24"/>
          <w:highlight w:val="none"/>
          <w:u w:val="single"/>
        </w:rPr>
        <w:t xml:space="preserve">             </w:t>
      </w:r>
      <w:r>
        <w:rPr>
          <w:color w:val="auto"/>
          <w:sz w:val="24"/>
          <w:highlight w:val="none"/>
        </w:rPr>
        <w:t>（单位名称）,</w:t>
      </w:r>
      <w:r>
        <w:rPr>
          <w:color w:val="auto"/>
          <w:sz w:val="24"/>
          <w:highlight w:val="none"/>
          <w:u w:val="single"/>
        </w:rPr>
        <w:t xml:space="preserve">             </w:t>
      </w:r>
      <w:r>
        <w:rPr>
          <w:color w:val="auto"/>
          <w:sz w:val="24"/>
          <w:highlight w:val="none"/>
        </w:rPr>
        <w:t>（法定代表人姓名、职务）授权</w:t>
      </w:r>
      <w:r>
        <w:rPr>
          <w:color w:val="auto"/>
          <w:sz w:val="24"/>
          <w:highlight w:val="none"/>
          <w:u w:val="single"/>
        </w:rPr>
        <w:t xml:space="preserve">     XXX         </w:t>
      </w:r>
      <w:r>
        <w:rPr>
          <w:color w:val="auto"/>
          <w:sz w:val="24"/>
          <w:highlight w:val="none"/>
        </w:rPr>
        <w:t>（被授权人姓名、职务）为我方参加XXX项目（项目编号：XXX）</w:t>
      </w:r>
      <w:r>
        <w:rPr>
          <w:rFonts w:hint="eastAsia"/>
          <w:color w:val="auto"/>
          <w:sz w:val="24"/>
          <w:highlight w:val="none"/>
          <w:lang w:eastAsia="zh-CN"/>
        </w:rPr>
        <w:t>询价资格预审</w:t>
      </w:r>
      <w:r>
        <w:rPr>
          <w:color w:val="auto"/>
          <w:sz w:val="24"/>
          <w:highlight w:val="none"/>
        </w:rPr>
        <w:t>活动的合法代表，以我方名义全权处理该项目有关</w:t>
      </w:r>
      <w:r>
        <w:rPr>
          <w:rFonts w:hint="eastAsia"/>
          <w:color w:val="auto"/>
          <w:sz w:val="24"/>
          <w:highlight w:val="none"/>
          <w:lang w:eastAsia="zh-CN"/>
        </w:rPr>
        <w:t>询价资格预审</w:t>
      </w:r>
      <w:r>
        <w:rPr>
          <w:color w:val="auto"/>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特此声明。</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供应商名称：</w:t>
      </w:r>
      <w:r>
        <w:rPr>
          <w:color w:val="auto"/>
          <w:sz w:val="24"/>
          <w:highlight w:val="none"/>
          <w:u w:val="single"/>
        </w:rPr>
        <w:t xml:space="preserve">                 </w:t>
      </w:r>
      <w:r>
        <w:rPr>
          <w:color w:val="auto"/>
          <w:sz w:val="24"/>
          <w:highlight w:val="none"/>
        </w:rPr>
        <w:t>（盖单位公章）</w:t>
      </w:r>
    </w:p>
    <w:p>
      <w:pPr>
        <w:spacing w:line="360" w:lineRule="auto"/>
        <w:ind w:firstLine="480" w:firstLineChars="200"/>
        <w:rPr>
          <w:color w:val="auto"/>
          <w:sz w:val="24"/>
          <w:highlight w:val="none"/>
        </w:rPr>
      </w:pPr>
      <w:r>
        <w:rPr>
          <w:color w:val="auto"/>
          <w:sz w:val="24"/>
          <w:highlight w:val="none"/>
        </w:rPr>
        <w:t>法定代表人（签字或盖章）：</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被授权人签字：</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日    期：XXX年XXX月XXX日</w:t>
      </w:r>
    </w:p>
    <w:p>
      <w:pPr>
        <w:spacing w:line="360" w:lineRule="auto"/>
        <w:ind w:firstLine="482" w:firstLineChars="200"/>
        <w:rPr>
          <w:b/>
          <w:bCs/>
          <w:color w:val="auto"/>
          <w:kern w:val="0"/>
          <w:sz w:val="24"/>
          <w:highlight w:val="none"/>
        </w:rPr>
      </w:pPr>
      <w:r>
        <w:rPr>
          <w:b/>
          <w:bCs/>
          <w:color w:val="auto"/>
          <w:kern w:val="0"/>
          <w:sz w:val="24"/>
          <w:highlight w:val="none"/>
        </w:rPr>
        <w:t>注</w:t>
      </w:r>
      <w:r>
        <w:rPr>
          <w:b/>
          <w:bCs/>
          <w:color w:val="auto"/>
          <w:spacing w:val="2"/>
          <w:kern w:val="0"/>
          <w:sz w:val="24"/>
          <w:highlight w:val="none"/>
        </w:rPr>
        <w:t>：1、</w:t>
      </w:r>
      <w:r>
        <w:rPr>
          <w:b/>
          <w:bCs/>
          <w:color w:val="auto"/>
          <w:kern w:val="0"/>
          <w:sz w:val="24"/>
          <w:highlight w:val="none"/>
        </w:rPr>
        <w:t>法</w:t>
      </w:r>
      <w:r>
        <w:rPr>
          <w:b/>
          <w:bCs/>
          <w:color w:val="auto"/>
          <w:spacing w:val="2"/>
          <w:kern w:val="0"/>
          <w:sz w:val="24"/>
          <w:highlight w:val="none"/>
        </w:rPr>
        <w:t>定</w:t>
      </w:r>
      <w:r>
        <w:rPr>
          <w:b/>
          <w:bCs/>
          <w:color w:val="auto"/>
          <w:kern w:val="0"/>
          <w:sz w:val="24"/>
          <w:highlight w:val="none"/>
        </w:rPr>
        <w:t>代表</w:t>
      </w:r>
      <w:r>
        <w:rPr>
          <w:b/>
          <w:bCs/>
          <w:color w:val="auto"/>
          <w:spacing w:val="2"/>
          <w:kern w:val="0"/>
          <w:sz w:val="24"/>
          <w:highlight w:val="none"/>
        </w:rPr>
        <w:t>人</w:t>
      </w:r>
      <w:r>
        <w:rPr>
          <w:b/>
          <w:bCs/>
          <w:color w:val="auto"/>
          <w:kern w:val="0"/>
          <w:sz w:val="24"/>
          <w:highlight w:val="none"/>
        </w:rPr>
        <w:t>不</w:t>
      </w:r>
      <w:r>
        <w:rPr>
          <w:b/>
          <w:bCs/>
          <w:color w:val="auto"/>
          <w:spacing w:val="2"/>
          <w:kern w:val="0"/>
          <w:sz w:val="24"/>
          <w:highlight w:val="none"/>
        </w:rPr>
        <w:t>亲</w:t>
      </w:r>
      <w:r>
        <w:rPr>
          <w:b/>
          <w:bCs/>
          <w:color w:val="auto"/>
          <w:kern w:val="0"/>
          <w:sz w:val="24"/>
          <w:highlight w:val="none"/>
        </w:rPr>
        <w:t>自参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w:t>
      </w:r>
      <w:r>
        <w:rPr>
          <w:b/>
          <w:bCs/>
          <w:color w:val="auto"/>
          <w:kern w:val="0"/>
          <w:sz w:val="24"/>
          <w:highlight w:val="none"/>
        </w:rPr>
        <w:t>而</w:t>
      </w:r>
      <w:r>
        <w:rPr>
          <w:b/>
          <w:bCs/>
          <w:color w:val="auto"/>
          <w:spacing w:val="2"/>
          <w:kern w:val="0"/>
          <w:sz w:val="24"/>
          <w:highlight w:val="none"/>
        </w:rPr>
        <w:t>授</w:t>
      </w:r>
      <w:r>
        <w:rPr>
          <w:b/>
          <w:bCs/>
          <w:color w:val="auto"/>
          <w:kern w:val="0"/>
          <w:sz w:val="24"/>
          <w:highlight w:val="none"/>
        </w:rPr>
        <w:t>权代</w:t>
      </w:r>
      <w:r>
        <w:rPr>
          <w:b/>
          <w:bCs/>
          <w:color w:val="auto"/>
          <w:spacing w:val="2"/>
          <w:kern w:val="0"/>
          <w:sz w:val="24"/>
          <w:highlight w:val="none"/>
        </w:rPr>
        <w:t>表</w:t>
      </w:r>
      <w:r>
        <w:rPr>
          <w:b/>
          <w:bCs/>
          <w:color w:val="auto"/>
          <w:kern w:val="0"/>
          <w:sz w:val="24"/>
          <w:highlight w:val="none"/>
        </w:rPr>
        <w:t>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时</w:t>
      </w:r>
      <w:r>
        <w:rPr>
          <w:b/>
          <w:bCs/>
          <w:color w:val="auto"/>
          <w:kern w:val="0"/>
          <w:sz w:val="24"/>
          <w:highlight w:val="none"/>
        </w:rPr>
        <w:t>适</w:t>
      </w:r>
      <w:r>
        <w:rPr>
          <w:b/>
          <w:bCs/>
          <w:color w:val="auto"/>
          <w:spacing w:val="2"/>
          <w:kern w:val="0"/>
          <w:sz w:val="24"/>
          <w:highlight w:val="none"/>
        </w:rPr>
        <w:t>用</w:t>
      </w:r>
      <w:r>
        <w:rPr>
          <w:b/>
          <w:bCs/>
          <w:color w:val="auto"/>
          <w:kern w:val="0"/>
          <w:sz w:val="24"/>
          <w:highlight w:val="none"/>
        </w:rPr>
        <w:t>。</w:t>
      </w:r>
    </w:p>
    <w:p>
      <w:pPr>
        <w:spacing w:line="360" w:lineRule="auto"/>
        <w:ind w:firstLine="482" w:firstLineChars="200"/>
        <w:rPr>
          <w:b/>
          <w:bCs/>
          <w:color w:val="auto"/>
          <w:kern w:val="0"/>
          <w:sz w:val="24"/>
          <w:highlight w:val="none"/>
        </w:rPr>
      </w:pPr>
      <w:r>
        <w:rPr>
          <w:b/>
          <w:bCs/>
          <w:color w:val="auto"/>
          <w:kern w:val="0"/>
          <w:sz w:val="24"/>
          <w:highlight w:val="none"/>
        </w:rPr>
        <w:t xml:space="preserve">    2、授权代表参加响应时，</w:t>
      </w:r>
      <w:r>
        <w:rPr>
          <w:rFonts w:hint="eastAsia"/>
          <w:b/>
          <w:bCs/>
          <w:color w:val="auto"/>
          <w:kern w:val="0"/>
          <w:sz w:val="24"/>
          <w:highlight w:val="none"/>
          <w:lang w:eastAsia="zh-CN"/>
        </w:rPr>
        <w:t>资格预审申请文件</w:t>
      </w:r>
      <w:r>
        <w:rPr>
          <w:b/>
          <w:bCs/>
          <w:color w:val="auto"/>
          <w:kern w:val="0"/>
          <w:sz w:val="24"/>
          <w:highlight w:val="none"/>
        </w:rPr>
        <w:t>中不需要提供《法定代表人</w:t>
      </w:r>
      <w:r>
        <w:rPr>
          <w:rFonts w:hint="eastAsia"/>
          <w:b/>
          <w:bCs/>
          <w:color w:val="auto"/>
          <w:kern w:val="0"/>
          <w:sz w:val="24"/>
          <w:highlight w:val="none"/>
          <w:lang w:val="en-US" w:eastAsia="zh-CN"/>
        </w:rPr>
        <w:t>身份证明</w:t>
      </w:r>
      <w:r>
        <w:rPr>
          <w:b/>
          <w:bCs/>
          <w:color w:val="auto"/>
          <w:kern w:val="0"/>
          <w:sz w:val="24"/>
          <w:highlight w:val="none"/>
        </w:rPr>
        <w:t>》。</w:t>
      </w: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br w:type="page"/>
      </w:r>
      <w:r>
        <w:rPr>
          <w:rFonts w:hint="eastAsia" w:ascii="Times New Roman" w:hAnsi="Times New Roman" w:cs="Times New Roman"/>
          <w:b/>
          <w:bCs/>
          <w:color w:val="auto"/>
          <w:sz w:val="32"/>
          <w:szCs w:val="32"/>
          <w:highlight w:val="none"/>
          <w:lang w:val="en-US" w:eastAsia="zh-CN"/>
        </w:rPr>
        <w:t>四</w:t>
      </w:r>
      <w:r>
        <w:rPr>
          <w:rFonts w:hint="default" w:ascii="Times New Roman" w:hAnsi="Times New Roman" w:cs="Times New Roman"/>
          <w:b/>
          <w:bCs/>
          <w:color w:val="auto"/>
          <w:sz w:val="32"/>
          <w:szCs w:val="32"/>
          <w:highlight w:val="none"/>
        </w:rPr>
        <w:t>、供应商基本情况表</w:t>
      </w:r>
    </w:p>
    <w:p>
      <w:pPr>
        <w:spacing w:line="360" w:lineRule="auto"/>
        <w:jc w:val="center"/>
        <w:rPr>
          <w:rFonts w:hint="default" w:ascii="Times New Roman" w:hAnsi="Times New Roman" w:cs="Times New Roman"/>
          <w:b/>
          <w:bCs/>
          <w:color w:val="auto"/>
          <w:sz w:val="32"/>
          <w:szCs w:val="32"/>
          <w:highlight w:val="none"/>
        </w:rPr>
      </w:pP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供应商名称</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注册地址</w:t>
            </w:r>
          </w:p>
        </w:tc>
        <w:tc>
          <w:tcPr>
            <w:tcW w:w="4680" w:type="dxa"/>
            <w:gridSpan w:val="6"/>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邮政编码</w:t>
            </w:r>
          </w:p>
        </w:tc>
        <w:tc>
          <w:tcPr>
            <w:tcW w:w="1620" w:type="dxa"/>
            <w:gridSpan w:val="2"/>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联系方式</w:t>
            </w:r>
          </w:p>
        </w:tc>
        <w:tc>
          <w:tcPr>
            <w:tcW w:w="108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联系人</w:t>
            </w:r>
          </w:p>
        </w:tc>
        <w:tc>
          <w:tcPr>
            <w:tcW w:w="3600" w:type="dxa"/>
            <w:gridSpan w:val="5"/>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联系电话</w:t>
            </w:r>
          </w:p>
        </w:tc>
        <w:tc>
          <w:tcPr>
            <w:tcW w:w="1620" w:type="dxa"/>
            <w:gridSpan w:val="2"/>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08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传真</w:t>
            </w:r>
          </w:p>
        </w:tc>
        <w:tc>
          <w:tcPr>
            <w:tcW w:w="3600" w:type="dxa"/>
            <w:gridSpan w:val="5"/>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网址</w:t>
            </w:r>
          </w:p>
        </w:tc>
        <w:tc>
          <w:tcPr>
            <w:tcW w:w="1620" w:type="dxa"/>
            <w:gridSpan w:val="2"/>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组织结构</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法定代表人</w:t>
            </w:r>
          </w:p>
        </w:tc>
        <w:tc>
          <w:tcPr>
            <w:tcW w:w="1260" w:type="dxa"/>
            <w:gridSpan w:val="2"/>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姓名</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技术职称</w:t>
            </w: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联系电话</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技术负责人</w:t>
            </w:r>
          </w:p>
        </w:tc>
        <w:tc>
          <w:tcPr>
            <w:tcW w:w="1260" w:type="dxa"/>
            <w:gridSpan w:val="2"/>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姓名</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技术职称</w:t>
            </w: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联系电话</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成立时间</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5040" w:type="dxa"/>
            <w:gridSpan w:val="8"/>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企业资质等级</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restart"/>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其中</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项目经理</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营业执照</w:t>
            </w:r>
            <w:r>
              <w:rPr>
                <w:rFonts w:hint="default" w:ascii="Times New Roman" w:hAnsi="Times New Roman" w:cs="Times New Roman"/>
                <w:color w:val="auto"/>
                <w:highlight w:val="none"/>
              </w:rPr>
              <w:t>号</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高级职称人员</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注册资金</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中级职称人员</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开户银行</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初级职称人员</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账号</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技工</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经营范围</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备注</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bl>
    <w:p>
      <w:pPr>
        <w:adjustRightInd w:val="0"/>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附：营业执照副本复印件。</w:t>
      </w:r>
    </w:p>
    <w:p>
      <w:pPr>
        <w:adjustRightInd w:val="0"/>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供应商名称：XXX（盖单位公章）</w:t>
      </w:r>
    </w:p>
    <w:p>
      <w:pPr>
        <w:adjustRightInd w:val="0"/>
        <w:spacing w:line="360" w:lineRule="auto"/>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法定代表人或授权代表（签字或盖章）：XXX</w:t>
      </w:r>
    </w:p>
    <w:p>
      <w:pPr>
        <w:adjustRightInd w:val="0"/>
        <w:spacing w:line="360" w:lineRule="auto"/>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日  期：XXX年XXX月XXX日</w:t>
      </w:r>
    </w:p>
    <w:p>
      <w:pPr>
        <w:spacing w:line="360" w:lineRule="auto"/>
        <w:rPr>
          <w:rFonts w:hint="default" w:ascii="Times New Roman" w:hAnsi="Times New Roman" w:cs="Times New Roman"/>
          <w:b/>
          <w:bCs/>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r>
        <w:rPr>
          <w:rFonts w:hint="eastAsia" w:ascii="Times New Roman" w:hAnsi="Times New Roman" w:cs="Times New Roman"/>
          <w:b/>
          <w:color w:val="auto"/>
          <w:sz w:val="32"/>
          <w:szCs w:val="32"/>
          <w:highlight w:val="none"/>
          <w:lang w:val="en-US" w:eastAsia="zh-CN"/>
        </w:rPr>
        <w:t>五</w:t>
      </w:r>
      <w:r>
        <w:rPr>
          <w:rFonts w:hint="default" w:ascii="Times New Roman" w:hAnsi="Times New Roman" w:cs="Times New Roman"/>
          <w:b/>
          <w:color w:val="auto"/>
          <w:sz w:val="32"/>
          <w:szCs w:val="32"/>
          <w:highlight w:val="none"/>
        </w:rPr>
        <w:t>、承诺函</w:t>
      </w:r>
    </w:p>
    <w:p>
      <w:pPr>
        <w:spacing w:line="360" w:lineRule="auto"/>
        <w:ind w:firstLine="562" w:firstLineChars="200"/>
        <w:jc w:val="center"/>
        <w:rPr>
          <w:rFonts w:hint="default" w:ascii="Times New Roman" w:hAnsi="Times New Roman" w:cs="Times New Roman"/>
          <w:b/>
          <w:color w:val="auto"/>
          <w:sz w:val="28"/>
          <w:szCs w:val="28"/>
          <w:highlight w:val="none"/>
        </w:rPr>
      </w:pP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采购人名称</w:t>
      </w:r>
      <w:r>
        <w:rPr>
          <w:rFonts w:hint="default" w:ascii="Times New Roman" w:hAnsi="Times New Roman" w:cs="Times New Roman"/>
          <w:color w:val="auto"/>
          <w:sz w:val="24"/>
          <w:highlight w:val="none"/>
        </w:rPr>
        <w:t>）：</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我公司作为本次采购项目的</w:t>
      </w:r>
      <w:r>
        <w:rPr>
          <w:rFonts w:hint="eastAsia" w:ascii="Times New Roman" w:hAnsi="Times New Roman" w:cs="Times New Roman"/>
          <w:color w:val="auto"/>
          <w:sz w:val="24"/>
          <w:highlight w:val="none"/>
          <w:lang w:val="en-US" w:eastAsia="zh-CN"/>
        </w:rPr>
        <w:t>潜在</w:t>
      </w:r>
      <w:r>
        <w:rPr>
          <w:rFonts w:hint="default" w:ascii="Times New Roman" w:hAnsi="Times New Roman" w:cs="Times New Roman"/>
          <w:color w:val="auto"/>
          <w:sz w:val="24"/>
          <w:highlight w:val="none"/>
        </w:rPr>
        <w:t>供应商，根据</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文件要求，现郑重承诺如下：</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一、我公司</w:t>
      </w:r>
      <w:r>
        <w:rPr>
          <w:rFonts w:hint="default" w:ascii="Times New Roman" w:hAnsi="Times New Roman" w:eastAsia="宋体" w:cs="Times New Roman"/>
          <w:color w:val="auto"/>
          <w:sz w:val="24"/>
          <w:highlight w:val="none"/>
        </w:rPr>
        <w:t>具备本项目规定的</w:t>
      </w:r>
      <w:r>
        <w:rPr>
          <w:rFonts w:hint="default" w:ascii="Times New Roman" w:hAnsi="Times New Roman" w:eastAsia="宋体" w:cs="Times New Roman"/>
          <w:color w:val="auto"/>
          <w:sz w:val="24"/>
          <w:highlight w:val="none"/>
          <w:lang w:val="en-US" w:eastAsia="zh-CN"/>
        </w:rPr>
        <w:t>资格</w:t>
      </w:r>
      <w:r>
        <w:rPr>
          <w:rFonts w:hint="default" w:ascii="Times New Roman" w:hAnsi="Times New Roman" w:eastAsia="宋体" w:cs="Times New Roman"/>
          <w:color w:val="auto"/>
          <w:sz w:val="24"/>
          <w:highlight w:val="none"/>
        </w:rPr>
        <w:t>条件：</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（一）一般资格要求</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1.具备独立法人资格；</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2.具有良好的商业信誉和健全的财务会计制度；</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3.具有履行合同所必须的设备和专业技术能力；</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4.具有依法缴纳税收和社会保障资金的良好记录；</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5.参加本次采购活动前三年内（202</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年1月1日以来），在经营活动中没有重大违法记录；</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6.供应商未处于财产被接管、冻结、破产状态，未处于四川省行政区域内有关行政处罚期间；</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7.未被工商机关列入工商系统经营异常名录或严重违法失信企业名单，未被人民法院列入失信被执行人名单；</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8.在采购人处没有不良施工记录或拖欠农民工工资情形；</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9.单位、现任法定代表人或主要负责人无行贿犯罪记录；</w:t>
      </w:r>
    </w:p>
    <w:p>
      <w:pPr>
        <w:spacing w:line="400" w:lineRule="exact"/>
        <w:ind w:firstLine="480" w:firstLineChars="200"/>
        <w:jc w:val="left"/>
        <w:rPr>
          <w:rFonts w:hint="eastAsia"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10.法律、行政法规规定的其他条件</w:t>
      </w:r>
      <w:r>
        <w:rPr>
          <w:rFonts w:hint="eastAsia" w:ascii="Times New Roman" w:hAnsi="Times New Roman" w:eastAsia="宋体" w:cs="Times New Roman"/>
          <w:color w:val="auto"/>
          <w:sz w:val="24"/>
          <w:highlight w:val="none"/>
          <w:lang w:eastAsia="zh-CN"/>
        </w:rPr>
        <w:t>；</w:t>
      </w:r>
    </w:p>
    <w:p>
      <w:pPr>
        <w:spacing w:line="400" w:lineRule="exact"/>
        <w:ind w:firstLine="480" w:firstLineChars="200"/>
        <w:jc w:val="left"/>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11.本项目不允许联合体参加。</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二、已认真阅读并完全接受和满足本项目询价资格预审文件中规定的实质性要求，如对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文件有异议，已经在递交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截止时间届满前依法进行维权救济，不存在对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文件有异议的同时又参加询价</w:t>
      </w:r>
      <w:r>
        <w:rPr>
          <w:rFonts w:hint="eastAsia" w:ascii="Times New Roman" w:hAnsi="Times New Roman" w:cs="Times New Roman"/>
          <w:color w:val="auto"/>
          <w:sz w:val="24"/>
          <w:highlight w:val="none"/>
          <w:lang w:val="en-US" w:eastAsia="zh-CN"/>
        </w:rPr>
        <w:t>资格预审</w:t>
      </w:r>
      <w:r>
        <w:rPr>
          <w:rFonts w:hint="default" w:ascii="Times New Roman" w:hAnsi="Times New Roman" w:cs="Times New Roman"/>
          <w:color w:val="auto"/>
          <w:sz w:val="24"/>
          <w:highlight w:val="none"/>
        </w:rPr>
        <w:t>以求侥幸</w:t>
      </w:r>
      <w:r>
        <w:rPr>
          <w:rFonts w:hint="eastAsia" w:ascii="Times New Roman" w:hAnsi="Times New Roman" w:cs="Times New Roman"/>
          <w:color w:val="auto"/>
          <w:sz w:val="24"/>
          <w:highlight w:val="none"/>
          <w:lang w:val="en-US" w:eastAsia="zh-CN"/>
        </w:rPr>
        <w:t>成为通过询价资格预审供应商</w:t>
      </w:r>
      <w:r>
        <w:rPr>
          <w:rFonts w:hint="default" w:ascii="Times New Roman" w:hAnsi="Times New Roman" w:cs="Times New Roman"/>
          <w:color w:val="auto"/>
          <w:sz w:val="24"/>
          <w:highlight w:val="none"/>
        </w:rPr>
        <w:t>或者为实现其他非法目的的行为。</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五、</w:t>
      </w:r>
      <w:r>
        <w:rPr>
          <w:rFonts w:hint="eastAsia" w:ascii="Times New Roman" w:hAnsi="Times New Roman" w:eastAsia="宋体" w:cs="Times New Roman"/>
          <w:color w:val="auto"/>
          <w:sz w:val="24"/>
          <w:highlight w:val="none"/>
          <w:lang w:eastAsia="zh-CN"/>
        </w:rPr>
        <w:t>资格预审申请文件</w:t>
      </w:r>
      <w:r>
        <w:rPr>
          <w:rFonts w:hint="default" w:ascii="Times New Roman" w:hAnsi="Times New Roman" w:eastAsia="宋体" w:cs="Times New Roman"/>
          <w:color w:val="auto"/>
          <w:sz w:val="24"/>
          <w:highlight w:val="none"/>
        </w:rPr>
        <w:t>中提供的任何资料和响应承诺情况都是真实的、有效的、合法的。</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六</w:t>
      </w:r>
      <w:r>
        <w:rPr>
          <w:rFonts w:hint="default" w:ascii="Times New Roman" w:hAnsi="Times New Roman" w:eastAsia="宋体" w:cs="Times New Roman"/>
          <w:color w:val="auto"/>
          <w:sz w:val="24"/>
          <w:highlight w:val="none"/>
        </w:rPr>
        <w:t>、为采购项目提供</w:t>
      </w:r>
      <w:r>
        <w:rPr>
          <w:rFonts w:hint="eastAsia" w:ascii="Times New Roman" w:hAnsi="Times New Roman" w:eastAsia="宋体" w:cs="Times New Roman"/>
          <w:color w:val="auto"/>
          <w:sz w:val="24"/>
          <w:highlight w:val="none"/>
          <w:lang w:val="en-US" w:eastAsia="zh-CN"/>
        </w:rPr>
        <w:t>前期服务</w:t>
      </w:r>
      <w:r>
        <w:rPr>
          <w:rFonts w:hint="default" w:ascii="Times New Roman" w:hAnsi="Times New Roman" w:eastAsia="宋体" w:cs="Times New Roman"/>
          <w:color w:val="auto"/>
          <w:sz w:val="24"/>
          <w:highlight w:val="none"/>
        </w:rPr>
        <w:t>的供应商，不得再参加该采购项目的其他采购活动，我方承诺不属于此类禁止参加本项目的供应商。</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七</w:t>
      </w:r>
      <w:r>
        <w:rPr>
          <w:rFonts w:hint="default" w:ascii="Times New Roman" w:hAnsi="Times New Roman" w:eastAsia="宋体" w:cs="Times New Roman"/>
          <w:color w:val="auto"/>
          <w:sz w:val="24"/>
          <w:highlight w:val="none"/>
        </w:rPr>
        <w:t>、我方实际控制人或者中高级管理人员或者其他工作人员。</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、不存在同一母公司的两家以上的子公司，以不同供应商身份同时参加本项目同一合同项下的采购活动的情形。</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九</w:t>
      </w:r>
      <w:r>
        <w:rPr>
          <w:rFonts w:hint="default" w:ascii="Times New Roman" w:hAnsi="Times New Roman" w:eastAsia="宋体" w:cs="Times New Roman"/>
          <w:color w:val="auto"/>
          <w:sz w:val="24"/>
          <w:highlight w:val="none"/>
        </w:rPr>
        <w:t>、我方与采购</w:t>
      </w:r>
      <w:r>
        <w:rPr>
          <w:rFonts w:hint="eastAsia" w:ascii="Times New Roman" w:hAnsi="Times New Roman" w:eastAsia="宋体" w:cs="Times New Roman"/>
          <w:color w:val="auto"/>
          <w:sz w:val="24"/>
          <w:highlight w:val="none"/>
          <w:lang w:val="en-US" w:eastAsia="zh-CN"/>
        </w:rPr>
        <w:t>人</w:t>
      </w:r>
      <w:r>
        <w:rPr>
          <w:rFonts w:hint="default" w:ascii="Times New Roman" w:hAnsi="Times New Roman" w:eastAsia="宋体" w:cs="Times New Roman"/>
          <w:color w:val="auto"/>
          <w:sz w:val="24"/>
          <w:highlight w:val="none"/>
        </w:rPr>
        <w:t>不存在关联关系，也不是采购</w:t>
      </w:r>
      <w:r>
        <w:rPr>
          <w:rFonts w:hint="eastAsia" w:ascii="Times New Roman" w:hAnsi="Times New Roman" w:eastAsia="宋体" w:cs="Times New Roman"/>
          <w:color w:val="auto"/>
          <w:sz w:val="24"/>
          <w:highlight w:val="none"/>
          <w:lang w:val="en-US" w:eastAsia="zh-CN"/>
        </w:rPr>
        <w:t>人</w:t>
      </w:r>
      <w:r>
        <w:rPr>
          <w:rFonts w:hint="default" w:ascii="Times New Roman" w:hAnsi="Times New Roman" w:eastAsia="宋体" w:cs="Times New Roman"/>
          <w:color w:val="auto"/>
          <w:sz w:val="24"/>
          <w:highlight w:val="none"/>
        </w:rPr>
        <w:t>的母公司或子公司。</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十</w:t>
      </w:r>
      <w:r>
        <w:rPr>
          <w:rFonts w:hint="default" w:ascii="Times New Roman" w:hAnsi="Times New Roman" w:eastAsia="宋体" w:cs="Times New Roman"/>
          <w:color w:val="auto"/>
          <w:sz w:val="24"/>
          <w:highlight w:val="none"/>
        </w:rPr>
        <w:t>、国家或行业主管部门对工程项目的技术标准、质量标准和资格资质条件等有强制性规定的，我方承诺符合其要求。</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hint="default" w:ascii="Times New Roman" w:hAnsi="Times New Roman" w:cs="Times New Roman"/>
          <w:color w:val="auto"/>
          <w:sz w:val="24"/>
          <w:highlight w:val="none"/>
        </w:rPr>
      </w:pPr>
    </w:p>
    <w:p>
      <w:pPr>
        <w:spacing w:line="400" w:lineRule="exact"/>
        <w:ind w:firstLine="480" w:firstLineChars="200"/>
        <w:jc w:val="left"/>
        <w:rPr>
          <w:rFonts w:hint="default" w:ascii="Times New Roman" w:hAnsi="Times New Roman" w:cs="Times New Roman"/>
          <w:color w:val="auto"/>
          <w:sz w:val="24"/>
          <w:highlight w:val="none"/>
        </w:rPr>
      </w:pP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法定代表人签字或者加盖个人私章：XXXX</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授权代表签字：XXXX</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供应商名称：XXXX（盖章）</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    期：XXX年XXX月XXX日</w:t>
      </w:r>
    </w:p>
    <w:p>
      <w:pPr>
        <w:spacing w:line="360" w:lineRule="auto"/>
        <w:jc w:val="center"/>
        <w:rPr>
          <w:rFonts w:hint="eastAsia" w:ascii="Times New Roman" w:hAnsi="Times New Roman" w:eastAsia="宋体" w:cs="Times New Roman"/>
          <w:b/>
          <w:color w:val="auto"/>
          <w:sz w:val="32"/>
          <w:szCs w:val="32"/>
          <w:highlight w:val="none"/>
          <w:lang w:val="en-US" w:eastAsia="zh-CN"/>
        </w:rPr>
      </w:pPr>
      <w:r>
        <w:rPr>
          <w:rFonts w:hint="default" w:ascii="Times New Roman" w:hAnsi="Times New Roman" w:cs="Times New Roman"/>
          <w:b/>
          <w:color w:val="auto"/>
          <w:sz w:val="32"/>
          <w:szCs w:val="32"/>
          <w:highlight w:val="none"/>
        </w:rPr>
        <w:br w:type="page"/>
      </w:r>
      <w:r>
        <w:rPr>
          <w:rFonts w:hint="eastAsia" w:ascii="Times New Roman" w:hAnsi="Times New Roman" w:cs="Times New Roman"/>
          <w:b/>
          <w:color w:val="auto"/>
          <w:sz w:val="32"/>
          <w:szCs w:val="32"/>
          <w:highlight w:val="none"/>
          <w:lang w:val="en-US" w:eastAsia="zh-CN"/>
        </w:rPr>
        <w:t>六</w:t>
      </w:r>
      <w:r>
        <w:rPr>
          <w:rFonts w:hint="default" w:ascii="Times New Roman" w:hAnsi="Times New Roman" w:cs="Times New Roman"/>
          <w:b/>
          <w:color w:val="auto"/>
          <w:sz w:val="32"/>
          <w:szCs w:val="32"/>
          <w:highlight w:val="none"/>
        </w:rPr>
        <w:t>、</w:t>
      </w:r>
      <w:r>
        <w:rPr>
          <w:rFonts w:hint="eastAsia" w:ascii="Times New Roman" w:hAnsi="Times New Roman" w:cs="Times New Roman"/>
          <w:b/>
          <w:color w:val="auto"/>
          <w:sz w:val="32"/>
          <w:szCs w:val="32"/>
          <w:highlight w:val="none"/>
          <w:lang w:val="en-US" w:eastAsia="zh-CN"/>
        </w:rPr>
        <w:t>公司营业执照</w:t>
      </w: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numPr>
          <w:ilvl w:val="0"/>
          <w:numId w:val="2"/>
        </w:numPr>
        <w:spacing w:line="360" w:lineRule="auto"/>
        <w:ind w:left="0" w:leftChars="0" w:firstLine="3171" w:firstLineChars="987"/>
        <w:jc w:val="both"/>
        <w:rPr>
          <w:rFonts w:hint="eastAsia" w:ascii="Times New Roman" w:hAnsi="Times New Roman" w:cs="Times New Roman"/>
          <w:b/>
          <w:color w:val="auto"/>
          <w:sz w:val="32"/>
          <w:szCs w:val="32"/>
          <w:highlight w:val="none"/>
          <w:lang w:val="en-US" w:eastAsia="zh-CN"/>
        </w:rPr>
      </w:pPr>
      <w:r>
        <w:rPr>
          <w:rFonts w:hint="eastAsia" w:ascii="Times New Roman" w:hAnsi="Times New Roman" w:cs="Times New Roman"/>
          <w:b/>
          <w:color w:val="auto"/>
          <w:sz w:val="32"/>
          <w:szCs w:val="32"/>
          <w:highlight w:val="none"/>
          <w:lang w:val="en-US" w:eastAsia="zh-CN"/>
        </w:rPr>
        <w:t>相关资格证明</w:t>
      </w:r>
    </w:p>
    <w:p>
      <w:pPr>
        <w:pStyle w:val="29"/>
        <w:widowControl w:val="0"/>
        <w:numPr>
          <w:ilvl w:val="0"/>
          <w:numId w:val="0"/>
        </w:numPr>
        <w:autoSpaceDE w:val="0"/>
        <w:autoSpaceDN w:val="0"/>
        <w:adjustRightInd w:val="0"/>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numPr>
          <w:ilvl w:val="0"/>
          <w:numId w:val="2"/>
        </w:numPr>
        <w:spacing w:line="360" w:lineRule="auto"/>
        <w:ind w:left="0" w:leftChars="0" w:firstLine="3534" w:firstLineChars="1100"/>
        <w:jc w:val="both"/>
        <w:rPr>
          <w:rFonts w:hint="eastAsia" w:ascii="Times New Roman" w:hAnsi="Times New Roman" w:eastAsia="宋体" w:cs="Times New Roman"/>
          <w:b/>
          <w:color w:val="auto"/>
          <w:sz w:val="32"/>
          <w:szCs w:val="32"/>
          <w:highlight w:val="none"/>
          <w:lang w:val="en-US" w:eastAsia="zh-CN"/>
        </w:rPr>
      </w:pPr>
      <w:r>
        <w:rPr>
          <w:rFonts w:hint="eastAsia" w:ascii="Times New Roman" w:hAnsi="Times New Roman" w:eastAsia="宋体" w:cs="Times New Roman"/>
          <w:b/>
          <w:color w:val="auto"/>
          <w:sz w:val="32"/>
          <w:szCs w:val="32"/>
          <w:highlight w:val="none"/>
          <w:lang w:val="en-US" w:eastAsia="zh-CN"/>
        </w:rPr>
        <w:t>报价函</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采购人名称</w:t>
      </w:r>
      <w:r>
        <w:rPr>
          <w:rFonts w:hint="default" w:ascii="Times New Roman" w:hAnsi="Times New Roman" w:cs="Times New Roman"/>
          <w:color w:val="auto"/>
          <w:sz w:val="24"/>
          <w:highlight w:val="none"/>
        </w:rPr>
        <w:t>）：</w:t>
      </w:r>
    </w:p>
    <w:p>
      <w:pPr>
        <w:spacing w:line="500" w:lineRule="exact"/>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我方全面研究了“</w:t>
      </w:r>
      <w:r>
        <w:rPr>
          <w:rFonts w:hint="default" w:ascii="Times New Roman" w:hAnsi="Times New Roman" w:cs="Times New Roman"/>
          <w:color w:val="auto"/>
          <w:sz w:val="24"/>
          <w:highlight w:val="none"/>
          <w:u w:val="single"/>
        </w:rPr>
        <w:t xml:space="preserve">  采购项目名称   </w:t>
      </w:r>
      <w:r>
        <w:rPr>
          <w:rFonts w:hint="default" w:ascii="Times New Roman" w:hAnsi="Times New Roman" w:cs="Times New Roman"/>
          <w:color w:val="auto"/>
          <w:sz w:val="24"/>
          <w:highlight w:val="none"/>
        </w:rPr>
        <w:t>”项目</w:t>
      </w:r>
      <w:r>
        <w:rPr>
          <w:rFonts w:hint="eastAsia" w:ascii="Times New Roman" w:hAnsi="Times New Roman" w:cs="Times New Roman"/>
          <w:color w:val="auto"/>
          <w:sz w:val="24"/>
          <w:highlight w:val="none"/>
          <w:lang w:val="en-US" w:eastAsia="zh-CN"/>
        </w:rPr>
        <w:t>询价</w:t>
      </w:r>
      <w:r>
        <w:rPr>
          <w:rFonts w:hint="default" w:ascii="Times New Roman" w:hAnsi="Times New Roman" w:cs="Times New Roman"/>
          <w:color w:val="auto"/>
          <w:sz w:val="24"/>
          <w:highlight w:val="none"/>
        </w:rPr>
        <w:t>文件（</w:t>
      </w:r>
      <w:r>
        <w:rPr>
          <w:rFonts w:hint="default" w:ascii="Times New Roman" w:hAnsi="Times New Roman" w:cs="Times New Roman"/>
          <w:color w:val="auto"/>
          <w:sz w:val="24"/>
          <w:highlight w:val="none"/>
          <w:u w:val="single"/>
        </w:rPr>
        <w:t xml:space="preserve">  项目编号  </w:t>
      </w:r>
      <w:r>
        <w:rPr>
          <w:rFonts w:hint="default" w:ascii="Times New Roman" w:hAnsi="Times New Roman" w:cs="Times New Roman"/>
          <w:color w:val="auto"/>
          <w:sz w:val="24"/>
          <w:highlight w:val="none"/>
        </w:rPr>
        <w:t>），决定参加贵单位组织的本项目的</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，并自觉遵守</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文件等相关规定，遵守采购规则，维护正常的采购秩序。我方授权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（姓名、职务）代表我方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（供应商名称）全权处理本项目</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的有关事宜。</w:t>
      </w:r>
    </w:p>
    <w:p>
      <w:pPr>
        <w:numPr>
          <w:ilvl w:val="0"/>
          <w:numId w:val="0"/>
        </w:num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我方自愿按照</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文件规定的各项要求向采购人提供所需货物，</w:t>
      </w:r>
      <w:r>
        <w:rPr>
          <w:rFonts w:hint="default" w:ascii="Times New Roman" w:hAnsi="Times New Roman" w:cs="Times New Roman"/>
          <w:bCs/>
          <w:color w:val="auto"/>
          <w:spacing w:val="8"/>
          <w:sz w:val="24"/>
          <w:highlight w:val="none"/>
        </w:rPr>
        <w:t>提供的货物等所有权及知识产权等权利无瑕疵，</w:t>
      </w:r>
      <w:r>
        <w:rPr>
          <w:rFonts w:hint="default" w:ascii="Times New Roman" w:hAnsi="Times New Roman" w:cs="Times New Roman"/>
          <w:color w:val="auto"/>
          <w:sz w:val="24"/>
          <w:highlight w:val="none"/>
        </w:rPr>
        <w:t>并保证报价不高于市场平均价。</w:t>
      </w:r>
    </w:p>
    <w:p>
      <w:pPr>
        <w:pStyle w:val="2"/>
        <w:rPr>
          <w:rFonts w:hint="default" w:eastAsia="仿宋_GB2312"/>
          <w:color w:val="auto"/>
          <w:highlight w:val="none"/>
          <w:lang w:val="en-US" w:eastAsia="zh-CN"/>
        </w:rPr>
      </w:pPr>
      <w:r>
        <w:rPr>
          <w:rFonts w:hint="eastAsia"/>
          <w:color w:val="auto"/>
          <w:highlight w:val="none"/>
          <w:lang w:val="en-US" w:eastAsia="zh-CN"/>
        </w:rPr>
        <w:t>（报价清单）</w:t>
      </w:r>
    </w:p>
    <w:p>
      <w:pPr>
        <w:pStyle w:val="5"/>
        <w:bidi w:val="0"/>
        <w:ind w:firstLine="643" w:firstLineChars="200"/>
        <w:rPr>
          <w:rFonts w:hint="eastAsia"/>
          <w:color w:val="auto"/>
          <w:highlight w:val="none"/>
          <w:lang w:val="en-US" w:eastAsia="zh-CN"/>
        </w:rPr>
      </w:pPr>
    </w:p>
    <w:p>
      <w:pPr>
        <w:pStyle w:val="2"/>
        <w:rPr>
          <w:rFonts w:hint="eastAsia"/>
          <w:color w:val="auto"/>
          <w:highlight w:val="none"/>
          <w:lang w:val="en-US" w:eastAsia="zh-CN"/>
        </w:rPr>
      </w:pP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        （盖章）</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法定代表人或授权代表（签字或盖章）：</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通讯地址：                               邮政编码：</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联系电话：                               传    真：</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    期：     年      月</w:t>
      </w:r>
    </w:p>
    <w:p>
      <w:pPr>
        <w:pStyle w:val="29"/>
        <w:widowControl w:val="0"/>
        <w:numPr>
          <w:ilvl w:val="0"/>
          <w:numId w:val="0"/>
        </w:numPr>
        <w:autoSpaceDE w:val="0"/>
        <w:autoSpaceDN w:val="0"/>
        <w:adjustRightInd w:val="0"/>
        <w:rPr>
          <w:rFonts w:hint="default"/>
          <w:color w:val="auto"/>
          <w:highlight w:val="none"/>
          <w:lang w:val="en-US" w:eastAsia="zh-CN"/>
        </w:rPr>
      </w:pPr>
    </w:p>
    <w:p>
      <w:pPr>
        <w:rPr>
          <w:rFonts w:hint="default"/>
          <w:color w:val="auto"/>
          <w:highlight w:val="none"/>
          <w:lang w:val="en-US" w:eastAsia="zh-CN"/>
        </w:rPr>
      </w:pPr>
    </w:p>
    <w:p>
      <w:pPr>
        <w:pStyle w:val="10"/>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pPr>
    </w:p>
    <w:tbl>
      <w:tblPr>
        <w:tblStyle w:val="22"/>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27"/>
        <w:gridCol w:w="893"/>
        <w:gridCol w:w="743"/>
        <w:gridCol w:w="2090"/>
        <w:gridCol w:w="1791"/>
        <w:gridCol w:w="1731"/>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66"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攀枝花市钢城大厦10楼窗帘报价清单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宽度（米）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高度（米）</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需要用布料米数（米）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布料米数合计：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宽度（米）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高度（米）</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需要用布料米数（米）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布料米数合计：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攀枝花市钢城大厦11楼窗帘报价清单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宽度（米）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高度（米）</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需要用布料米数（米）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布料米数合计：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宽度（米）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高度（米）</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需要用布料米数（米）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布料米数合计：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统计汇总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数量（米数）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轨道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w:t>
            </w:r>
          </w:p>
        </w:tc>
        <w:tc>
          <w:tcPr>
            <w:tcW w:w="8751" w:type="dxa"/>
            <w:gridSpan w:val="6"/>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合计：不含税总价      元；税率   %，含税总价      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报价单位：</w:t>
            </w:r>
          </w:p>
        </w:tc>
        <w:tc>
          <w:tcPr>
            <w:tcW w:w="875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pStyle w:val="11"/>
        <w:ind w:left="0" w:leftChars="0" w:firstLine="0" w:firstLineChars="0"/>
        <w:jc w:val="both"/>
        <w:rPr>
          <w:rFonts w:hint="default"/>
          <w:color w:val="auto"/>
          <w:highlight w:val="none"/>
          <w:lang w:val="en-US" w:eastAsia="zh-CN"/>
        </w:rPr>
      </w:pPr>
    </w:p>
    <w:p>
      <w:pPr>
        <w:pStyle w:val="11"/>
        <w:ind w:left="0" w:leftChars="0" w:firstLine="0" w:firstLineChars="0"/>
        <w:jc w:val="left"/>
        <w:rPr>
          <w:rFonts w:hint="default"/>
          <w:b/>
          <w:bCs/>
          <w:color w:val="auto"/>
          <w:highlight w:val="none"/>
          <w:lang w:val="en-US" w:eastAsia="zh-CN"/>
        </w:rPr>
        <w:sectPr>
          <w:pgSz w:w="11906" w:h="16838"/>
          <w:pgMar w:top="720" w:right="720" w:bottom="720" w:left="720" w:header="851" w:footer="992" w:gutter="0"/>
          <w:pgNumType w:fmt="numberInDash"/>
          <w:cols w:space="720" w:num="1"/>
          <w:docGrid w:type="lines" w:linePitch="312" w:charSpace="0"/>
        </w:sectPr>
      </w:pPr>
    </w:p>
    <w:p>
      <w:pPr>
        <w:pStyle w:val="4"/>
        <w:jc w:val="center"/>
        <w:rPr>
          <w:rFonts w:hint="default" w:ascii="Times New Roman" w:hAnsi="Times New Roman" w:eastAsia="宋体" w:cs="Times New Roman"/>
          <w:color w:val="auto"/>
          <w:highlight w:val="none"/>
          <w:lang w:eastAsia="zh-CN"/>
        </w:rPr>
      </w:pPr>
      <w:bookmarkStart w:id="58" w:name="_Toc96804769"/>
      <w:r>
        <w:rPr>
          <w:rFonts w:hint="default" w:ascii="Times New Roman" w:hAnsi="Times New Roman" w:cs="Times New Roman"/>
          <w:color w:val="auto"/>
          <w:highlight w:val="none"/>
        </w:rPr>
        <w:t>第</w:t>
      </w:r>
      <w:r>
        <w:rPr>
          <w:rFonts w:hint="eastAsia" w:ascii="Times New Roman" w:hAnsi="Times New Roman" w:cs="Times New Roman"/>
          <w:color w:val="auto"/>
          <w:highlight w:val="none"/>
          <w:lang w:val="en-US" w:eastAsia="zh-CN"/>
        </w:rPr>
        <w:t>四</w:t>
      </w:r>
      <w:r>
        <w:rPr>
          <w:rFonts w:hint="default" w:ascii="Times New Roman" w:hAnsi="Times New Roman" w:cs="Times New Roman"/>
          <w:color w:val="auto"/>
          <w:highlight w:val="none"/>
        </w:rPr>
        <w:t>章  评审方法</w:t>
      </w:r>
      <w:bookmarkEnd w:id="58"/>
    </w:p>
    <w:p>
      <w:pPr>
        <w:adjustRightInd w:val="0"/>
        <w:snapToGrid w:val="0"/>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w:t>
      </w:r>
      <w:r>
        <w:rPr>
          <w:rFonts w:hint="eastAsia" w:ascii="Times New Roman" w:hAnsi="Times New Roman" w:cs="Times New Roman"/>
          <w:b/>
          <w:bCs/>
          <w:color w:val="auto"/>
          <w:sz w:val="24"/>
          <w:highlight w:val="none"/>
          <w:lang w:eastAsia="zh-CN"/>
        </w:rPr>
        <w:t>询价资格预审</w:t>
      </w:r>
      <w:r>
        <w:rPr>
          <w:rFonts w:hint="default" w:ascii="Times New Roman" w:hAnsi="Times New Roman" w:cs="Times New Roman"/>
          <w:b/>
          <w:bCs/>
          <w:color w:val="auto"/>
          <w:sz w:val="24"/>
          <w:highlight w:val="none"/>
        </w:rPr>
        <w:t>程序</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1.1供应商签到并递交</w:t>
      </w:r>
      <w:r>
        <w:rPr>
          <w:rFonts w:hint="eastAsia" w:ascii="Times New Roman" w:hAnsi="Times New Roman" w:cs="Times New Roman"/>
          <w:bCs/>
          <w:color w:val="auto"/>
          <w:sz w:val="24"/>
          <w:highlight w:val="none"/>
          <w:lang w:eastAsia="zh-CN"/>
        </w:rPr>
        <w:t>资格预审申请文件</w:t>
      </w:r>
      <w:r>
        <w:rPr>
          <w:rFonts w:hint="default" w:ascii="Times New Roman" w:hAnsi="Times New Roman" w:cs="Times New Roman"/>
          <w:bCs/>
          <w:color w:val="auto"/>
          <w:sz w:val="24"/>
          <w:highlight w:val="none"/>
        </w:rPr>
        <w:t>。</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1.2</w:t>
      </w:r>
      <w:r>
        <w:rPr>
          <w:rFonts w:hint="eastAsia" w:ascii="Times New Roman" w:hAnsi="Times New Roman" w:cs="Times New Roman"/>
          <w:bCs/>
          <w:color w:val="auto"/>
          <w:sz w:val="24"/>
          <w:highlight w:val="none"/>
          <w:lang w:eastAsia="zh-CN"/>
        </w:rPr>
        <w:t>询价资格预审</w:t>
      </w:r>
      <w:r>
        <w:rPr>
          <w:rFonts w:hint="default" w:ascii="Times New Roman" w:hAnsi="Times New Roman" w:cs="Times New Roman"/>
          <w:bCs/>
          <w:color w:val="auto"/>
          <w:sz w:val="24"/>
          <w:highlight w:val="none"/>
        </w:rPr>
        <w:t>小组按照</w:t>
      </w:r>
      <w:r>
        <w:rPr>
          <w:rFonts w:hint="eastAsia" w:ascii="Times New Roman" w:hAnsi="Times New Roman" w:cs="Times New Roman"/>
          <w:bCs/>
          <w:color w:val="auto"/>
          <w:sz w:val="24"/>
          <w:highlight w:val="none"/>
          <w:lang w:eastAsia="zh-CN"/>
        </w:rPr>
        <w:t>询价资格预审</w:t>
      </w:r>
      <w:r>
        <w:rPr>
          <w:rFonts w:hint="default" w:ascii="Times New Roman" w:hAnsi="Times New Roman" w:cs="Times New Roman"/>
          <w:bCs/>
          <w:color w:val="auto"/>
          <w:sz w:val="24"/>
          <w:highlight w:val="none"/>
        </w:rPr>
        <w:t>文件的规定对供应商的</w:t>
      </w:r>
      <w:r>
        <w:rPr>
          <w:rFonts w:hint="eastAsia" w:ascii="Times New Roman" w:hAnsi="Times New Roman" w:cs="Times New Roman"/>
          <w:bCs/>
          <w:color w:val="auto"/>
          <w:sz w:val="24"/>
          <w:highlight w:val="none"/>
          <w:lang w:eastAsia="zh-CN"/>
        </w:rPr>
        <w:t>资格预审申请文件</w:t>
      </w:r>
      <w:r>
        <w:rPr>
          <w:rFonts w:hint="default" w:ascii="Times New Roman" w:hAnsi="Times New Roman" w:cs="Times New Roman"/>
          <w:bCs/>
          <w:color w:val="auto"/>
          <w:sz w:val="24"/>
          <w:highlight w:val="none"/>
        </w:rPr>
        <w:t>进行书面审查。</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1.3</w:t>
      </w:r>
      <w:r>
        <w:rPr>
          <w:rFonts w:hint="default" w:ascii="Times New Roman" w:hAnsi="Times New Roman" w:cs="Times New Roman"/>
          <w:bCs/>
          <w:color w:val="auto"/>
          <w:sz w:val="24"/>
          <w:highlight w:val="none"/>
        </w:rPr>
        <w:t>询价</w:t>
      </w:r>
      <w:r>
        <w:rPr>
          <w:rFonts w:hint="eastAsia" w:ascii="Times New Roman" w:hAnsi="Times New Roman" w:cs="Times New Roman"/>
          <w:bCs/>
          <w:color w:val="auto"/>
          <w:sz w:val="24"/>
          <w:highlight w:val="none"/>
          <w:lang w:val="en-US" w:eastAsia="zh-CN"/>
        </w:rPr>
        <w:t>资格预审</w:t>
      </w:r>
      <w:r>
        <w:rPr>
          <w:rFonts w:hint="default" w:ascii="Times New Roman" w:hAnsi="Times New Roman" w:cs="Times New Roman"/>
          <w:bCs/>
          <w:color w:val="auto"/>
          <w:sz w:val="24"/>
          <w:highlight w:val="none"/>
        </w:rPr>
        <w:t>小组拟出具评审报告前，询价采购单位组织工作人员，在</w:t>
      </w:r>
      <w:r>
        <w:rPr>
          <w:rFonts w:hint="eastAsia" w:ascii="Times New Roman" w:hAnsi="Times New Roman" w:cs="Times New Roman"/>
          <w:bCs/>
          <w:color w:val="auto"/>
          <w:sz w:val="24"/>
          <w:highlight w:val="none"/>
          <w:lang w:eastAsia="zh-CN"/>
        </w:rPr>
        <w:t>预审</w:t>
      </w:r>
      <w:r>
        <w:rPr>
          <w:rFonts w:hint="default" w:ascii="Times New Roman" w:hAnsi="Times New Roman" w:cs="Times New Roman"/>
          <w:bCs/>
          <w:color w:val="auto"/>
          <w:sz w:val="24"/>
          <w:highlight w:val="none"/>
        </w:rPr>
        <w:t>监督人员的监督之下，依据</w:t>
      </w:r>
      <w:r>
        <w:rPr>
          <w:rFonts w:hint="eastAsia" w:ascii="Times New Roman" w:hAnsi="Times New Roman" w:cs="Times New Roman"/>
          <w:bCs/>
          <w:color w:val="auto"/>
          <w:sz w:val="24"/>
          <w:highlight w:val="none"/>
          <w:lang w:val="en-US" w:eastAsia="zh-CN"/>
        </w:rPr>
        <w:t>询价资格预审资格预审</w:t>
      </w:r>
      <w:r>
        <w:rPr>
          <w:rFonts w:hint="default" w:ascii="Times New Roman" w:hAnsi="Times New Roman" w:cs="Times New Roman"/>
          <w:bCs/>
          <w:color w:val="auto"/>
          <w:sz w:val="24"/>
          <w:highlight w:val="none"/>
        </w:rPr>
        <w:t>文件对评审结果进行复核。</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w:t>
      </w:r>
      <w:r>
        <w:rPr>
          <w:rFonts w:hint="eastAsia" w:ascii="Times New Roman" w:hAnsi="Times New Roman" w:cs="Times New Roman"/>
          <w:bCs/>
          <w:color w:val="auto"/>
          <w:sz w:val="24"/>
          <w:highlight w:val="none"/>
          <w:lang w:val="en-US" w:eastAsia="zh-CN"/>
        </w:rPr>
        <w:t>4</w:t>
      </w:r>
      <w:r>
        <w:rPr>
          <w:rFonts w:hint="default" w:ascii="Times New Roman" w:hAnsi="Times New Roman" w:cs="Times New Roman"/>
          <w:bCs/>
          <w:color w:val="auto"/>
          <w:sz w:val="24"/>
          <w:highlight w:val="none"/>
        </w:rPr>
        <w:t>询价资格预审小组编写评审报告</w:t>
      </w:r>
      <w:r>
        <w:rPr>
          <w:rFonts w:hint="eastAsia" w:ascii="Times New Roman" w:hAnsi="Times New Roman" w:cs="Times New Roman"/>
          <w:bCs/>
          <w:color w:val="auto"/>
          <w:sz w:val="24"/>
          <w:highlight w:val="none"/>
          <w:lang w:eastAsia="zh-CN"/>
        </w:rPr>
        <w:t>，</w:t>
      </w:r>
      <w:r>
        <w:rPr>
          <w:rFonts w:hint="eastAsia" w:ascii="Times New Roman" w:hAnsi="Times New Roman" w:cs="Times New Roman"/>
          <w:bCs/>
          <w:color w:val="auto"/>
          <w:sz w:val="24"/>
          <w:highlight w:val="none"/>
          <w:lang w:val="en-US" w:eastAsia="zh-CN"/>
        </w:rPr>
        <w:t>确认通过询价资格预审的供应商名单</w:t>
      </w:r>
      <w:r>
        <w:rPr>
          <w:rFonts w:hint="default" w:ascii="Times New Roman" w:hAnsi="Times New Roman" w:cs="Times New Roman"/>
          <w:bCs/>
          <w:color w:val="auto"/>
          <w:sz w:val="24"/>
          <w:highlight w:val="none"/>
        </w:rPr>
        <w:t>。</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w:t>
      </w:r>
      <w:r>
        <w:rPr>
          <w:rFonts w:hint="eastAsia" w:ascii="Times New Roman" w:hAnsi="Times New Roman" w:cs="Times New Roman"/>
          <w:bCs/>
          <w:color w:val="auto"/>
          <w:sz w:val="24"/>
          <w:highlight w:val="none"/>
          <w:lang w:val="en-US" w:eastAsia="zh-CN"/>
        </w:rPr>
        <w:t>5</w:t>
      </w:r>
      <w:r>
        <w:rPr>
          <w:rFonts w:hint="default" w:ascii="Times New Roman" w:hAnsi="Times New Roman" w:cs="Times New Roman"/>
          <w:bCs/>
          <w:color w:val="auto"/>
          <w:sz w:val="24"/>
          <w:highlight w:val="none"/>
        </w:rPr>
        <w:t>采购人根据</w:t>
      </w:r>
      <w:r>
        <w:rPr>
          <w:rFonts w:hint="eastAsia" w:ascii="Times New Roman" w:hAnsi="Times New Roman" w:cs="Times New Roman"/>
          <w:bCs/>
          <w:color w:val="auto"/>
          <w:sz w:val="24"/>
          <w:highlight w:val="none"/>
          <w:lang w:val="en-US" w:eastAsia="zh-CN"/>
        </w:rPr>
        <w:t>询价资格预审</w:t>
      </w:r>
      <w:r>
        <w:rPr>
          <w:rFonts w:hint="default" w:ascii="Times New Roman" w:hAnsi="Times New Roman" w:cs="Times New Roman"/>
          <w:bCs/>
          <w:color w:val="auto"/>
          <w:sz w:val="24"/>
          <w:highlight w:val="none"/>
        </w:rPr>
        <w:t>文件要求原则确定</w:t>
      </w:r>
      <w:r>
        <w:rPr>
          <w:rFonts w:hint="eastAsia" w:ascii="Times New Roman" w:hAnsi="Times New Roman" w:cs="Times New Roman"/>
          <w:bCs/>
          <w:color w:val="auto"/>
          <w:sz w:val="24"/>
          <w:highlight w:val="none"/>
          <w:lang w:val="en-US" w:eastAsia="zh-CN"/>
        </w:rPr>
        <w:t>通过资格预审</w:t>
      </w:r>
      <w:r>
        <w:rPr>
          <w:rFonts w:hint="default" w:ascii="Times New Roman" w:hAnsi="Times New Roman" w:cs="Times New Roman"/>
          <w:bCs/>
          <w:color w:val="auto"/>
          <w:sz w:val="24"/>
          <w:highlight w:val="none"/>
        </w:rPr>
        <w:t>供应商</w:t>
      </w:r>
      <w:r>
        <w:rPr>
          <w:rFonts w:hint="eastAsia" w:ascii="Times New Roman" w:hAnsi="Times New Roman" w:cs="Times New Roman"/>
          <w:bCs/>
          <w:color w:val="auto"/>
          <w:sz w:val="24"/>
          <w:highlight w:val="none"/>
          <w:lang w:eastAsia="zh-CN"/>
        </w:rPr>
        <w:t>，</w:t>
      </w:r>
      <w:r>
        <w:rPr>
          <w:rFonts w:hint="eastAsia" w:ascii="Times New Roman" w:hAnsi="Times New Roman" w:cs="Times New Roman"/>
          <w:bCs/>
          <w:color w:val="auto"/>
          <w:sz w:val="24"/>
          <w:highlight w:val="none"/>
          <w:lang w:val="en-US" w:eastAsia="zh-CN"/>
        </w:rPr>
        <w:t>并发送正式询价文件</w:t>
      </w:r>
      <w:r>
        <w:rPr>
          <w:rFonts w:hint="default" w:ascii="Times New Roman" w:hAnsi="Times New Roman" w:cs="Times New Roman"/>
          <w:bCs/>
          <w:color w:val="auto"/>
          <w:sz w:val="24"/>
          <w:highlight w:val="none"/>
        </w:rPr>
        <w:t>。</w:t>
      </w:r>
    </w:p>
    <w:p>
      <w:pPr>
        <w:adjustRightInd w:val="0"/>
        <w:snapToGrid w:val="0"/>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Cs/>
          <w:color w:val="auto"/>
          <w:sz w:val="24"/>
          <w:highlight w:val="none"/>
        </w:rPr>
        <w:t>1.</w:t>
      </w:r>
      <w:r>
        <w:rPr>
          <w:rFonts w:hint="eastAsia" w:ascii="Times New Roman" w:hAnsi="Times New Roman" w:cs="Times New Roman"/>
          <w:bCs/>
          <w:color w:val="auto"/>
          <w:sz w:val="24"/>
          <w:highlight w:val="none"/>
          <w:lang w:val="en-US" w:eastAsia="zh-CN"/>
        </w:rPr>
        <w:t>6供应商按照正式询价文件报价后，按照价格高低选出成交供应商并</w:t>
      </w:r>
      <w:r>
        <w:rPr>
          <w:rFonts w:hint="default" w:ascii="Times New Roman" w:hAnsi="Times New Roman" w:cs="Times New Roman"/>
          <w:bCs/>
          <w:color w:val="auto"/>
          <w:sz w:val="24"/>
          <w:highlight w:val="none"/>
        </w:rPr>
        <w:t>发布成交结果公告，同时发出成交通知书。</w:t>
      </w:r>
    </w:p>
    <w:p>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2.评审程序、评审方法、评审标准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2.1熟悉和理解</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文件和停止评审。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2.1.1 </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小组正式评审前，应当对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文件进行熟悉和理解，内容</w:t>
      </w:r>
      <w:r>
        <w:rPr>
          <w:rFonts w:hint="eastAsia" w:ascii="Times New Roman" w:hAnsi="Times New Roman" w:cs="Times New Roman"/>
          <w:color w:val="auto"/>
          <w:sz w:val="24"/>
          <w:highlight w:val="none"/>
          <w:lang w:val="en-US" w:eastAsia="zh-CN"/>
        </w:rPr>
        <w:t>为</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文件中供应商资格条件要求等。</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2.1.2 本</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文件有下列情形之一的，</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小组应当停止评审：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文件的规定存在歧义、重大缺陷的；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文件明显以不合理条件对供应商实行差别待遇或者歧视待遇的；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文件有违反国家其他有关强制性规定的情形。</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2.1.3 出现本条2.1.2规定应当停止评审情形的，</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小组应当向采购人书面说明情况。除本条规定的情形外，</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小组不得以任何方式和理由停止评审。</w:t>
      </w:r>
    </w:p>
    <w:p>
      <w:pPr>
        <w:spacing w:line="360" w:lineRule="auto"/>
        <w:ind w:firstLine="480" w:firstLineChars="200"/>
        <w:rPr>
          <w:rFonts w:hint="default"/>
          <w:color w:val="auto"/>
          <w:highlight w:val="none"/>
        </w:rPr>
      </w:pPr>
      <w:r>
        <w:rPr>
          <w:rFonts w:hint="default" w:ascii="Times New Roman" w:hAnsi="Times New Roman" w:cs="Times New Roman"/>
          <w:color w:val="auto"/>
          <w:sz w:val="24"/>
          <w:highlight w:val="none"/>
        </w:rPr>
        <w:t>2.2资格及符合性审查标准</w:t>
      </w:r>
    </w:p>
    <w:tbl>
      <w:tblPr>
        <w:tblStyle w:val="22"/>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具备</w:t>
            </w:r>
            <w:r>
              <w:rPr>
                <w:rFonts w:hint="eastAsia" w:ascii="Times New Roman" w:hAnsi="Times New Roman" w:cs="Times New Roman"/>
                <w:color w:val="auto"/>
                <w:szCs w:val="21"/>
                <w:highlight w:val="none"/>
                <w:lang w:val="en-US" w:eastAsia="zh-CN"/>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具有良好的商业信誉和健全的财务会计制度</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具有履行合同所必须的设备和专业技术能力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参加本次采购活动前三年内（</w:t>
            </w:r>
            <w:r>
              <w:rPr>
                <w:rFonts w:hint="eastAsia" w:ascii="Times New Roman" w:hAnsi="Times New Roman" w:cs="Times New Roman"/>
                <w:color w:val="auto"/>
                <w:szCs w:val="21"/>
                <w:highlight w:val="none"/>
                <w:lang w:eastAsia="zh-CN"/>
              </w:rPr>
              <w:t>2021</w:t>
            </w:r>
            <w:r>
              <w:rPr>
                <w:rFonts w:hint="default" w:ascii="Times New Roman" w:hAnsi="Times New Roman" w:cs="Times New Roman"/>
                <w:color w:val="auto"/>
                <w:szCs w:val="21"/>
                <w:highlight w:val="none"/>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资格预审申请文件</w:t>
            </w:r>
            <w:r>
              <w:rPr>
                <w:rFonts w:hint="default" w:ascii="Times New Roman" w:hAnsi="Times New Roman" w:cs="Times New Roman"/>
                <w:color w:val="auto"/>
                <w:szCs w:val="21"/>
                <w:highlight w:val="none"/>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r>
              <w:rPr>
                <w:rFonts w:hint="eastAsia" w:ascii="Times New Roman" w:hAnsi="Times New Roman" w:cs="Times New Roman"/>
                <w:color w:val="auto"/>
                <w:szCs w:val="21"/>
                <w:highlight w:val="none"/>
                <w:lang w:eastAsia="zh-CN"/>
              </w:rPr>
              <w:t>询价资格预审</w:t>
            </w:r>
            <w:r>
              <w:rPr>
                <w:rFonts w:hint="default" w:ascii="Times New Roman" w:hAnsi="Times New Roman" w:cs="Times New Roman"/>
                <w:color w:val="auto"/>
                <w:szCs w:val="21"/>
                <w:highlight w:val="none"/>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资格预审申请文件</w:t>
            </w:r>
            <w:r>
              <w:rPr>
                <w:rFonts w:hint="default" w:ascii="Times New Roman" w:hAnsi="Times New Roman" w:cs="Times New Roman"/>
                <w:color w:val="auto"/>
                <w:szCs w:val="21"/>
                <w:highlight w:val="none"/>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r>
              <w:rPr>
                <w:rFonts w:hint="eastAsia" w:ascii="Times New Roman" w:hAnsi="Times New Roman" w:cs="Times New Roman"/>
                <w:color w:val="auto"/>
                <w:szCs w:val="21"/>
                <w:highlight w:val="none"/>
                <w:lang w:eastAsia="zh-CN"/>
              </w:rPr>
              <w:t>询价资格预审</w:t>
            </w:r>
            <w:r>
              <w:rPr>
                <w:rFonts w:hint="default" w:ascii="Times New Roman" w:hAnsi="Times New Roman" w:cs="Times New Roman"/>
                <w:color w:val="auto"/>
                <w:szCs w:val="21"/>
                <w:highlight w:val="none"/>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r>
              <w:rPr>
                <w:rFonts w:hint="eastAsia" w:ascii="Times New Roman" w:hAnsi="Times New Roman" w:cs="Times New Roman"/>
                <w:color w:val="auto"/>
                <w:szCs w:val="21"/>
                <w:highlight w:val="none"/>
                <w:lang w:eastAsia="zh-CN"/>
              </w:rPr>
              <w:t>询价资格预审</w:t>
            </w:r>
            <w:r>
              <w:rPr>
                <w:rFonts w:hint="default" w:ascii="Times New Roman" w:hAnsi="Times New Roman" w:cs="Times New Roman"/>
                <w:color w:val="auto"/>
                <w:szCs w:val="21"/>
                <w:highlight w:val="none"/>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通过询价资格预审、符合性评审标准</w:t>
            </w:r>
            <w:r>
              <w:rPr>
                <w:rFonts w:hint="default" w:ascii="Times New Roman" w:hAnsi="Times New Roman" w:eastAsia="宋体" w:cs="Times New Roman"/>
                <w:color w:val="auto"/>
                <w:sz w:val="24"/>
                <w:highlight w:val="none"/>
              </w:rPr>
              <w:t>供应商不足3家的，终止本次</w:t>
            </w:r>
            <w:r>
              <w:rPr>
                <w:rFonts w:hint="eastAsia" w:ascii="Times New Roman" w:hAnsi="Times New Roman" w:eastAsia="宋体" w:cs="Times New Roman"/>
                <w:color w:val="auto"/>
                <w:sz w:val="24"/>
                <w:highlight w:val="none"/>
                <w:lang w:eastAsia="zh-CN"/>
              </w:rPr>
              <w:t>预审</w:t>
            </w:r>
            <w:r>
              <w:rPr>
                <w:rFonts w:hint="default" w:ascii="Times New Roman" w:hAnsi="Times New Roman" w:eastAsia="宋体" w:cs="Times New Roman"/>
                <w:color w:val="auto"/>
                <w:sz w:val="24"/>
                <w:highlight w:val="none"/>
              </w:rPr>
              <w:t>活动，并发布终止</w:t>
            </w:r>
            <w:r>
              <w:rPr>
                <w:rFonts w:hint="eastAsia" w:ascii="Times New Roman" w:hAnsi="Times New Roman" w:eastAsia="宋体" w:cs="Times New Roman"/>
                <w:color w:val="auto"/>
                <w:sz w:val="24"/>
                <w:highlight w:val="none"/>
                <w:lang w:eastAsia="zh-CN"/>
              </w:rPr>
              <w:t>预审</w:t>
            </w:r>
            <w:r>
              <w:rPr>
                <w:rFonts w:hint="default" w:ascii="Times New Roman" w:hAnsi="Times New Roman" w:eastAsia="宋体" w:cs="Times New Roman"/>
                <w:color w:val="auto"/>
                <w:sz w:val="24"/>
                <w:highlight w:val="none"/>
              </w:rPr>
              <w:t>活动公告。</w:t>
            </w:r>
          </w:p>
        </w:tc>
      </w:tr>
    </w:tbl>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2.3复核。</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供应商报价结束后，</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小组应当进行评审复核，对拟推荐为成交候选供应商的、报价最低的、供应商资格审查未通过的、供应商被无效处理的重点复核。</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4询价资格预审小组</w:t>
      </w:r>
      <w:r>
        <w:rPr>
          <w:rFonts w:hint="default" w:ascii="Times New Roman" w:hAnsi="Times New Roman" w:cs="Times New Roman"/>
          <w:color w:val="auto"/>
          <w:sz w:val="24"/>
          <w:highlight w:val="none"/>
        </w:rPr>
        <w:t>推荐</w:t>
      </w:r>
      <w:r>
        <w:rPr>
          <w:rFonts w:hint="eastAsia" w:ascii="Times New Roman" w:hAnsi="Times New Roman" w:cs="Times New Roman"/>
          <w:color w:val="auto"/>
          <w:sz w:val="24"/>
          <w:highlight w:val="none"/>
          <w:lang w:val="en-US" w:eastAsia="zh-CN"/>
        </w:rPr>
        <w:t>通过</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供应商</w:t>
      </w:r>
      <w:r>
        <w:rPr>
          <w:rFonts w:hint="eastAsia" w:ascii="Times New Roman" w:hAnsi="Times New Roman" w:cs="Times New Roman"/>
          <w:color w:val="auto"/>
          <w:sz w:val="24"/>
          <w:highlight w:val="none"/>
          <w:lang w:val="en-US" w:eastAsia="zh-CN"/>
        </w:rPr>
        <w:t>并</w:t>
      </w:r>
      <w:r>
        <w:rPr>
          <w:rFonts w:hint="default" w:ascii="Times New Roman" w:hAnsi="Times New Roman" w:cs="Times New Roman"/>
          <w:color w:val="auto"/>
          <w:sz w:val="24"/>
          <w:highlight w:val="none"/>
        </w:rPr>
        <w:t>出具</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报告。</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报告应当包括下列内容：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（一）邀请供应商</w:t>
      </w:r>
      <w:r>
        <w:rPr>
          <w:rFonts w:hint="eastAsia" w:ascii="Times New Roman" w:hAnsi="Times New Roman" w:cs="Times New Roman"/>
          <w:color w:val="auto"/>
          <w:sz w:val="24"/>
          <w:highlight w:val="none"/>
          <w:lang w:val="en-US" w:eastAsia="zh-CN"/>
        </w:rPr>
        <w:t>参与预审</w:t>
      </w:r>
      <w:r>
        <w:rPr>
          <w:rFonts w:hint="default" w:ascii="Times New Roman" w:hAnsi="Times New Roman" w:cs="Times New Roman"/>
          <w:color w:val="auto"/>
          <w:sz w:val="24"/>
          <w:highlight w:val="none"/>
        </w:rPr>
        <w:t>活动的具体方式和相关情况，以及参加</w:t>
      </w:r>
      <w:r>
        <w:rPr>
          <w:rFonts w:hint="eastAsia" w:ascii="Times New Roman" w:hAnsi="Times New Roman" w:cs="Times New Roman"/>
          <w:color w:val="auto"/>
          <w:sz w:val="24"/>
          <w:highlight w:val="none"/>
          <w:lang w:val="en-US" w:eastAsia="zh-CN"/>
        </w:rPr>
        <w:t>预审</w:t>
      </w:r>
      <w:r>
        <w:rPr>
          <w:rFonts w:hint="default" w:ascii="Times New Roman" w:hAnsi="Times New Roman" w:cs="Times New Roman"/>
          <w:color w:val="auto"/>
          <w:sz w:val="24"/>
          <w:highlight w:val="none"/>
        </w:rPr>
        <w:t>活动的供应商名单；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（二）评审日期和地点，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w:t>
      </w:r>
      <w:r>
        <w:rPr>
          <w:rFonts w:hint="eastAsia" w:ascii="Times New Roman" w:hAnsi="Times New Roman" w:cs="Times New Roman"/>
          <w:color w:val="auto"/>
          <w:sz w:val="24"/>
          <w:highlight w:val="none"/>
          <w:lang w:val="en-US" w:eastAsia="zh-CN"/>
        </w:rPr>
        <w:t>提交资料</w:t>
      </w:r>
      <w:r>
        <w:rPr>
          <w:rFonts w:hint="default" w:ascii="Times New Roman" w:hAnsi="Times New Roman" w:cs="Times New Roman"/>
          <w:color w:val="auto"/>
          <w:sz w:val="24"/>
          <w:highlight w:val="none"/>
        </w:rPr>
        <w:t>的供应商名单及</w:t>
      </w:r>
      <w:r>
        <w:rPr>
          <w:rFonts w:hint="eastAsia" w:ascii="Times New Roman" w:hAnsi="Times New Roman" w:cs="Times New Roman"/>
          <w:color w:val="auto"/>
          <w:sz w:val="24"/>
          <w:highlight w:val="none"/>
          <w:lang w:val="en-US" w:eastAsia="zh-CN"/>
        </w:rPr>
        <w:t>资料</w:t>
      </w:r>
      <w:r>
        <w:rPr>
          <w:rFonts w:hint="default" w:ascii="Times New Roman" w:hAnsi="Times New Roman" w:cs="Times New Roman"/>
          <w:color w:val="auto"/>
          <w:sz w:val="24"/>
          <w:highlight w:val="none"/>
        </w:rPr>
        <w:t>情况和未</w:t>
      </w:r>
      <w:r>
        <w:rPr>
          <w:rFonts w:hint="eastAsia" w:ascii="Times New Roman" w:hAnsi="Times New Roman" w:cs="Times New Roman"/>
          <w:color w:val="auto"/>
          <w:sz w:val="24"/>
          <w:highlight w:val="none"/>
          <w:lang w:val="en-US" w:eastAsia="zh-CN"/>
        </w:rPr>
        <w:t>提交资料</w:t>
      </w:r>
      <w:r>
        <w:rPr>
          <w:rFonts w:hint="default" w:ascii="Times New Roman" w:hAnsi="Times New Roman" w:cs="Times New Roman"/>
          <w:color w:val="auto"/>
          <w:sz w:val="24"/>
          <w:highlight w:val="none"/>
        </w:rPr>
        <w:t>的供应商名单；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（四）评审情况记录和说明，包括对供应商的资格</w:t>
      </w:r>
      <w:r>
        <w:rPr>
          <w:rFonts w:hint="eastAsia" w:ascii="Times New Roman" w:hAnsi="Times New Roman" w:cs="Times New Roman"/>
          <w:color w:val="auto"/>
          <w:sz w:val="24"/>
          <w:highlight w:val="none"/>
          <w:lang w:val="en-US" w:eastAsia="zh-CN"/>
        </w:rPr>
        <w:t>预审</w:t>
      </w:r>
      <w:r>
        <w:rPr>
          <w:rFonts w:hint="default" w:ascii="Times New Roman" w:hAnsi="Times New Roman" w:cs="Times New Roman"/>
          <w:color w:val="auto"/>
          <w:sz w:val="24"/>
          <w:highlight w:val="none"/>
        </w:rPr>
        <w:t>情况等；</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（五）推荐的</w:t>
      </w:r>
      <w:r>
        <w:rPr>
          <w:rFonts w:hint="eastAsia" w:ascii="Times New Roman" w:hAnsi="Times New Roman" w:cs="Times New Roman"/>
          <w:color w:val="auto"/>
          <w:sz w:val="24"/>
          <w:highlight w:val="none"/>
          <w:lang w:val="en-US" w:eastAsia="zh-CN"/>
        </w:rPr>
        <w:t>通过资格预审</w:t>
      </w:r>
      <w:r>
        <w:rPr>
          <w:rFonts w:hint="default" w:ascii="Times New Roman" w:hAnsi="Times New Roman" w:cs="Times New Roman"/>
          <w:color w:val="auto"/>
          <w:sz w:val="24"/>
          <w:highlight w:val="none"/>
        </w:rPr>
        <w:t>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5</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小组在</w:t>
      </w:r>
      <w:r>
        <w:rPr>
          <w:rFonts w:hint="eastAsia" w:ascii="Times New Roman" w:hAnsi="Times New Roman" w:cs="Times New Roman"/>
          <w:color w:val="auto"/>
          <w:sz w:val="24"/>
          <w:highlight w:val="none"/>
          <w:lang w:val="en-US" w:eastAsia="zh-CN"/>
        </w:rPr>
        <w:t>审查</w:t>
      </w:r>
      <w:r>
        <w:rPr>
          <w:rFonts w:hint="default" w:ascii="Times New Roman" w:hAnsi="Times New Roman" w:cs="Times New Roman"/>
          <w:color w:val="auto"/>
          <w:sz w:val="24"/>
          <w:highlight w:val="none"/>
        </w:rPr>
        <w:t>过程中，不得改变</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文件所确定的</w:t>
      </w:r>
      <w:r>
        <w:rPr>
          <w:rFonts w:hint="eastAsia" w:ascii="Times New Roman" w:hAnsi="Times New Roman" w:cs="Times New Roman"/>
          <w:color w:val="auto"/>
          <w:sz w:val="24"/>
          <w:highlight w:val="none"/>
          <w:lang w:val="en-US" w:eastAsia="zh-CN"/>
        </w:rPr>
        <w:t>各项</w:t>
      </w:r>
      <w:r>
        <w:rPr>
          <w:rFonts w:hint="default" w:ascii="Times New Roman" w:hAnsi="Times New Roman" w:cs="Times New Roman"/>
          <w:color w:val="auto"/>
          <w:sz w:val="24"/>
          <w:highlight w:val="none"/>
        </w:rPr>
        <w:t>要求、评审程序、评定</w:t>
      </w:r>
      <w:r>
        <w:rPr>
          <w:rFonts w:hint="eastAsia" w:ascii="Times New Roman" w:hAnsi="Times New Roman" w:cs="Times New Roman"/>
          <w:color w:val="auto"/>
          <w:sz w:val="24"/>
          <w:highlight w:val="none"/>
          <w:lang w:val="en-US" w:eastAsia="zh-CN"/>
        </w:rPr>
        <w:t>通过</w:t>
      </w:r>
      <w:r>
        <w:rPr>
          <w:rFonts w:hint="default" w:ascii="Times New Roman" w:hAnsi="Times New Roman" w:cs="Times New Roman"/>
          <w:color w:val="auto"/>
          <w:sz w:val="24"/>
          <w:highlight w:val="none"/>
        </w:rPr>
        <w:t>的</w:t>
      </w:r>
      <w:r>
        <w:rPr>
          <w:rFonts w:hint="eastAsia" w:ascii="Times New Roman" w:hAnsi="Times New Roman" w:cs="Times New Roman"/>
          <w:color w:val="auto"/>
          <w:sz w:val="24"/>
          <w:highlight w:val="none"/>
          <w:lang w:val="en-US" w:eastAsia="zh-CN"/>
        </w:rPr>
        <w:t>标准等</w:t>
      </w:r>
      <w:r>
        <w:rPr>
          <w:rFonts w:hint="default" w:ascii="Times New Roman" w:hAnsi="Times New Roman" w:cs="Times New Roman"/>
          <w:color w:val="auto"/>
          <w:sz w:val="24"/>
          <w:highlight w:val="none"/>
        </w:rPr>
        <w:t>事项。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6</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小组在对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的有效性、完整性和响应程度进行审查时，可以要求供应商对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中含义不明确、同类问题表述不一致或者有明显文字和计算错误的内容等作出必要的澄清、说明或者更正。供应商的澄清、说明或者更正不得超出</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的范围或者改变</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的实质性内容。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需要供应商对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中含义不明确、同类问题表述不一致、有明显文字和计算错误等作出必要的澄清、说明或者更正的，应当以书面形式（须由</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小组会全体成员签字）作出，并给予供应商必要的反馈时间。</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供应商的澄清、说明或者更正材料应当采用书面形式，并由其法定代表人/主要负责人/本人或其授权代表签字或者加盖公章。</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出现下列情形之一的，终止</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活动：</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）因情况变化，不再符合规定的询价采购方式适用情形的；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）出现影响</w:t>
      </w:r>
      <w:r>
        <w:rPr>
          <w:rFonts w:hint="eastAsia" w:ascii="Times New Roman" w:hAnsi="Times New Roman" w:cs="Times New Roman"/>
          <w:color w:val="auto"/>
          <w:sz w:val="24"/>
          <w:highlight w:val="none"/>
          <w:lang w:eastAsia="zh-CN"/>
        </w:rPr>
        <w:t>预审</w:t>
      </w:r>
      <w:r>
        <w:rPr>
          <w:rFonts w:hint="default" w:ascii="Times New Roman" w:hAnsi="Times New Roman" w:cs="Times New Roman"/>
          <w:color w:val="auto"/>
          <w:sz w:val="24"/>
          <w:highlight w:val="none"/>
        </w:rPr>
        <w:t>公正的违法、违规行为的；</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通过资格预审</w:t>
      </w:r>
      <w:r>
        <w:rPr>
          <w:rFonts w:hint="default" w:ascii="Times New Roman" w:hAnsi="Times New Roman" w:cs="Times New Roman"/>
          <w:color w:val="auto"/>
          <w:sz w:val="24"/>
          <w:highlight w:val="none"/>
        </w:rPr>
        <w:t>的供应商不足3家的。</w:t>
      </w:r>
    </w:p>
    <w:p>
      <w:pPr>
        <w:pStyle w:val="3"/>
        <w:keepNext w:val="0"/>
        <w:keepLines w:val="0"/>
        <w:pageBreakBefore w:val="0"/>
        <w:tabs>
          <w:tab w:val="left" w:pos="600"/>
        </w:tabs>
        <w:kinsoku/>
        <w:wordWrap/>
        <w:overflowPunct/>
        <w:topLinePunct w:val="0"/>
        <w:autoSpaceDE/>
        <w:autoSpaceDN/>
        <w:bidi w:val="0"/>
        <w:snapToGrid/>
        <w:spacing w:line="560" w:lineRule="exact"/>
        <w:jc w:val="left"/>
        <w:rPr>
          <w:rFonts w:hint="eastAsia" w:ascii="Times New Roman" w:hAnsi="Times New Roman" w:cs="Times New Roman"/>
          <w:b w:val="0"/>
          <w:bCs w:val="0"/>
          <w:color w:val="auto"/>
          <w:sz w:val="24"/>
          <w:highlight w:val="none"/>
          <w:lang w:val="en-US" w:eastAsia="zh-CN"/>
        </w:rPr>
      </w:pPr>
      <w:r>
        <w:rPr>
          <w:rFonts w:hint="eastAsia" w:ascii="Times New Roman" w:hAnsi="Times New Roman" w:cs="Times New Roman"/>
          <w:b w:val="0"/>
          <w:bCs w:val="0"/>
          <w:color w:val="auto"/>
          <w:sz w:val="24"/>
          <w:highlight w:val="none"/>
          <w:lang w:val="en-US" w:eastAsia="zh-CN"/>
        </w:rPr>
        <w:t>3.评分表</w:t>
      </w:r>
    </w:p>
    <w:p>
      <w:pPr>
        <w:pStyle w:val="3"/>
        <w:keepNext w:val="0"/>
        <w:keepLines w:val="0"/>
        <w:pageBreakBefore w:val="0"/>
        <w:tabs>
          <w:tab w:val="left" w:pos="600"/>
        </w:tabs>
        <w:kinsoku/>
        <w:wordWrap/>
        <w:overflowPunct/>
        <w:topLinePunct w:val="0"/>
        <w:autoSpaceDE/>
        <w:autoSpaceDN/>
        <w:bidi w:val="0"/>
        <w:snapToGrid/>
        <w:spacing w:line="560"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综合评分明细表</w:t>
      </w:r>
    </w:p>
    <w:tbl>
      <w:tblPr>
        <w:tblStyle w:val="22"/>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序号</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评分</w:t>
            </w:r>
          </w:p>
          <w:p>
            <w:pPr>
              <w:keepNext w:val="0"/>
              <w:keepLines w:val="0"/>
              <w:suppressLineNumbers w:val="0"/>
              <w:spacing w:before="0" w:beforeAutospacing="0" w:after="0" w:afterAutospacing="0" w:line="500" w:lineRule="exact"/>
              <w:ind w:left="0" w:right="0"/>
              <w:jc w:val="center"/>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因素</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14:textFill>
                  <w14:solidFill>
                    <w14:schemeClr w14:val="tx1"/>
                  </w14:solidFill>
                </w14:textFill>
              </w:rPr>
              <w:t>分值</w:t>
            </w:r>
            <w:r>
              <w:rPr>
                <w:rFonts w:hint="eastAsia" w:eastAsia="宋体"/>
                <w:b/>
                <w:bCs/>
                <w:color w:val="000000" w:themeColor="text1"/>
                <w:highlight w:val="none"/>
                <w:lang w:eastAsia="zh-CN"/>
                <w14:textFill>
                  <w14:solidFill>
                    <w14:schemeClr w14:val="tx1"/>
                  </w14:solidFill>
                </w14:textFill>
              </w:rPr>
              <w:t>（</w:t>
            </w:r>
            <w:r>
              <w:rPr>
                <w:rFonts w:hint="eastAsia" w:ascii="Times New Roman" w:eastAsia="宋体"/>
                <w:b/>
                <w:bCs/>
                <w:color w:val="000000" w:themeColor="text1"/>
                <w:highlight w:val="none"/>
                <w:lang w:val="en-US" w:eastAsia="zh-CN"/>
                <w14:textFill>
                  <w14:solidFill>
                    <w14:schemeClr w14:val="tx1"/>
                  </w14:solidFill>
                </w14:textFill>
              </w:rPr>
              <w:t>分</w:t>
            </w:r>
            <w:r>
              <w:rPr>
                <w:rFonts w:hint="eastAsia" w:eastAsia="宋体"/>
                <w:b/>
                <w:bCs/>
                <w:color w:val="000000" w:themeColor="text1"/>
                <w:highlight w:val="none"/>
                <w:lang w:eastAsia="zh-CN"/>
                <w14:textFill>
                  <w14:solidFill>
                    <w14:schemeClr w14:val="tx1"/>
                  </w14:solidFill>
                </w14:textFill>
              </w:rPr>
              <w:t>）</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1897" w:firstLineChars="900"/>
              <w:jc w:val="both"/>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评分依据</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630"/>
              <w:jc w:val="both"/>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报价</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30</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价格分统一采用低价优先法计算，即满足</w:t>
            </w:r>
            <w:r>
              <w:rPr>
                <w:rFonts w:hint="eastAsia"/>
                <w:color w:val="000000" w:themeColor="text1"/>
                <w:highlight w:val="none"/>
                <w:lang w:val="en-US" w:eastAsia="zh-CN"/>
                <w14:textFill>
                  <w14:solidFill>
                    <w14:schemeClr w14:val="tx1"/>
                  </w14:solidFill>
                </w14:textFill>
              </w:rPr>
              <w:t>询价</w:t>
            </w:r>
            <w:r>
              <w:rPr>
                <w:rFonts w:hint="eastAsia"/>
                <w:color w:val="000000" w:themeColor="text1"/>
                <w:highlight w:val="none"/>
                <w14:textFill>
                  <w14:solidFill>
                    <w14:schemeClr w14:val="tx1"/>
                  </w14:solidFill>
                </w14:textFill>
              </w:rPr>
              <w:t>文件要求且最后报价最低的报价为</w:t>
            </w:r>
            <w:r>
              <w:rPr>
                <w:rFonts w:hint="eastAsia"/>
                <w:color w:val="000000" w:themeColor="text1"/>
                <w:highlight w:val="none"/>
                <w:lang w:val="en-US" w:eastAsia="zh-CN"/>
                <w14:textFill>
                  <w14:solidFill>
                    <w14:schemeClr w14:val="tx1"/>
                  </w14:solidFill>
                </w14:textFill>
              </w:rPr>
              <w:t>询价</w:t>
            </w:r>
            <w:r>
              <w:rPr>
                <w:rFonts w:hint="eastAsia"/>
                <w:color w:val="000000" w:themeColor="text1"/>
                <w:highlight w:val="none"/>
                <w14:textFill>
                  <w14:solidFill>
                    <w14:schemeClr w14:val="tx1"/>
                  </w14:solidFill>
                </w14:textFill>
              </w:rPr>
              <w:t>基准价，其价格分为满分。其他供应商的价格分统一按照下列公式计算：报价得分=(</w:t>
            </w:r>
            <w:r>
              <w:rPr>
                <w:rFonts w:hint="eastAsia"/>
                <w:color w:val="000000" w:themeColor="text1"/>
                <w:highlight w:val="none"/>
                <w:lang w:val="en-US" w:eastAsia="zh-CN"/>
                <w14:textFill>
                  <w14:solidFill>
                    <w14:schemeClr w14:val="tx1"/>
                  </w14:solidFill>
                </w14:textFill>
              </w:rPr>
              <w:t>询价</w:t>
            </w:r>
            <w:r>
              <w:rPr>
                <w:rFonts w:hint="eastAsia"/>
                <w:color w:val="000000" w:themeColor="text1"/>
                <w:highlight w:val="none"/>
                <w14:textFill>
                  <w14:solidFill>
                    <w14:schemeClr w14:val="tx1"/>
                  </w14:solidFill>
                </w14:textFill>
              </w:rPr>
              <w:t>基准价／最后报价)×</w:t>
            </w:r>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14:textFill>
                  <w14:solidFill>
                    <w14:schemeClr w14:val="tx1"/>
                  </w14:solidFill>
                </w14:textFill>
              </w:rPr>
              <w:t>。</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630"/>
              <w:rPr>
                <w:rFonts w:hint="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供货组织</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numPr>
                <w:ilvl w:val="0"/>
                <w:numId w:val="3"/>
              </w:numPr>
              <w:suppressLineNumbers w:val="0"/>
              <w:spacing w:before="0" w:beforeAutospacing="0" w:after="0" w:afterAutospacing="0" w:line="500" w:lineRule="exact"/>
              <w:ind w:left="0" w:right="0"/>
              <w:rPr>
                <w:rFonts w:hint="eastAsia"/>
                <w:color w:val="000000" w:themeColor="text1"/>
                <w:highlight w:val="none"/>
                <w14:textFill>
                  <w14:solidFill>
                    <w14:schemeClr w14:val="tx1"/>
                  </w14:solidFill>
                </w14:textFill>
              </w:rPr>
            </w:pPr>
            <w:r>
              <w:rPr>
                <w:rFonts w:hint="eastAsia" w:ascii="Times New Roman" w:eastAsia="宋体"/>
                <w:color w:val="000000" w:themeColor="text1"/>
                <w:highlight w:val="none"/>
                <w:lang w:val="en-US" w:eastAsia="zh-CN"/>
                <w14:textFill>
                  <w14:solidFill>
                    <w14:schemeClr w14:val="tx1"/>
                  </w14:solidFill>
                </w14:textFill>
              </w:rPr>
              <w:t>根据投标人拟定的供货组织工作包括：（1）提供产品质量依据；（2）提供供货速度承诺；（3）售后服务措施；（4）供货商的信誉和资质；（5）服务保证措施；（6）应急服务措施。</w:t>
            </w:r>
            <w:r>
              <w:rPr>
                <w:rFonts w:hint="eastAsia"/>
                <w:color w:val="000000" w:themeColor="text1"/>
                <w:highlight w:val="none"/>
                <w14:textFill>
                  <w14:solidFill>
                    <w14:schemeClr w14:val="tx1"/>
                  </w14:solidFill>
                </w14:textFill>
              </w:rPr>
              <w:t>本评分项按照10分制评分，评分为优(9.5,10]分，优良(8.5,9.5]分，良好(7.5,8.5]分,中(6.5,7.5]分,合格[6，6.5]分，较差5分、差4分，未提供响应内容不得分，区间评分步长为0.1分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有明显错误的不得分。</w:t>
            </w:r>
            <w:r>
              <w:rPr>
                <w:rFonts w:hint="eastAsia"/>
                <w:color w:val="000000" w:themeColor="text1"/>
                <w:highlight w:val="none"/>
                <w14:textFill>
                  <w14:solidFill>
                    <w14:schemeClr w14:val="tx1"/>
                  </w14:solidFill>
                </w14:textFill>
              </w:rPr>
              <w:t>本评分项的权重分值</w:t>
            </w:r>
            <w:r>
              <w:rPr>
                <w:rFonts w:hint="eastAsia"/>
                <w:color w:val="000000" w:themeColor="text1"/>
                <w:highlight w:val="none"/>
                <w:lang w:val="en-US" w:eastAsia="zh-CN"/>
                <w14:textFill>
                  <w14:solidFill>
                    <w14:schemeClr w14:val="tx1"/>
                  </w14:solidFill>
                </w14:textFill>
              </w:rPr>
              <w:t>40</w:t>
            </w:r>
            <w:r>
              <w:rPr>
                <w:rFonts w:hint="eastAsia"/>
                <w:color w:val="000000" w:themeColor="text1"/>
                <w:highlight w:val="none"/>
                <w14:textFill>
                  <w14:solidFill>
                    <w14:schemeClr w14:val="tx1"/>
                  </w14:solidFill>
                </w14:textFill>
              </w:rPr>
              <w:t>分，本评分项的最终权重得分=（10分制评分/10）*权重分值。</w:t>
            </w:r>
          </w:p>
          <w:p>
            <w:pPr>
              <w:keepNext w:val="0"/>
              <w:keepLines w:val="0"/>
              <w:numPr>
                <w:ilvl w:val="0"/>
                <w:numId w:val="3"/>
              </w:numPr>
              <w:suppressLineNumbers w:val="0"/>
              <w:spacing w:before="0" w:beforeAutospacing="0" w:after="0" w:afterAutospacing="0" w:line="500" w:lineRule="exact"/>
              <w:ind w:left="0" w:right="0"/>
              <w:rPr>
                <w:rFonts w:hint="eastAsia"/>
                <w:color w:val="000000" w:themeColor="text1"/>
                <w:highlight w:val="none"/>
                <w14:textFill>
                  <w14:solidFill>
                    <w14:schemeClr w14:val="tx1"/>
                  </w14:solidFill>
                </w14:textFill>
              </w:rPr>
            </w:pPr>
            <w:r>
              <w:rPr>
                <w:rFonts w:hint="eastAsia" w:ascii="Times New Roman" w:eastAsia="宋体"/>
                <w:color w:val="000000" w:themeColor="text1"/>
                <w:highlight w:val="none"/>
                <w:lang w:val="en-US" w:eastAsia="zh-CN"/>
                <w14:textFill>
                  <w14:solidFill>
                    <w14:schemeClr w14:val="tx1"/>
                  </w14:solidFill>
                </w14:textFill>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630"/>
              <w:rPr>
                <w:rFonts w:hint="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履约能力</w:t>
            </w:r>
          </w:p>
          <w:p>
            <w:pPr>
              <w:keepNext w:val="0"/>
              <w:keepLines w:val="0"/>
              <w:suppressLineNumbers w:val="0"/>
              <w:spacing w:before="0" w:beforeAutospacing="0" w:after="0" w:afterAutospacing="0" w:line="500" w:lineRule="exact"/>
              <w:ind w:left="0" w:right="0"/>
              <w:jc w:val="center"/>
              <w:rPr>
                <w:rFonts w:hint="eastAsia"/>
                <w:color w:val="000000" w:themeColor="text1"/>
                <w:highlight w:val="none"/>
                <w14:textFill>
                  <w14:solidFill>
                    <w14:schemeClr w14:val="tx1"/>
                  </w14:solidFill>
                </w14:textFill>
              </w:rPr>
            </w:pP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提供窗帘销售或窗帘安装项目供货合同，每提供一个得2分，本项总分10分。</w:t>
            </w:r>
          </w:p>
          <w:p>
            <w:pPr>
              <w:keepNext w:val="0"/>
              <w:keepLines w:val="0"/>
              <w:suppressLineNumbers w:val="0"/>
              <w:spacing w:before="0" w:beforeAutospacing="0" w:after="0" w:afterAutospacing="0" w:line="500" w:lineRule="exact"/>
              <w:ind w:left="0" w:right="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 </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712"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1380"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产品性能</w:t>
            </w:r>
          </w:p>
        </w:tc>
        <w:tc>
          <w:tcPr>
            <w:tcW w:w="840"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w:t>
            </w:r>
          </w:p>
        </w:tc>
        <w:tc>
          <w:tcPr>
            <w:tcW w:w="4815" w:type="dxa"/>
            <w:tcBorders>
              <w:top w:val="single" w:color="auto" w:sz="4" w:space="0"/>
              <w:left w:val="nil"/>
              <w:right w:val="single" w:color="auto" w:sz="4" w:space="0"/>
            </w:tcBorders>
            <w:noWrap w:val="0"/>
            <w:vAlign w:val="center"/>
          </w:tcPr>
          <w:p>
            <w:pPr>
              <w:pStyle w:val="2"/>
              <w:spacing w:line="240" w:lineRule="auto"/>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Calibri" w:eastAsia="宋体" w:cs="Times New Roman"/>
                <w:color w:val="000000" w:themeColor="text1"/>
                <w:kern w:val="2"/>
                <w:sz w:val="21"/>
                <w:szCs w:val="24"/>
                <w:highlight w:val="none"/>
                <w:lang w:val="en-US" w:eastAsia="zh-CN" w:bidi="ar-SA"/>
                <w14:textFill>
                  <w14:solidFill>
                    <w14:schemeClr w14:val="tx1"/>
                  </w14:solidFill>
                </w14:textFill>
              </w:rPr>
              <w:t>1.</w:t>
            </w:r>
            <w: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t>提供窗帘及轨道产品合格证(或检测报告)和实物样品。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left"/>
              <w:textAlignment w:val="auto"/>
              <w:rPr>
                <w:rFonts w:hint="default" w:eastAsia="宋体"/>
                <w:color w:val="000000" w:themeColor="text1"/>
                <w:highlight w:val="none"/>
                <w:lang w:val="en-US" w:eastAsia="zh-CN"/>
                <w14:textFill>
                  <w14:solidFill>
                    <w14:schemeClr w14:val="tx1"/>
                  </w14:solidFill>
                </w14:textFill>
              </w:rPr>
            </w:pPr>
            <w:r>
              <w:rPr>
                <w:rFonts w:hint="eastAsia" w:cs="Times New Roman"/>
                <w:color w:val="000000" w:themeColor="text1"/>
                <w:kern w:val="2"/>
                <w:sz w:val="21"/>
                <w:szCs w:val="24"/>
                <w:highlight w:val="none"/>
                <w:lang w:val="en-US" w:eastAsia="zh-CN" w:bidi="ar-SA"/>
                <w14:textFill>
                  <w14:solidFill>
                    <w14:schemeClr w14:val="tx1"/>
                  </w14:solidFill>
                </w14:textFill>
              </w:rPr>
              <w:t>2.</w:t>
            </w:r>
            <w: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t>根据提供</w:t>
            </w:r>
            <w:r>
              <w:rPr>
                <w:rFonts w:hint="eastAsia" w:cs="Times New Roman"/>
                <w:color w:val="000000" w:themeColor="text1"/>
                <w:kern w:val="2"/>
                <w:sz w:val="21"/>
                <w:szCs w:val="24"/>
                <w:highlight w:val="none"/>
                <w:lang w:val="en-US" w:eastAsia="zh-CN" w:bidi="ar-SA"/>
                <w14:textFill>
                  <w14:solidFill>
                    <w14:schemeClr w14:val="tx1"/>
                  </w14:solidFill>
                </w14:textFill>
              </w:rPr>
              <w:t>样品的质量、材质、色彩、款式、观感等</w:t>
            </w:r>
            <w: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t>综合打分，不提供不得分，此项最高得20分。</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000000" w:themeColor="text1"/>
                <w:highlight w:val="none"/>
                <w14:textFill>
                  <w14:solidFill>
                    <w14:schemeClr w14:val="tx1"/>
                  </w14:solidFill>
                </w14:textFill>
              </w:rPr>
            </w:pPr>
          </w:p>
        </w:tc>
      </w:tr>
    </w:tbl>
    <w:p>
      <w:pPr>
        <w:spacing w:line="360" w:lineRule="auto"/>
        <w:ind w:firstLine="482" w:firstLineChars="200"/>
        <w:rPr>
          <w:rFonts w:hint="default" w:ascii="Times New Roman" w:hAnsi="Times New Roman" w:cs="Times New Roman"/>
          <w:b/>
          <w:bCs/>
          <w:color w:val="auto"/>
          <w:sz w:val="24"/>
          <w:highlight w:val="none"/>
          <w:lang w:val="en-US" w:eastAsia="zh-CN"/>
        </w:rPr>
      </w:pPr>
    </w:p>
    <w:p>
      <w:pPr>
        <w:spacing w:line="360" w:lineRule="auto"/>
        <w:ind w:firstLine="482" w:firstLineChars="200"/>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highlight w:val="none"/>
        </w:rPr>
        <w:t>.评审纪律</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小组在</w:t>
      </w:r>
      <w:r>
        <w:rPr>
          <w:rFonts w:hint="eastAsia" w:ascii="Times New Roman" w:hAnsi="Times New Roman" w:cs="Times New Roman"/>
          <w:color w:val="auto"/>
          <w:sz w:val="24"/>
          <w:highlight w:val="none"/>
          <w:lang w:eastAsia="zh-CN"/>
        </w:rPr>
        <w:t>预审</w:t>
      </w:r>
      <w:r>
        <w:rPr>
          <w:rFonts w:hint="default" w:ascii="Times New Roman" w:hAnsi="Times New Roman" w:cs="Times New Roman"/>
          <w:color w:val="auto"/>
          <w:sz w:val="24"/>
          <w:highlight w:val="none"/>
        </w:rPr>
        <w:t>活动过程中，应当按照规定履行职责和义务，不得违法评审、违反评审工作纪律。</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.2评审过程在严格保密的情况下进行，任何单位和个人不得非法干预、影响</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过程和结果。</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.3</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小组成员以及与评审工作有关的人员不得泄露评审情况以及评审过程中获悉的国家秘密、商业秘密。</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.4</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小组成员应当遵守下列工作纪律：</w:t>
      </w:r>
    </w:p>
    <w:bookmarkEnd w:id="45"/>
    <w:bookmarkEnd w:id="46"/>
    <w:bookmarkEnd w:id="47"/>
    <w:p>
      <w:pPr>
        <w:spacing w:line="360" w:lineRule="auto"/>
        <w:ind w:firstLine="480" w:firstLineChars="200"/>
        <w:rPr>
          <w:rFonts w:hint="default" w:ascii="Times New Roman" w:hAnsi="Times New Roman" w:cs="Times New Roman"/>
          <w:color w:val="auto"/>
          <w:sz w:val="24"/>
          <w:highlight w:val="none"/>
        </w:rPr>
      </w:pPr>
      <w:bookmarkStart w:id="59" w:name="_Toc217446099"/>
      <w:bookmarkStart w:id="60" w:name="_Toc217446059"/>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）遵行依法依规应当回避的规定；</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）评审前，应当将通讯工具或者相关电子设备交由采购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统一保管；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）评审过程中，不得与外界联系，因发生不可预见情况，确实需要与外界联系的，应当在监督人员监督之下办理；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）评审过程中，不得发表影响评审公正的倾向性、歧视性言论，不得征询或者接受采购人的倾向性意见，不得明示或暗示供应商在澄清时表达与其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原义不同的意见，不得以</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）在评审过程中和评审结束后，不得记录、复制或带走任何评审资料，不得向外界透露评审内容；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）评审现场服从采购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工作人员的管理，接受现场监督人员的合法监督；</w:t>
      </w:r>
    </w:p>
    <w:p>
      <w:pPr>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）遵守有关廉洁自律规定，不得私下接触供应商，不得收受供应商及有关业务单位和个人的财物或好处，不得接受采购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的请托。</w:t>
      </w:r>
      <w:bookmarkEnd w:id="59"/>
      <w:bookmarkEnd w:id="60"/>
    </w:p>
    <w:p>
      <w:pPr>
        <w:pStyle w:val="4"/>
        <w:keepNext w:val="0"/>
        <w:keepLines w:val="0"/>
        <w:pageBreakBefore/>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auto"/>
          <w:kern w:val="44"/>
          <w:sz w:val="32"/>
          <w:szCs w:val="32"/>
          <w:highlight w:val="none"/>
        </w:rPr>
      </w:pPr>
      <w:r>
        <w:rPr>
          <w:rFonts w:hint="eastAsia" w:ascii="宋体" w:hAnsi="宋体" w:eastAsia="宋体" w:cs="宋体"/>
          <w:b/>
          <w:bCs w:val="0"/>
          <w:color w:val="auto"/>
          <w:kern w:val="2"/>
          <w:sz w:val="36"/>
          <w:szCs w:val="36"/>
          <w:highlight w:val="none"/>
        </w:rPr>
        <w:t>采购合同（草案）</w:t>
      </w:r>
    </w:p>
    <w:p>
      <w:pPr>
        <w:spacing w:line="360" w:lineRule="auto"/>
        <w:jc w:val="center"/>
        <w:rPr>
          <w:rFonts w:hint="eastAsia" w:ascii="宋体" w:hAnsi="宋体"/>
          <w:color w:val="auto"/>
          <w:sz w:val="24"/>
          <w:highlight w:val="none"/>
        </w:rPr>
      </w:pPr>
      <w:r>
        <w:rPr>
          <w:rFonts w:hint="eastAsia" w:ascii="宋体" w:hAnsi="宋体" w:eastAsia="宋体" w:cs="宋体"/>
          <w:b/>
          <w:bCs/>
          <w:i w:val="0"/>
          <w:iCs w:val="0"/>
          <w:color w:val="auto"/>
          <w:kern w:val="0"/>
          <w:sz w:val="40"/>
          <w:szCs w:val="40"/>
          <w:u w:val="none"/>
          <w:lang w:val="en-US" w:eastAsia="zh-CN" w:bidi="ar"/>
        </w:rPr>
        <w:t>国投大厦1</w:t>
      </w:r>
      <w:r>
        <w:rPr>
          <w:rFonts w:hint="eastAsia" w:ascii="宋体" w:hAnsi="宋体" w:cs="宋体"/>
          <w:b/>
          <w:bCs/>
          <w:i w:val="0"/>
          <w:iCs w:val="0"/>
          <w:color w:val="auto"/>
          <w:kern w:val="0"/>
          <w:sz w:val="40"/>
          <w:szCs w:val="40"/>
          <w:u w:val="none"/>
          <w:lang w:val="en-US" w:eastAsia="zh-CN" w:bidi="ar"/>
        </w:rPr>
        <w:t>0</w:t>
      </w:r>
      <w:r>
        <w:rPr>
          <w:rFonts w:hint="eastAsia" w:ascii="宋体" w:hAnsi="宋体" w:eastAsia="宋体" w:cs="宋体"/>
          <w:b/>
          <w:bCs/>
          <w:i w:val="0"/>
          <w:iCs w:val="0"/>
          <w:color w:val="auto"/>
          <w:kern w:val="0"/>
          <w:sz w:val="40"/>
          <w:szCs w:val="40"/>
          <w:u w:val="none"/>
          <w:lang w:val="en-US" w:eastAsia="zh-CN" w:bidi="ar"/>
        </w:rPr>
        <w:t>-1</w:t>
      </w:r>
      <w:r>
        <w:rPr>
          <w:rFonts w:hint="eastAsia" w:ascii="宋体" w:hAnsi="宋体" w:cs="宋体"/>
          <w:b/>
          <w:bCs/>
          <w:i w:val="0"/>
          <w:iCs w:val="0"/>
          <w:color w:val="auto"/>
          <w:kern w:val="0"/>
          <w:sz w:val="40"/>
          <w:szCs w:val="40"/>
          <w:u w:val="none"/>
          <w:lang w:val="en-US" w:eastAsia="zh-CN" w:bidi="ar"/>
        </w:rPr>
        <w:t>1</w:t>
      </w:r>
      <w:r>
        <w:rPr>
          <w:rFonts w:hint="eastAsia" w:ascii="宋体" w:hAnsi="宋体" w:eastAsia="宋体" w:cs="宋体"/>
          <w:b/>
          <w:bCs/>
          <w:i w:val="0"/>
          <w:iCs w:val="0"/>
          <w:color w:val="auto"/>
          <w:kern w:val="0"/>
          <w:sz w:val="40"/>
          <w:szCs w:val="40"/>
          <w:u w:val="none"/>
          <w:lang w:val="en-US" w:eastAsia="zh-CN" w:bidi="ar"/>
        </w:rPr>
        <w:t>层装修改造工程窗帘采购项目</w:t>
      </w:r>
      <w:r>
        <w:rPr>
          <w:rFonts w:hint="eastAsia" w:ascii="黑体" w:hAnsi="黑体" w:eastAsia="黑体"/>
          <w:color w:val="auto"/>
          <w:sz w:val="44"/>
          <w:szCs w:val="44"/>
          <w:highlight w:val="none"/>
        </w:rPr>
        <w:t>采购合同</w:t>
      </w:r>
    </w:p>
    <w:p>
      <w:pPr>
        <w:wordWrap w:val="0"/>
        <w:spacing w:before="240" w:line="360" w:lineRule="auto"/>
        <w:jc w:val="right"/>
        <w:rPr>
          <w:rFonts w:hint="eastAsia" w:ascii="黑体" w:hAnsi="黑体" w:eastAsia="黑体"/>
          <w:color w:val="auto"/>
          <w:sz w:val="44"/>
          <w:szCs w:val="44"/>
          <w:highlight w:val="none"/>
          <w:u w:val="single"/>
        </w:rPr>
      </w:pPr>
      <w:r>
        <w:rPr>
          <w:rFonts w:hint="eastAsia" w:ascii="宋体" w:hAnsi="宋体"/>
          <w:color w:val="auto"/>
          <w:sz w:val="24"/>
          <w:highlight w:val="none"/>
        </w:rPr>
        <w:t xml:space="preserve">合同编号： </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p>
    <w:p>
      <w:pPr>
        <w:spacing w:line="360" w:lineRule="auto"/>
        <w:ind w:firstLine="482" w:firstLineChars="200"/>
        <w:rPr>
          <w:rFonts w:hint="eastAsia" w:ascii="宋体" w:hAnsi="宋体" w:eastAsia="宋体"/>
          <w:b/>
          <w:bCs/>
          <w:color w:val="auto"/>
          <w:sz w:val="24"/>
          <w:highlight w:val="none"/>
          <w:u w:val="single"/>
          <w:lang w:val="en-US" w:eastAsia="zh-CN"/>
        </w:rPr>
      </w:pPr>
      <w:r>
        <w:rPr>
          <w:rFonts w:hint="eastAsia" w:ascii="宋体" w:hAnsi="宋体"/>
          <w:b/>
          <w:bCs/>
          <w:color w:val="auto"/>
          <w:sz w:val="24"/>
          <w:highlight w:val="none"/>
        </w:rPr>
        <w:t>采购方（甲方）：</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p>
    <w:p>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rPr>
        <w:t>住所地：</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u w:val="single"/>
        </w:rPr>
        <w:t xml:space="preserve">   </w:t>
      </w:r>
    </w:p>
    <w:p>
      <w:pPr>
        <w:spacing w:line="360" w:lineRule="auto"/>
        <w:ind w:firstLine="482" w:firstLineChars="200"/>
        <w:rPr>
          <w:rFonts w:hint="eastAsia" w:ascii="宋体" w:hAnsi="宋体"/>
          <w:b/>
          <w:bCs/>
          <w:color w:val="auto"/>
          <w:sz w:val="24"/>
          <w:highlight w:val="none"/>
          <w:u w:val="single"/>
        </w:rPr>
      </w:pPr>
    </w:p>
    <w:p>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rPr>
        <w:t>供应方（乙方）：</w:t>
      </w:r>
      <w:r>
        <w:rPr>
          <w:rFonts w:hint="eastAsia" w:ascii="宋体" w:hAnsi="宋体"/>
          <w:b/>
          <w:bCs/>
          <w:color w:val="auto"/>
          <w:sz w:val="24"/>
          <w:highlight w:val="none"/>
          <w:u w:val="single"/>
        </w:rPr>
        <w:t xml:space="preserve">                                           </w:t>
      </w:r>
    </w:p>
    <w:p>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rPr>
        <w:t>住所地：</w:t>
      </w:r>
      <w:r>
        <w:rPr>
          <w:rFonts w:hint="eastAsia" w:ascii="宋体" w:hAnsi="宋体"/>
          <w:b/>
          <w:bCs/>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根据《中华人民共和国</w:t>
      </w:r>
      <w:r>
        <w:rPr>
          <w:rFonts w:hint="eastAsia" w:ascii="宋体" w:hAnsi="宋体"/>
          <w:color w:val="auto"/>
          <w:sz w:val="24"/>
          <w:highlight w:val="none"/>
          <w:lang w:val="en-US" w:eastAsia="zh-CN"/>
        </w:rPr>
        <w:t>民法典</w:t>
      </w:r>
      <w:r>
        <w:rPr>
          <w:rFonts w:hint="eastAsia" w:ascii="宋体" w:hAnsi="宋体"/>
          <w:color w:val="auto"/>
          <w:sz w:val="24"/>
          <w:highlight w:val="none"/>
        </w:rPr>
        <w:t>》、《中华人民共和国产品质量法》等相关法律法规，双方经过充分友好协商，本着诚实守信、平等互利的原则，就甲方向乙方购买</w:t>
      </w:r>
      <w:r>
        <w:rPr>
          <w:rFonts w:hint="eastAsia" w:ascii="宋体" w:hAnsi="宋体"/>
          <w:color w:val="auto"/>
          <w:sz w:val="24"/>
          <w:highlight w:val="none"/>
          <w:u w:val="single"/>
        </w:rPr>
        <w:t xml:space="preserve">             </w:t>
      </w:r>
      <w:r>
        <w:rPr>
          <w:rFonts w:hint="eastAsia" w:ascii="宋体" w:hAnsi="宋体"/>
          <w:color w:val="auto"/>
          <w:sz w:val="24"/>
          <w:highlight w:val="none"/>
        </w:rPr>
        <w:t>（以下简称 “货物”）用于</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b/>
          <w:bCs/>
          <w:color w:val="auto"/>
          <w:sz w:val="24"/>
          <w:highlight w:val="none"/>
          <w:u w:val="single"/>
          <w:lang w:val="en-US" w:eastAsia="zh-CN"/>
        </w:rPr>
        <w:t>国投大厦1</w:t>
      </w:r>
      <w:r>
        <w:rPr>
          <w:rFonts w:hint="eastAsia" w:ascii="宋体" w:hAnsi="宋体" w:cs="Times New Roman"/>
          <w:b/>
          <w:bCs/>
          <w:color w:val="auto"/>
          <w:sz w:val="24"/>
          <w:highlight w:val="none"/>
          <w:u w:val="single"/>
          <w:lang w:val="en-US" w:eastAsia="zh-CN"/>
        </w:rPr>
        <w:t>0</w:t>
      </w:r>
      <w:r>
        <w:rPr>
          <w:rFonts w:hint="eastAsia" w:ascii="宋体" w:hAnsi="宋体" w:eastAsia="宋体" w:cs="Times New Roman"/>
          <w:b/>
          <w:bCs/>
          <w:color w:val="auto"/>
          <w:sz w:val="24"/>
          <w:highlight w:val="none"/>
          <w:u w:val="single"/>
          <w:lang w:val="en-US" w:eastAsia="zh-CN"/>
        </w:rPr>
        <w:t>-1</w:t>
      </w:r>
      <w:r>
        <w:rPr>
          <w:rFonts w:hint="eastAsia" w:ascii="宋体" w:hAnsi="宋体" w:cs="Times New Roman"/>
          <w:b/>
          <w:bCs/>
          <w:color w:val="auto"/>
          <w:sz w:val="24"/>
          <w:highlight w:val="none"/>
          <w:u w:val="single"/>
          <w:lang w:val="en-US" w:eastAsia="zh-CN"/>
        </w:rPr>
        <w:t>1</w:t>
      </w:r>
      <w:r>
        <w:rPr>
          <w:rFonts w:hint="eastAsia" w:ascii="宋体" w:hAnsi="宋体" w:eastAsia="宋体" w:cs="Times New Roman"/>
          <w:b/>
          <w:bCs/>
          <w:color w:val="auto"/>
          <w:sz w:val="24"/>
          <w:highlight w:val="none"/>
          <w:u w:val="single"/>
          <w:lang w:val="en-US" w:eastAsia="zh-CN"/>
        </w:rPr>
        <w:t>层装修改造工程窗帘采购项目</w:t>
      </w:r>
      <w:r>
        <w:rPr>
          <w:rFonts w:hint="eastAsia" w:ascii="宋体" w:hAnsi="宋体" w:cs="Times New Roman"/>
          <w:color w:val="auto"/>
          <w:sz w:val="24"/>
          <w:highlight w:val="none"/>
          <w:u w:val="single"/>
          <w:lang w:val="en-US" w:eastAsia="zh-CN"/>
        </w:rPr>
        <w:t xml:space="preserve">  </w:t>
      </w:r>
      <w:r>
        <w:rPr>
          <w:rFonts w:hint="eastAsia" w:ascii="宋体" w:hAnsi="宋体"/>
          <w:color w:val="auto"/>
          <w:sz w:val="24"/>
          <w:highlight w:val="none"/>
        </w:rPr>
        <w:t>工程的相关事宜，达成如下合同条款。</w:t>
      </w:r>
    </w:p>
    <w:p>
      <w:pPr>
        <w:spacing w:line="360" w:lineRule="auto"/>
        <w:ind w:firstLine="472" w:firstLineChars="196"/>
        <w:jc w:val="left"/>
        <w:rPr>
          <w:rFonts w:hint="eastAsia" w:ascii="宋体" w:hAnsi="宋体"/>
          <w:b/>
          <w:color w:val="auto"/>
          <w:sz w:val="24"/>
          <w:highlight w:val="none"/>
        </w:rPr>
      </w:pPr>
      <w:r>
        <w:rPr>
          <w:rFonts w:hint="eastAsia" w:ascii="宋体" w:hAnsi="宋体"/>
          <w:b/>
          <w:color w:val="auto"/>
          <w:sz w:val="24"/>
          <w:highlight w:val="none"/>
        </w:rPr>
        <w:t>一、供货基本情况</w:t>
      </w:r>
    </w:p>
    <w:p>
      <w:pPr>
        <w:spacing w:line="360" w:lineRule="auto"/>
        <w:ind w:firstLine="240" w:firstLineChars="100"/>
        <w:jc w:val="left"/>
        <w:rPr>
          <w:rFonts w:hint="eastAsia" w:ascii="宋体" w:hAnsi="宋体"/>
          <w:color w:val="auto"/>
          <w:sz w:val="24"/>
          <w:highlight w:val="none"/>
        </w:rPr>
      </w:pPr>
      <w:r>
        <w:rPr>
          <w:rFonts w:hint="eastAsia" w:ascii="宋体" w:hAnsi="宋体"/>
          <w:color w:val="auto"/>
          <w:sz w:val="24"/>
          <w:highlight w:val="none"/>
        </w:rPr>
        <w:t xml:space="preserve"> 供货表单</w:t>
      </w:r>
    </w:p>
    <w:p>
      <w:pPr>
        <w:spacing w:line="360" w:lineRule="auto"/>
        <w:ind w:left="359" w:leftChars="171"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w:t>
      </w:r>
    </w:p>
    <w:tbl>
      <w:tblPr>
        <w:tblStyle w:val="22"/>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29"/>
        <w:gridCol w:w="1717"/>
        <w:gridCol w:w="1070"/>
        <w:gridCol w:w="795"/>
        <w:gridCol w:w="1275"/>
        <w:gridCol w:w="1305"/>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1429"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货物名称</w:t>
            </w:r>
          </w:p>
        </w:tc>
        <w:tc>
          <w:tcPr>
            <w:tcW w:w="1717"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规格/型号</w:t>
            </w:r>
          </w:p>
        </w:tc>
        <w:tc>
          <w:tcPr>
            <w:tcW w:w="1070"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数量</w:t>
            </w:r>
          </w:p>
        </w:tc>
        <w:tc>
          <w:tcPr>
            <w:tcW w:w="795"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单位</w:t>
            </w:r>
          </w:p>
        </w:tc>
        <w:tc>
          <w:tcPr>
            <w:tcW w:w="1275"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含税单价/元（%）</w:t>
            </w:r>
          </w:p>
        </w:tc>
        <w:tc>
          <w:tcPr>
            <w:tcW w:w="1305"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含税</w:t>
            </w:r>
            <w:r>
              <w:rPr>
                <w:rFonts w:hint="eastAsia" w:ascii="宋体" w:hAnsi="宋体"/>
                <w:color w:val="auto"/>
                <w:sz w:val="24"/>
                <w:highlight w:val="none"/>
                <w:lang w:val="en-US" w:eastAsia="zh-CN"/>
              </w:rPr>
              <w:t>总</w:t>
            </w:r>
            <w:r>
              <w:rPr>
                <w:rFonts w:hint="eastAsia" w:ascii="宋体" w:hAnsi="宋体"/>
                <w:color w:val="auto"/>
                <w:sz w:val="24"/>
                <w:highlight w:val="none"/>
              </w:rPr>
              <w:t>计/元</w:t>
            </w:r>
          </w:p>
        </w:tc>
        <w:tc>
          <w:tcPr>
            <w:tcW w:w="1021"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w:t>
            </w:r>
          </w:p>
        </w:tc>
        <w:tc>
          <w:tcPr>
            <w:tcW w:w="1429" w:type="dxa"/>
            <w:noWrap w:val="0"/>
            <w:vAlign w:val="center"/>
          </w:tcPr>
          <w:p>
            <w:pPr>
              <w:spacing w:line="360" w:lineRule="auto"/>
              <w:jc w:val="center"/>
              <w:rPr>
                <w:rFonts w:hint="eastAsia" w:ascii="宋体" w:hAnsi="宋体" w:eastAsia="宋体" w:cs="Times New Roman"/>
                <w:color w:val="auto"/>
                <w:sz w:val="24"/>
                <w:highlight w:val="none"/>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eastAsia" w:ascii="宋体" w:hAnsi="宋体" w:eastAsia="宋体"/>
                <w:color w:val="auto"/>
                <w:sz w:val="24"/>
                <w:highlight w:val="none"/>
                <w:lang w:val="en-US" w:eastAsia="zh-CN"/>
              </w:rPr>
            </w:pPr>
          </w:p>
        </w:tc>
        <w:tc>
          <w:tcPr>
            <w:tcW w:w="1275" w:type="dxa"/>
            <w:noWrap w:val="0"/>
            <w:vAlign w:val="center"/>
          </w:tcPr>
          <w:p>
            <w:pPr>
              <w:spacing w:line="360" w:lineRule="auto"/>
              <w:ind w:firstLine="480" w:firstLineChars="200"/>
              <w:jc w:val="center"/>
              <w:rPr>
                <w:rFonts w:hint="eastAsia" w:ascii="宋体" w:hAnsi="宋体"/>
                <w:color w:val="auto"/>
                <w:sz w:val="24"/>
                <w:highlight w:val="none"/>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w:t>
            </w:r>
          </w:p>
        </w:tc>
        <w:tc>
          <w:tcPr>
            <w:tcW w:w="1429" w:type="dxa"/>
            <w:noWrap w:val="0"/>
            <w:vAlign w:val="top"/>
          </w:tcPr>
          <w:p>
            <w:pPr>
              <w:spacing w:line="360" w:lineRule="auto"/>
              <w:jc w:val="center"/>
              <w:rPr>
                <w:rFonts w:hint="eastAsia" w:ascii="宋体" w:hAnsi="宋体" w:eastAsia="宋体" w:cs="Times New Roman"/>
                <w:color w:val="auto"/>
                <w:sz w:val="24"/>
                <w:highlight w:val="none"/>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w:t>
            </w:r>
          </w:p>
        </w:tc>
        <w:tc>
          <w:tcPr>
            <w:tcW w:w="1429" w:type="dxa"/>
            <w:noWrap w:val="0"/>
            <w:vAlign w:val="center"/>
          </w:tcPr>
          <w:p>
            <w:pPr>
              <w:spacing w:line="360" w:lineRule="auto"/>
              <w:jc w:val="center"/>
              <w:rPr>
                <w:rFonts w:hint="eastAsia" w:ascii="宋体" w:hAnsi="宋体" w:eastAsia="宋体" w:cs="Times New Roman"/>
                <w:color w:val="auto"/>
                <w:sz w:val="24"/>
                <w:highlight w:val="none"/>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w:t>
            </w:r>
          </w:p>
        </w:tc>
        <w:tc>
          <w:tcPr>
            <w:tcW w:w="1429" w:type="dxa"/>
            <w:noWrap w:val="0"/>
            <w:vAlign w:val="center"/>
          </w:tcPr>
          <w:p>
            <w:pPr>
              <w:spacing w:line="360" w:lineRule="auto"/>
              <w:jc w:val="center"/>
              <w:rPr>
                <w:rFonts w:hint="eastAsia" w:ascii="宋体" w:hAnsi="宋体" w:eastAsia="宋体" w:cs="Times New Roman"/>
                <w:color w:val="auto"/>
                <w:sz w:val="24"/>
                <w:highlight w:val="none"/>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w:t>
            </w:r>
          </w:p>
        </w:tc>
        <w:tc>
          <w:tcPr>
            <w:tcW w:w="1429"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6</w:t>
            </w:r>
          </w:p>
        </w:tc>
        <w:tc>
          <w:tcPr>
            <w:tcW w:w="1429"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w:t>
            </w:r>
          </w:p>
        </w:tc>
        <w:tc>
          <w:tcPr>
            <w:tcW w:w="1429"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8</w:t>
            </w:r>
          </w:p>
        </w:tc>
        <w:tc>
          <w:tcPr>
            <w:tcW w:w="1429"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bl>
    <w:p>
      <w:pPr>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双方其他约定</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二、合同价款</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合同价款</w:t>
      </w:r>
    </w:p>
    <w:p>
      <w:pPr>
        <w:spacing w:line="360" w:lineRule="auto"/>
        <w:ind w:firstLine="480" w:firstLineChars="200"/>
        <w:jc w:val="left"/>
        <w:rPr>
          <w:rFonts w:hint="default" w:ascii="宋体" w:hAnsi="宋体" w:eastAsia="宋体"/>
          <w:color w:val="auto"/>
          <w:sz w:val="24"/>
          <w:highlight w:val="none"/>
          <w:u w:val="none"/>
          <w:lang w:val="en-US" w:eastAsia="zh-CN"/>
        </w:rPr>
      </w:pPr>
      <w:r>
        <w:rPr>
          <w:rFonts w:hint="eastAsia" w:ascii="宋体" w:hAnsi="宋体"/>
          <w:color w:val="auto"/>
          <w:sz w:val="24"/>
          <w:highlight w:val="none"/>
        </w:rPr>
        <w:t>经双方商定，</w:t>
      </w:r>
      <w:r>
        <w:rPr>
          <w:rFonts w:hint="eastAsia" w:ascii="宋体" w:hAnsi="宋体"/>
          <w:color w:val="auto"/>
          <w:sz w:val="24"/>
          <w:highlight w:val="none"/>
          <w:lang w:val="en-US" w:eastAsia="zh-CN"/>
        </w:rPr>
        <w:t>以招标清单及工程量的</w:t>
      </w:r>
      <w:r>
        <w:rPr>
          <w:rFonts w:hint="eastAsia" w:ascii="宋体" w:hAnsi="宋体"/>
          <w:color w:val="auto"/>
          <w:sz w:val="24"/>
          <w:highlight w:val="none"/>
        </w:rPr>
        <w:t>合同总价款为：（大写）</w:t>
      </w:r>
      <w:r>
        <w:rPr>
          <w:rFonts w:hint="eastAsia" w:ascii="宋体" w:hAnsi="宋体"/>
          <w:color w:val="auto"/>
          <w:sz w:val="24"/>
          <w:highlight w:val="none"/>
          <w:u w:val="single"/>
        </w:rPr>
        <w:t xml:space="preserve">                    </w:t>
      </w: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实际结算总价，以甲方现场实际收方量*中标单价计取，</w:t>
      </w:r>
    </w:p>
    <w:p>
      <w:pPr>
        <w:spacing w:line="360" w:lineRule="auto"/>
        <w:jc w:val="left"/>
        <w:rPr>
          <w:rFonts w:hint="eastAsia" w:ascii="宋体" w:hAnsi="宋体"/>
          <w:color w:val="auto"/>
          <w:sz w:val="24"/>
          <w:highlight w:val="none"/>
        </w:rPr>
      </w:pPr>
      <w:r>
        <w:rPr>
          <w:rFonts w:hint="eastAsia" w:ascii="宋体" w:hAnsi="宋体"/>
          <w:color w:val="auto"/>
          <w:sz w:val="24"/>
          <w:highlight w:val="none"/>
        </w:rPr>
        <w:t>此</w:t>
      </w:r>
      <w:r>
        <w:rPr>
          <w:rFonts w:hint="eastAsia" w:ascii="宋体" w:hAnsi="宋体"/>
          <w:color w:val="auto"/>
          <w:sz w:val="24"/>
          <w:highlight w:val="none"/>
          <w:lang w:val="en-US" w:eastAsia="zh-CN"/>
        </w:rPr>
        <w:t>中标单价</w:t>
      </w:r>
      <w:r>
        <w:rPr>
          <w:rFonts w:hint="eastAsia" w:ascii="宋体" w:hAnsi="宋体"/>
          <w:color w:val="auto"/>
          <w:sz w:val="24"/>
          <w:highlight w:val="none"/>
        </w:rPr>
        <w:t>金额为闭口价，包括所采购的本体货物、特殊工具、备品备件、包装费、运输费、</w:t>
      </w:r>
      <w:r>
        <w:rPr>
          <w:rFonts w:hint="eastAsia" w:ascii="宋体" w:hAnsi="宋体"/>
          <w:color w:val="auto"/>
          <w:sz w:val="24"/>
          <w:highlight w:val="none"/>
          <w:lang w:val="en-US" w:eastAsia="zh-CN"/>
        </w:rPr>
        <w:t>上下车费、</w:t>
      </w:r>
      <w:r>
        <w:rPr>
          <w:rFonts w:hint="eastAsia" w:ascii="宋体" w:hAnsi="宋体"/>
          <w:color w:val="auto"/>
          <w:sz w:val="24"/>
          <w:highlight w:val="none"/>
        </w:rPr>
        <w:t>保险费、税费、安装费、培训费、技术服务费等款项，不因政策、材料、费率变动等因素的变化再作调整。</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合同定金、预付款、履约保证金及质保金</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合同定金数额、退还或抵扣方式和时间：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无定金</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合同预付款数额、退还或抵扣方式和时间：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无预付款</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履约保证金数额、退还或抵扣方式和时间：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无保证金</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质保金数额及退还方式和时间：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无</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货款结算时间、方式</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甲方付款方式及时间: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合同签订后7个工作日内</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乙方收款账户：</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乙方向甲方提供税票的种类及时间：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增值税</w:t>
      </w:r>
      <w:r>
        <w:rPr>
          <w:rFonts w:hint="eastAsia" w:ascii="宋体" w:hAnsi="宋体"/>
          <w:color w:val="auto"/>
          <w:sz w:val="24"/>
          <w:highlight w:val="none"/>
          <w:u w:val="single"/>
          <w:lang w:val="en-US" w:eastAsia="zh-CN"/>
        </w:rPr>
        <w:t>专用</w:t>
      </w:r>
      <w:r>
        <w:rPr>
          <w:rFonts w:hint="eastAsia" w:ascii="宋体" w:hAnsi="宋体"/>
          <w:color w:val="auto"/>
          <w:sz w:val="24"/>
          <w:highlight w:val="none"/>
          <w:u w:val="single"/>
        </w:rPr>
        <w:t xml:space="preserve">发票 （时间具体填写）   </w:t>
      </w:r>
      <w:r>
        <w:rPr>
          <w:rFonts w:hint="eastAsia" w:ascii="宋体" w:hAnsi="宋体"/>
          <w:color w:val="auto"/>
          <w:sz w:val="24"/>
          <w:highlight w:val="non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三、交货时间、地点</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交货时间：</w:t>
      </w:r>
      <w:r>
        <w:rPr>
          <w:rFonts w:hint="eastAsia" w:ascii="宋体" w:hAnsi="宋体"/>
          <w:color w:val="auto"/>
          <w:sz w:val="24"/>
          <w:highlight w:val="none"/>
          <w:u w:val="single"/>
        </w:rPr>
        <w:t xml:space="preserve"> </w:t>
      </w:r>
      <w:r>
        <w:rPr>
          <w:rFonts w:hint="eastAsia" w:ascii="Times New Roman" w:hAnsi="Times New Roman" w:eastAsia="宋体" w:cs="Times New Roman"/>
          <w:color w:val="auto"/>
          <w:spacing w:val="-4"/>
          <w:sz w:val="24"/>
          <w:highlight w:val="none"/>
          <w:u w:val="single"/>
          <w:lang w:val="en-US" w:eastAsia="zh-CN"/>
        </w:rPr>
        <w:t>合同签订后3个工作日内</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若无其他特别约定，乙方应于本合同生效后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 xml:space="preserve">  </w:t>
      </w:r>
      <w:r>
        <w:rPr>
          <w:rFonts w:hint="eastAsia" w:ascii="宋体" w:hAnsi="宋体"/>
          <w:color w:val="auto"/>
          <w:sz w:val="24"/>
          <w:highlight w:val="none"/>
        </w:rPr>
        <w:t>日内向甲方提供书面的供货计划，包括每批货物名称、编号、重量、体积、价款、送货人、发货时间、到货时间及本合同项目的货物总清单等供货基本信息。交货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w:t>
      </w:r>
      <w:r>
        <w:rPr>
          <w:rFonts w:hint="eastAsia" w:ascii="宋体" w:hAnsi="宋体"/>
          <w:color w:val="auto"/>
          <w:sz w:val="24"/>
          <w:highlight w:val="none"/>
        </w:rPr>
        <w:t>天前，乙方应</w:t>
      </w:r>
      <w:r>
        <w:rPr>
          <w:rFonts w:hint="eastAsia" w:ascii="宋体" w:hAnsi="宋体"/>
          <w:color w:val="auto"/>
          <w:sz w:val="24"/>
          <w:highlight w:val="none"/>
          <w:lang w:val="en-US" w:eastAsia="zh-CN"/>
        </w:rPr>
        <w:t>以</w:t>
      </w:r>
      <w:r>
        <w:rPr>
          <w:rFonts w:hint="eastAsia" w:ascii="宋体" w:hAnsi="宋体"/>
          <w:color w:val="auto"/>
          <w:sz w:val="24"/>
          <w:highlight w:val="none"/>
          <w:u w:val="single"/>
          <w:lang w:val="en-US" w:eastAsia="zh-CN"/>
        </w:rPr>
        <w:t>书面形式</w:t>
      </w:r>
      <w:r>
        <w:rPr>
          <w:rFonts w:hint="eastAsia" w:ascii="宋体" w:hAnsi="宋体"/>
          <w:color w:val="auto"/>
          <w:sz w:val="24"/>
          <w:highlight w:val="none"/>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交货地点：</w:t>
      </w:r>
      <w:r>
        <w:rPr>
          <w:rFonts w:hint="eastAsia" w:ascii="宋体" w:hAnsi="宋体"/>
          <w:color w:val="auto"/>
          <w:sz w:val="24"/>
          <w:highlight w:val="none"/>
          <w:u w:val="single"/>
        </w:rPr>
        <w:t xml:space="preserve">   </w:t>
      </w:r>
      <w:r>
        <w:rPr>
          <w:rFonts w:hint="eastAsia"/>
          <w:b w:val="0"/>
          <w:i w:val="0"/>
          <w:caps w:val="0"/>
          <w:color w:val="auto"/>
          <w:spacing w:val="0"/>
          <w:w w:val="100"/>
          <w:sz w:val="24"/>
          <w:szCs w:val="24"/>
          <w:highlight w:val="none"/>
          <w:u w:val="single" w:color="000000"/>
          <w:lang w:val="en-US" w:eastAsia="zh-CN"/>
        </w:rPr>
        <w:t>四川省攀枝花市东区三线大道北段118号2栋</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 xml:space="preserve">四、质量标准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双方约定的质量标准：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所有产品满足设计单位甲方验收要求</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货物的适用范围及局限性：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货物质量与法律法规的符合性</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五、包装</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color w:val="auto"/>
          <w:sz w:val="24"/>
          <w:highlight w:val="none"/>
        </w:rPr>
      </w:pPr>
      <w:r>
        <w:rPr>
          <w:rFonts w:hint="eastAsia" w:ascii="宋体" w:hAnsi="宋体"/>
          <w:color w:val="auto"/>
          <w:sz w:val="24"/>
          <w:highlight w:val="none"/>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color w:val="auto"/>
          <w:sz w:val="24"/>
          <w:highlight w:val="none"/>
          <w:u w:val="single"/>
        </w:rPr>
      </w:pPr>
      <w:r>
        <w:rPr>
          <w:rFonts w:hint="eastAsia" w:ascii="宋体" w:hAnsi="宋体"/>
          <w:color w:val="auto"/>
          <w:sz w:val="24"/>
          <w:highlight w:val="none"/>
        </w:rPr>
        <w:t xml:space="preserve"> 其他包装要求：</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六、运输、装卸及保险</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运输方式：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乙方负责车辆运输至项目现场并承担运费</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其他约定：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七、验收与交付</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验收方式、时间与验收标准：</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货物到场后通知甲方现场验货</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交付</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验收与交付的清单及凭证，以甲乙双方签字盖章为准。                                                                                                                                          </w:t>
      </w: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lang w:val="en-US" w:eastAsia="zh-CN"/>
        </w:rPr>
        <w:t>八</w:t>
      </w:r>
      <w:r>
        <w:rPr>
          <w:rFonts w:hint="eastAsia" w:ascii="宋体" w:hAnsi="宋体"/>
          <w:b/>
          <w:color w:val="auto"/>
          <w:sz w:val="24"/>
          <w:highlight w:val="none"/>
        </w:rPr>
        <w:t>、质保期及质量保修</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质保期：乙方提供的产品或服务的质保期为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以供货产品国家相关政策规定的保质期为准</w:t>
      </w:r>
      <w:r>
        <w:rPr>
          <w:rFonts w:hint="eastAsia" w:ascii="宋体" w:hAnsi="宋体"/>
          <w:color w:val="auto"/>
          <w:sz w:val="24"/>
          <w:highlight w:val="none"/>
          <w:u w:val="single"/>
        </w:rPr>
        <w:t xml:space="preserve">    </w:t>
      </w:r>
      <w:r>
        <w:rPr>
          <w:rFonts w:hint="eastAsia" w:ascii="宋体" w:hAnsi="宋体"/>
          <w:color w:val="auto"/>
          <w:sz w:val="24"/>
          <w:highlight w:val="none"/>
        </w:rPr>
        <w:t>，从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到场</w:t>
      </w:r>
      <w:r>
        <w:rPr>
          <w:rFonts w:hint="eastAsia" w:ascii="宋体" w:hAnsi="宋体"/>
          <w:color w:val="auto"/>
          <w:sz w:val="24"/>
          <w:highlight w:val="none"/>
          <w:u w:val="single"/>
        </w:rPr>
        <w:t xml:space="preserve">  </w:t>
      </w:r>
      <w:r>
        <w:rPr>
          <w:rFonts w:hint="eastAsia" w:ascii="宋体" w:hAnsi="宋体"/>
          <w:color w:val="auto"/>
          <w:sz w:val="24"/>
          <w:highlight w:val="none"/>
        </w:rPr>
        <w:t>之日开始起算。</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lang w:val="en-US" w:eastAsia="zh-CN"/>
        </w:rPr>
        <w:t>九</w:t>
      </w:r>
      <w:r>
        <w:rPr>
          <w:rFonts w:hint="eastAsia" w:ascii="宋体" w:hAnsi="宋体"/>
          <w:b/>
          <w:color w:val="auto"/>
          <w:sz w:val="24"/>
          <w:highlight w:val="none"/>
        </w:rPr>
        <w:t>、违约责任</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不能交货：乙方逾期交货超过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 xml:space="preserve"> </w:t>
      </w:r>
      <w:r>
        <w:rPr>
          <w:rFonts w:hint="eastAsia" w:ascii="宋体" w:hAnsi="宋体"/>
          <w:color w:val="auto"/>
          <w:sz w:val="24"/>
          <w:highlight w:val="none"/>
        </w:rPr>
        <w:t>天视为不能交货，或者有证据表明乙方不能交货，则甲方有权终止全部或未交货部分的合同，乙方向甲方承担合同总价</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50</w:t>
      </w:r>
      <w:r>
        <w:rPr>
          <w:rFonts w:hint="eastAsia" w:ascii="宋体" w:hAnsi="宋体"/>
          <w:color w:val="auto"/>
          <w:sz w:val="24"/>
          <w:highlight w:val="none"/>
          <w:u w:val="single"/>
        </w:rPr>
        <w:t xml:space="preserve">  </w:t>
      </w:r>
      <w:r>
        <w:rPr>
          <w:rFonts w:hint="eastAsia" w:ascii="宋体" w:hAnsi="宋体"/>
          <w:color w:val="auto"/>
          <w:sz w:val="24"/>
          <w:highlight w:val="none"/>
        </w:rPr>
        <w:t>%的违约金，违约金不足以弥补甲方损失的，甲方有权向乙方追偿。</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逾期交货赔偿费：乙方每逾期一天按逾期部分货款总额的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w:t>
      </w:r>
      <w:r>
        <w:rPr>
          <w:rFonts w:hint="eastAsia" w:ascii="宋体" w:hAnsi="宋体"/>
          <w:color w:val="auto"/>
          <w:sz w:val="24"/>
          <w:highlight w:val="none"/>
        </w:rPr>
        <w:t>%/天计。逾期交货超过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 xml:space="preserve">  </w:t>
      </w:r>
      <w:r>
        <w:rPr>
          <w:rFonts w:hint="eastAsia" w:ascii="宋体" w:hAnsi="宋体"/>
          <w:color w:val="auto"/>
          <w:sz w:val="24"/>
          <w:highlight w:val="none"/>
        </w:rPr>
        <w:t>天，甲方可解除合同，另行选择乙方，乙方承担逾期交货赔偿费及因此给甲方造成的一切损失。</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质量缺陷：乙方供应的货物质量达不到合同规定的标准，应向甲方支付合同总价</w:t>
      </w:r>
      <w:r>
        <w:rPr>
          <w:rFonts w:hint="eastAsia" w:ascii="宋体" w:hAnsi="宋体"/>
          <w:color w:val="auto"/>
          <w:sz w:val="24"/>
          <w:highlight w:val="none"/>
          <w:u w:val="single"/>
          <w:lang w:val="en-US" w:eastAsia="zh-CN"/>
        </w:rPr>
        <w:t>40</w:t>
      </w:r>
      <w:r>
        <w:rPr>
          <w:rFonts w:hint="eastAsia" w:ascii="宋体" w:hAnsi="宋体"/>
          <w:color w:val="auto"/>
          <w:sz w:val="24"/>
          <w:highlight w:val="none"/>
          <w:u w:val="single"/>
        </w:rPr>
        <w:t xml:space="preserve"> </w:t>
      </w:r>
      <w:r>
        <w:rPr>
          <w:rFonts w:hint="eastAsia" w:ascii="宋体" w:hAnsi="宋体"/>
          <w:color w:val="auto"/>
          <w:sz w:val="24"/>
          <w:highlight w:val="none"/>
        </w:rPr>
        <w:t>%的违约金，甲方可拒绝接收或让步接收处理，并要求乙方承担相应损失。</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数量缺陷：乙方未按合同约定的数量交货时，甲方选择退货的，乙方应向甲方支付未交货部分货款总值的</w:t>
      </w:r>
      <w:r>
        <w:rPr>
          <w:rFonts w:hint="eastAsia" w:ascii="宋体" w:hAnsi="宋体"/>
          <w:color w:val="auto"/>
          <w:sz w:val="24"/>
          <w:highlight w:val="none"/>
          <w:u w:val="single"/>
          <w:lang w:val="en-US" w:eastAsia="zh-CN"/>
        </w:rPr>
        <w:t>10</w:t>
      </w:r>
      <w:r>
        <w:rPr>
          <w:rFonts w:hint="eastAsia" w:ascii="宋体" w:hAnsi="宋体"/>
          <w:color w:val="auto"/>
          <w:sz w:val="24"/>
          <w:highlight w:val="none"/>
          <w:u w:val="single"/>
        </w:rPr>
        <w:t xml:space="preserve"> </w:t>
      </w:r>
      <w:r>
        <w:rPr>
          <w:rFonts w:hint="eastAsia" w:ascii="宋体" w:hAnsi="宋体"/>
          <w:color w:val="auto"/>
          <w:sz w:val="24"/>
          <w:highlight w:val="none"/>
        </w:rPr>
        <w:t>%的违约金，并承担由于退货所造成的损失；甲方要求乙方如数补交的，乙方应在</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 xml:space="preserve"> </w:t>
      </w:r>
      <w:r>
        <w:rPr>
          <w:rFonts w:hint="eastAsia" w:ascii="宋体" w:hAnsi="宋体"/>
          <w:color w:val="auto"/>
          <w:sz w:val="24"/>
          <w:highlight w:val="none"/>
        </w:rPr>
        <w:t>天内补齐，逾期不能补齐的，乙方应向甲方支付未交货部分货款总值的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50</w:t>
      </w:r>
      <w:r>
        <w:rPr>
          <w:rFonts w:hint="eastAsia" w:ascii="宋体" w:hAnsi="宋体"/>
          <w:color w:val="auto"/>
          <w:sz w:val="24"/>
          <w:highlight w:val="none"/>
          <w:u w:val="single"/>
        </w:rPr>
        <w:t xml:space="preserve"> </w:t>
      </w:r>
      <w:r>
        <w:rPr>
          <w:rFonts w:hint="eastAsia" w:ascii="宋体" w:hAnsi="宋体"/>
          <w:color w:val="auto"/>
          <w:sz w:val="24"/>
          <w:highlight w:val="none"/>
        </w:rPr>
        <w:t>%的违约金，并承担由此给甲方造成的其他损失。</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包装缺陷：乙方未按合同约定包装，给甲方造成损失的应向甲方承担合同总价款</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20</w:t>
      </w:r>
      <w:r>
        <w:rPr>
          <w:rFonts w:hint="eastAsia" w:ascii="宋体" w:hAnsi="宋体"/>
          <w:color w:val="auto"/>
          <w:sz w:val="24"/>
          <w:highlight w:val="none"/>
          <w:u w:val="single"/>
        </w:rPr>
        <w:t xml:space="preserve">   </w:t>
      </w:r>
      <w:r>
        <w:rPr>
          <w:rFonts w:hint="eastAsia" w:ascii="宋体" w:hAnsi="宋体"/>
          <w:color w:val="auto"/>
          <w:sz w:val="24"/>
          <w:highlight w:val="none"/>
        </w:rPr>
        <w:t>%的违约金，并赔偿甲方由于包装问题遭受的损失。</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合同的转让与分供： 乙方擅自转让供货义务或者采取分供方式供货的，应向甲方承担本合同总价款</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50</w:t>
      </w:r>
      <w:r>
        <w:rPr>
          <w:rFonts w:hint="eastAsia" w:ascii="宋体" w:hAnsi="宋体"/>
          <w:color w:val="auto"/>
          <w:sz w:val="24"/>
          <w:highlight w:val="none"/>
          <w:u w:val="single"/>
        </w:rPr>
        <w:t xml:space="preserve"> </w:t>
      </w:r>
      <w:r>
        <w:rPr>
          <w:rFonts w:hint="eastAsia" w:ascii="宋体" w:hAnsi="宋体"/>
          <w:color w:val="auto"/>
          <w:sz w:val="24"/>
          <w:highlight w:val="none"/>
        </w:rPr>
        <w:t>%的违约金。</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甲方逾期付款及逾期收货的：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jc w:val="lef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其他约定：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jc w:val="left"/>
        <w:rPr>
          <w:rFonts w:hint="eastAsia" w:ascii="宋体" w:hAnsi="宋体"/>
          <w:color w:val="auto"/>
          <w:sz w:val="24"/>
          <w:highlight w:val="none"/>
        </w:rPr>
      </w:pP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十、不可抗力及风险承担</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因合同一方延迟履行合同后发生不可抗力的，不能免除延迟履行方的相应责任。</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、争议解决方式</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二</w:t>
      </w:r>
      <w:r>
        <w:rPr>
          <w:rFonts w:hint="eastAsia" w:ascii="宋体" w:hAnsi="宋体"/>
          <w:b/>
          <w:color w:val="auto"/>
          <w:sz w:val="24"/>
          <w:highlight w:val="none"/>
        </w:rPr>
        <w:t>、合同生效</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本合同一式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肆</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贰</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贰</w:t>
      </w:r>
      <w:r>
        <w:rPr>
          <w:rFonts w:hint="eastAsia" w:ascii="宋体" w:hAnsi="宋体"/>
          <w:color w:val="auto"/>
          <w:sz w:val="24"/>
          <w:highlight w:val="none"/>
          <w:u w:val="single"/>
        </w:rPr>
        <w:t xml:space="preserve"> </w:t>
      </w:r>
      <w:r>
        <w:rPr>
          <w:rFonts w:hint="eastAsia" w:ascii="宋体" w:hAnsi="宋体"/>
          <w:color w:val="auto"/>
          <w:sz w:val="24"/>
          <w:highlight w:val="none"/>
        </w:rPr>
        <w:t>份，具有同等效力。</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三</w:t>
      </w:r>
      <w:r>
        <w:rPr>
          <w:rFonts w:hint="eastAsia" w:ascii="宋体" w:hAnsi="宋体"/>
          <w:b/>
          <w:color w:val="auto"/>
          <w:sz w:val="24"/>
          <w:highlight w:val="none"/>
        </w:rPr>
        <w:t>、其他约定</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本合同履行过程中，双方关于本合同的变更、补充协议、结算等必须经甲方指定负责人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本合同是否为涉密合同（是/否）：</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否</w:t>
      </w:r>
      <w:r>
        <w:rPr>
          <w:rFonts w:hint="eastAsia" w:ascii="宋体" w:hAnsi="宋体"/>
          <w:color w:val="auto"/>
          <w:sz w:val="24"/>
          <w:highlight w:val="none"/>
          <w:u w:val="single"/>
        </w:rPr>
        <w:t xml:space="preserve">  </w:t>
      </w:r>
      <w:r>
        <w:rPr>
          <w:rFonts w:hint="eastAsia" w:ascii="宋体" w:hAnsi="宋体"/>
          <w:color w:val="auto"/>
          <w:sz w:val="24"/>
          <w:highlight w:val="none"/>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（以下无正文）</w:t>
      </w:r>
    </w:p>
    <w:p>
      <w:pPr>
        <w:spacing w:line="360" w:lineRule="auto"/>
        <w:ind w:firstLine="480" w:firstLineChars="200"/>
        <w:jc w:val="left"/>
        <w:rPr>
          <w:rFonts w:hint="eastAsia" w:ascii="宋体" w:hAnsi="宋体"/>
          <w:color w:val="auto"/>
          <w:sz w:val="24"/>
          <w:highlight w:val="none"/>
        </w:rPr>
      </w:pP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甲方（盖章）：</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法定代表人或者授权代理人（签章）：</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 xml:space="preserve"> </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乙方（盖章）：</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法定代表人或者授权代理人（签章）：</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r>
        <w:rPr>
          <w:rFonts w:hint="eastAsia" w:ascii="宋体" w:hAnsi="宋体"/>
          <w:color w:val="auto"/>
          <w:sz w:val="24"/>
          <w:highlight w:val="none"/>
          <w:u w:val="single"/>
        </w:rPr>
        <w:t xml:space="preserve">                                                  </w:t>
      </w:r>
    </w:p>
    <w:p>
      <w:pPr>
        <w:wordWrap w:val="0"/>
        <w:spacing w:line="360" w:lineRule="auto"/>
        <w:ind w:right="44" w:firstLine="480" w:firstLineChars="200"/>
        <w:rPr>
          <w:rFonts w:hint="eastAsia" w:ascii="宋体" w:hAnsi="宋体"/>
          <w:color w:val="auto"/>
          <w:sz w:val="24"/>
          <w:highlight w:val="none"/>
        </w:rPr>
      </w:pPr>
      <w:r>
        <w:rPr>
          <w:rFonts w:hint="eastAsia" w:ascii="宋体" w:hAnsi="宋体"/>
          <w:color w:val="auto"/>
          <w:sz w:val="24"/>
          <w:highlight w:val="none"/>
        </w:rPr>
        <w:t>签约日期：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签约地点：</w:t>
      </w:r>
      <w:r>
        <w:rPr>
          <w:rFonts w:hint="eastAsia" w:ascii="宋体" w:hAnsi="宋体"/>
          <w:color w:val="auto"/>
          <w:sz w:val="24"/>
          <w:highlight w:val="none"/>
          <w:u w:val="single"/>
        </w:rPr>
        <w:t xml:space="preserve">                    </w:t>
      </w:r>
    </w:p>
    <w:p>
      <w:pPr>
        <w:spacing w:line="577" w:lineRule="exact"/>
        <w:rPr>
          <w:rFonts w:hint="eastAsia" w:ascii="宋体" w:hAnsi="宋体" w:eastAsia="宋体" w:cs="宋体"/>
          <w:b/>
          <w:bCs/>
          <w:color w:val="auto"/>
          <w:kern w:val="2"/>
          <w:sz w:val="24"/>
          <w:szCs w:val="24"/>
          <w:highlight w:val="none"/>
          <w:lang w:val="en-US" w:eastAsia="zh-CN" w:bidi="ar"/>
        </w:rPr>
      </w:pPr>
    </w:p>
    <w:p>
      <w:pPr>
        <w:jc w:val="center"/>
        <w:rPr>
          <w:rFonts w:hint="eastAsia"/>
          <w:b/>
          <w:color w:val="auto"/>
          <w:sz w:val="48"/>
          <w:szCs w:val="48"/>
          <w:highlight w:val="none"/>
        </w:rPr>
      </w:pPr>
    </w:p>
    <w:p>
      <w:pPr>
        <w:jc w:val="center"/>
        <w:rPr>
          <w:rFonts w:hint="eastAsia"/>
          <w:b/>
          <w:color w:val="auto"/>
          <w:sz w:val="48"/>
          <w:szCs w:val="48"/>
          <w:highlight w:val="none"/>
        </w:rPr>
      </w:pPr>
    </w:p>
    <w:p>
      <w:pPr>
        <w:pStyle w:val="2"/>
        <w:rPr>
          <w:rFonts w:hint="eastAsia"/>
          <w:b/>
          <w:color w:val="auto"/>
          <w:sz w:val="48"/>
          <w:szCs w:val="48"/>
          <w:highlight w:val="none"/>
        </w:rPr>
      </w:pPr>
    </w:p>
    <w:p>
      <w:pPr>
        <w:pStyle w:val="2"/>
        <w:rPr>
          <w:rFonts w:hint="eastAsia"/>
          <w:b/>
          <w:color w:val="auto"/>
          <w:sz w:val="48"/>
          <w:szCs w:val="48"/>
          <w:highlight w:val="none"/>
        </w:rPr>
      </w:pPr>
    </w:p>
    <w:p>
      <w:pPr>
        <w:pStyle w:val="2"/>
        <w:rPr>
          <w:rFonts w:hint="eastAsia"/>
          <w:b/>
          <w:color w:val="auto"/>
          <w:sz w:val="48"/>
          <w:szCs w:val="48"/>
          <w:highlight w:val="none"/>
        </w:rPr>
      </w:pPr>
    </w:p>
    <w:p>
      <w:pPr>
        <w:pStyle w:val="2"/>
        <w:rPr>
          <w:rFonts w:hint="eastAsia"/>
          <w:b/>
          <w:color w:val="auto"/>
          <w:sz w:val="48"/>
          <w:szCs w:val="48"/>
          <w:highlight w:val="none"/>
        </w:rPr>
      </w:pPr>
    </w:p>
    <w:p>
      <w:pPr>
        <w:pStyle w:val="2"/>
        <w:rPr>
          <w:rFonts w:hint="eastAsia"/>
          <w:b/>
          <w:color w:val="auto"/>
          <w:sz w:val="48"/>
          <w:szCs w:val="48"/>
          <w:highlight w:val="none"/>
        </w:rPr>
      </w:pPr>
    </w:p>
    <w:p>
      <w:pPr>
        <w:pStyle w:val="2"/>
        <w:rPr>
          <w:rFonts w:hint="eastAsia"/>
          <w:b/>
          <w:color w:val="auto"/>
          <w:sz w:val="48"/>
          <w:szCs w:val="48"/>
          <w:highlight w:val="none"/>
        </w:rPr>
      </w:pPr>
    </w:p>
    <w:p>
      <w:pPr>
        <w:pStyle w:val="2"/>
        <w:rPr>
          <w:rFonts w:hint="eastAsia"/>
          <w:b/>
          <w:color w:val="auto"/>
          <w:sz w:val="48"/>
          <w:szCs w:val="48"/>
          <w:highlight w:val="none"/>
        </w:rPr>
      </w:pPr>
    </w:p>
    <w:tbl>
      <w:tblPr>
        <w:tblStyle w:val="22"/>
        <w:tblW w:w="10066" w:type="dxa"/>
        <w:tblInd w:w="-5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27"/>
        <w:gridCol w:w="893"/>
        <w:gridCol w:w="743"/>
        <w:gridCol w:w="2090"/>
        <w:gridCol w:w="1791"/>
        <w:gridCol w:w="1731"/>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66"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攀枝花市钢城大厦10楼窗帘报价清单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窗号</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宽度（米）</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高度（米）</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需要用布料米数（米）</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517"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布料米数合计：</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窗号</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宽度（米）</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高度（米）</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需要用布料米数（米）</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517"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布料米数合计：</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66"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攀枝花市钢城大厦11楼窗帘报价清单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窗号</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宽度（米）</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高度（米）</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需要用布料米数（米）</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5517"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布料米数合计：</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8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窗号</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宽度（米）</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高度（米）</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需要用布料米数（米）</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17"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布料米数合计：</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66"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统计汇总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数量（米数）</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26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窗帘</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布带</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轨道</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233.6</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92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w:t>
            </w:r>
          </w:p>
        </w:tc>
        <w:tc>
          <w:tcPr>
            <w:tcW w:w="81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合计：不含税总价      元；税率   %，含税总价      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报价单位：</w:t>
            </w:r>
          </w:p>
        </w:tc>
        <w:tc>
          <w:tcPr>
            <w:tcW w:w="81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pStyle w:val="2"/>
        <w:ind w:left="0" w:leftChars="0" w:firstLine="0" w:firstLineChars="0"/>
        <w:rPr>
          <w:rFonts w:hint="eastAsia"/>
          <w:b/>
          <w:color w:val="auto"/>
          <w:sz w:val="48"/>
          <w:szCs w:val="48"/>
          <w:highlight w:val="none"/>
        </w:rPr>
      </w:pPr>
    </w:p>
    <w:p>
      <w:pPr>
        <w:pStyle w:val="36"/>
        <w:numPr>
          <w:ilvl w:val="0"/>
          <w:numId w:val="0"/>
        </w:numPr>
        <w:tabs>
          <w:tab w:val="left" w:pos="877"/>
          <w:tab w:val="left" w:pos="3635"/>
          <w:tab w:val="left" w:pos="6602"/>
        </w:tabs>
        <w:spacing w:before="26" w:line="319" w:lineRule="auto"/>
        <w:ind w:left="657" w:leftChars="0" w:right="210" w:rightChars="0"/>
        <w:jc w:val="left"/>
        <w:rPr>
          <w:color w:val="auto"/>
          <w:highlight w:val="none"/>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35 -</w:t>
    </w:r>
    <w:r>
      <w:rPr>
        <w:rFonts w:ascii="宋体" w:hAnsi="宋体"/>
        <w:sz w:val="28"/>
        <w:szCs w:val="28"/>
      </w:rPr>
      <w:fldChar w:fldCharType="end"/>
    </w:r>
  </w:p>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6"/>
      </w:rPr>
    </w:pPr>
    <w:r>
      <w:rPr>
        <w:rStyle w:val="26"/>
      </w:rPr>
      <w:fldChar w:fldCharType="begin"/>
    </w:r>
    <w:r>
      <w:rPr>
        <w:rStyle w:val="26"/>
      </w:rPr>
      <w:instrText xml:space="preserve">PAGE  </w:instrText>
    </w:r>
    <w:r>
      <w:rPr>
        <w:rStyle w:val="26"/>
      </w:rP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23" name="文本框 18"/>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t>43</w:t>
                          </w:r>
                          <w:r>
                            <w:fldChar w:fldCharType="end"/>
                          </w:r>
                        </w:p>
                      </w:txbxContent>
                    </wps:txbx>
                    <wps:bodyPr wrap="square" lIns="0" tIns="0" rIns="0" bIns="0" upright="1"/>
                  </wps:wsp>
                </a:graphicData>
              </a:graphic>
            </wp:anchor>
          </w:drawing>
        </mc:Choice>
        <mc:Fallback>
          <w:pict>
            <v:shape id="文本框 18" o:spid="_x0000_s1026" o:spt="202" type="#_x0000_t202" style="position:absolute;left:0pt;margin-left:512.4pt;margin-top:789.25pt;height:13.1pt;width:14pt;mso-position-horizontal-relative:page;mso-position-vertical-relative:page;z-index:-251657216;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&#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ucczLbAAAADwEAAA8AAAAAAAAAAQAgAAAAIgAAAGRy&#10;cy9kb3ducmV2LnhtbFBLAQIUABQAAAAIAIdO4kBVZqKbyQEAAI8DAAAOAAAAAAAAAAEAIAAAACoB&#10;AABkcnMvZTJvRG9jLnhtbFBLBQYAAAAABgAGAFkBAABlBQAAAAA=&#10;">
              <v:fill on="f" focussize="0,0"/>
              <v:stroke on="f"/>
              <v:imagedata o:title=""/>
              <o:lock v:ext="edit" aspectratio="f"/>
              <v:textbox inset="0mm,0mm,0mm,0mm">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99CEB"/>
    <w:multiLevelType w:val="singleLevel"/>
    <w:tmpl w:val="C2699CEB"/>
    <w:lvl w:ilvl="0" w:tentative="0">
      <w:start w:val="1"/>
      <w:numFmt w:val="decimal"/>
      <w:lvlText w:val="%1."/>
      <w:lvlJc w:val="left"/>
      <w:pPr>
        <w:tabs>
          <w:tab w:val="left" w:pos="312"/>
        </w:tabs>
      </w:pPr>
    </w:lvl>
  </w:abstractNum>
  <w:abstractNum w:abstractNumId="1">
    <w:nsid w:val="D5D4618F"/>
    <w:multiLevelType w:val="singleLevel"/>
    <w:tmpl w:val="D5D4618F"/>
    <w:lvl w:ilvl="0" w:tentative="0">
      <w:start w:val="1"/>
      <w:numFmt w:val="chineseCounting"/>
      <w:suff w:val="space"/>
      <w:lvlText w:val="第%1章"/>
      <w:lvlJc w:val="left"/>
      <w:rPr>
        <w:rFonts w:hint="eastAsia"/>
      </w:rPr>
    </w:lvl>
  </w:abstractNum>
  <w:abstractNum w:abstractNumId="2">
    <w:nsid w:val="E8C434E4"/>
    <w:multiLevelType w:val="singleLevel"/>
    <w:tmpl w:val="E8C434E4"/>
    <w:lvl w:ilvl="0" w:tentative="0">
      <w:start w:val="7"/>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000000"/>
    <w:rsid w:val="005C088A"/>
    <w:rsid w:val="025D08EA"/>
    <w:rsid w:val="037E6D6A"/>
    <w:rsid w:val="04475A76"/>
    <w:rsid w:val="049B6EAD"/>
    <w:rsid w:val="05A64022"/>
    <w:rsid w:val="05BA4A9A"/>
    <w:rsid w:val="07744094"/>
    <w:rsid w:val="07D973F5"/>
    <w:rsid w:val="07E332FF"/>
    <w:rsid w:val="07FC173B"/>
    <w:rsid w:val="096C2D31"/>
    <w:rsid w:val="09C845C0"/>
    <w:rsid w:val="09DB7B60"/>
    <w:rsid w:val="09DD1360"/>
    <w:rsid w:val="0A6C4B35"/>
    <w:rsid w:val="0B38230C"/>
    <w:rsid w:val="0BAF04D3"/>
    <w:rsid w:val="0CB823CE"/>
    <w:rsid w:val="0ECA0CE1"/>
    <w:rsid w:val="0ED4462A"/>
    <w:rsid w:val="0EF80C3B"/>
    <w:rsid w:val="0F256C33"/>
    <w:rsid w:val="108B0F0D"/>
    <w:rsid w:val="111B23C6"/>
    <w:rsid w:val="11575FEA"/>
    <w:rsid w:val="129272BC"/>
    <w:rsid w:val="12B5244C"/>
    <w:rsid w:val="13482467"/>
    <w:rsid w:val="136C3083"/>
    <w:rsid w:val="17681DB3"/>
    <w:rsid w:val="18661881"/>
    <w:rsid w:val="18A14941"/>
    <w:rsid w:val="19D547F3"/>
    <w:rsid w:val="1A4077C6"/>
    <w:rsid w:val="1BA109F0"/>
    <w:rsid w:val="1D022362"/>
    <w:rsid w:val="1D1E64B9"/>
    <w:rsid w:val="1D6F437D"/>
    <w:rsid w:val="1D920A05"/>
    <w:rsid w:val="1FEB08E1"/>
    <w:rsid w:val="228026A7"/>
    <w:rsid w:val="22BE4F7D"/>
    <w:rsid w:val="23F23130"/>
    <w:rsid w:val="24657377"/>
    <w:rsid w:val="24CD76F9"/>
    <w:rsid w:val="250F2FA2"/>
    <w:rsid w:val="25C56C46"/>
    <w:rsid w:val="26E26AAC"/>
    <w:rsid w:val="27895B59"/>
    <w:rsid w:val="280166BC"/>
    <w:rsid w:val="2A102562"/>
    <w:rsid w:val="2C6F1319"/>
    <w:rsid w:val="2CA37292"/>
    <w:rsid w:val="307D6477"/>
    <w:rsid w:val="31C75BFC"/>
    <w:rsid w:val="326A2A2B"/>
    <w:rsid w:val="32786421"/>
    <w:rsid w:val="32D8298F"/>
    <w:rsid w:val="33A06705"/>
    <w:rsid w:val="33E800AC"/>
    <w:rsid w:val="353D61D5"/>
    <w:rsid w:val="36DD557A"/>
    <w:rsid w:val="371807ED"/>
    <w:rsid w:val="38C62413"/>
    <w:rsid w:val="38D50A7D"/>
    <w:rsid w:val="39033292"/>
    <w:rsid w:val="390F0422"/>
    <w:rsid w:val="3930052B"/>
    <w:rsid w:val="39CF4C1E"/>
    <w:rsid w:val="39DC420F"/>
    <w:rsid w:val="3AB24230"/>
    <w:rsid w:val="3AB807D8"/>
    <w:rsid w:val="3AF2035C"/>
    <w:rsid w:val="3E602870"/>
    <w:rsid w:val="3F8E49A9"/>
    <w:rsid w:val="3FCC2425"/>
    <w:rsid w:val="3FDA0DE9"/>
    <w:rsid w:val="42F97BDF"/>
    <w:rsid w:val="43290B76"/>
    <w:rsid w:val="4373061C"/>
    <w:rsid w:val="43947AC8"/>
    <w:rsid w:val="443B5FD6"/>
    <w:rsid w:val="44CB6B5A"/>
    <w:rsid w:val="45322F35"/>
    <w:rsid w:val="460F771A"/>
    <w:rsid w:val="4668303D"/>
    <w:rsid w:val="469B2D5C"/>
    <w:rsid w:val="46AF2D9C"/>
    <w:rsid w:val="47C87B80"/>
    <w:rsid w:val="49B900A4"/>
    <w:rsid w:val="49D96075"/>
    <w:rsid w:val="4B2565A4"/>
    <w:rsid w:val="4B410375"/>
    <w:rsid w:val="4D1B0752"/>
    <w:rsid w:val="4D652C75"/>
    <w:rsid w:val="4DB35754"/>
    <w:rsid w:val="4E235B10"/>
    <w:rsid w:val="4F8C5937"/>
    <w:rsid w:val="5254405F"/>
    <w:rsid w:val="526C3AC7"/>
    <w:rsid w:val="52BC4786"/>
    <w:rsid w:val="552F123F"/>
    <w:rsid w:val="56C37E91"/>
    <w:rsid w:val="56D91CFA"/>
    <w:rsid w:val="58BE54E5"/>
    <w:rsid w:val="59F120D7"/>
    <w:rsid w:val="5A3F0176"/>
    <w:rsid w:val="5A897643"/>
    <w:rsid w:val="5ACE5056"/>
    <w:rsid w:val="5AD84501"/>
    <w:rsid w:val="5B3E5B74"/>
    <w:rsid w:val="5B822014"/>
    <w:rsid w:val="5C693288"/>
    <w:rsid w:val="5CF378BD"/>
    <w:rsid w:val="5DB6074F"/>
    <w:rsid w:val="5EAC56AE"/>
    <w:rsid w:val="5F9D3319"/>
    <w:rsid w:val="620B6B90"/>
    <w:rsid w:val="62AB0677"/>
    <w:rsid w:val="638A4F49"/>
    <w:rsid w:val="650C334B"/>
    <w:rsid w:val="65746760"/>
    <w:rsid w:val="65E7115D"/>
    <w:rsid w:val="69BF7807"/>
    <w:rsid w:val="6C3F0CC8"/>
    <w:rsid w:val="6D8F68C7"/>
    <w:rsid w:val="6FB76088"/>
    <w:rsid w:val="70B06683"/>
    <w:rsid w:val="70DA234C"/>
    <w:rsid w:val="70EE5FFA"/>
    <w:rsid w:val="743957DE"/>
    <w:rsid w:val="746565D3"/>
    <w:rsid w:val="763A46C5"/>
    <w:rsid w:val="76E27633"/>
    <w:rsid w:val="77735A4F"/>
    <w:rsid w:val="7B9D2AF7"/>
    <w:rsid w:val="7CD75B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7">
    <w:name w:val="heading 4"/>
    <w:basedOn w:val="1"/>
    <w:next w:val="1"/>
    <w:unhideWhenUsed/>
    <w:qFormat/>
    <w:uiPriority w:val="99"/>
    <w:pPr>
      <w:keepNext/>
      <w:keepLines/>
      <w:spacing w:before="280" w:after="290" w:line="376" w:lineRule="auto"/>
      <w:outlineLvl w:val="3"/>
    </w:pPr>
    <w:rPr>
      <w:rFonts w:ascii="Cambria" w:hAnsi="Cambria" w:eastAsia="宋体" w:cs="Times New Roman"/>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8">
    <w:name w:val="index 8"/>
    <w:basedOn w:val="1"/>
    <w:next w:val="1"/>
    <w:qFormat/>
    <w:uiPriority w:val="0"/>
    <w:pPr>
      <w:ind w:left="1400" w:leftChars="1400"/>
    </w:pPr>
  </w:style>
  <w:style w:type="paragraph" w:styleId="9">
    <w:name w:val="Normal Indent"/>
    <w:basedOn w:val="1"/>
    <w:qFormat/>
    <w:uiPriority w:val="0"/>
    <w:pPr>
      <w:ind w:firstLine="420" w:firstLineChars="200"/>
    </w:pPr>
  </w:style>
  <w:style w:type="paragraph" w:styleId="10">
    <w:name w:val="Body Text"/>
    <w:basedOn w:val="1"/>
    <w:next w:val="11"/>
    <w:qFormat/>
    <w:uiPriority w:val="99"/>
    <w:pPr>
      <w:spacing w:after="120"/>
    </w:pPr>
  </w:style>
  <w:style w:type="paragraph" w:styleId="11">
    <w:name w:val="Body Text First Indent"/>
    <w:basedOn w:val="10"/>
    <w:qFormat/>
    <w:uiPriority w:val="0"/>
    <w:pPr>
      <w:ind w:firstLine="420" w:firstLineChars="100"/>
    </w:pPr>
  </w:style>
  <w:style w:type="paragraph" w:styleId="12">
    <w:name w:val="toc 3"/>
    <w:basedOn w:val="13"/>
    <w:next w:val="13"/>
    <w:unhideWhenUsed/>
    <w:qFormat/>
    <w:uiPriority w:val="39"/>
    <w:pPr>
      <w:widowControl/>
      <w:ind w:left="400" w:right="255"/>
    </w:pPr>
    <w:rPr>
      <w:kern w:val="0"/>
      <w:sz w:val="24"/>
    </w:rPr>
  </w:style>
  <w:style w:type="paragraph" w:customStyle="1" w:styleId="13">
    <w:name w:val="Normal_0"/>
    <w:next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
    <w:name w:val="Date"/>
    <w:basedOn w:val="1"/>
    <w:next w:val="1"/>
    <w:unhideWhenUsed/>
    <w:qFormat/>
    <w:uiPriority w:val="0"/>
    <w:pPr>
      <w:ind w:left="100" w:leftChars="2500"/>
    </w:pPr>
  </w:style>
  <w:style w:type="paragraph" w:styleId="15">
    <w:name w:val="Body Text Indent 2"/>
    <w:basedOn w:val="1"/>
    <w:qFormat/>
    <w:uiPriority w:val="0"/>
    <w:pPr>
      <w:spacing w:after="120" w:line="480" w:lineRule="auto"/>
      <w:ind w:left="420" w:leftChars="200"/>
    </w:pPr>
  </w:style>
  <w:style w:type="paragraph" w:styleId="16">
    <w:name w:val="footer"/>
    <w:basedOn w:val="1"/>
    <w:qFormat/>
    <w:uiPriority w:val="99"/>
    <w:pPr>
      <w:tabs>
        <w:tab w:val="center" w:pos="4153"/>
        <w:tab w:val="right" w:pos="8306"/>
      </w:tabs>
      <w:snapToGrid w:val="0"/>
      <w:jc w:val="left"/>
    </w:pPr>
    <w:rPr>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9">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2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21">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page number"/>
    <w:qFormat/>
    <w:uiPriority w:val="0"/>
  </w:style>
  <w:style w:type="character" w:styleId="27">
    <w:name w:val="Hyperlink"/>
    <w:basedOn w:val="24"/>
    <w:unhideWhenUsed/>
    <w:qFormat/>
    <w:uiPriority w:val="99"/>
    <w:rPr>
      <w:color w:val="0000FF"/>
      <w:u w:val="single"/>
    </w:rPr>
  </w:style>
  <w:style w:type="character" w:styleId="28">
    <w:name w:val="annotation reference"/>
    <w:qFormat/>
    <w:uiPriority w:val="0"/>
    <w:rPr>
      <w:sz w:val="21"/>
      <w:szCs w:val="21"/>
    </w:rPr>
  </w:style>
  <w:style w:type="paragraph" w:customStyle="1" w:styleId="29">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正文首缩2"/>
    <w:basedOn w:val="1"/>
    <w:qFormat/>
    <w:uiPriority w:val="0"/>
    <w:pPr>
      <w:adjustRightInd w:val="0"/>
      <w:snapToGrid w:val="0"/>
      <w:spacing w:line="360" w:lineRule="auto"/>
      <w:ind w:firstLine="200" w:firstLineChars="200"/>
    </w:pPr>
    <w:rPr>
      <w:rFonts w:ascii="Calibri" w:hAnsi="Calibri"/>
      <w:sz w:val="24"/>
    </w:rPr>
  </w:style>
  <w:style w:type="paragraph" w:customStyle="1" w:styleId="31">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2">
    <w:name w:val="GW-正文"/>
    <w:basedOn w:val="1"/>
    <w:qFormat/>
    <w:uiPriority w:val="0"/>
    <w:pPr>
      <w:spacing w:line="360" w:lineRule="auto"/>
      <w:ind w:firstLine="200" w:firstLineChars="200"/>
    </w:pPr>
    <w:rPr>
      <w:rFonts w:eastAsia="仿宋_GB2312"/>
      <w:sz w:val="24"/>
    </w:rPr>
  </w:style>
  <w:style w:type="paragraph" w:customStyle="1" w:styleId="33">
    <w:name w:val="正文首行缩进两字符"/>
    <w:basedOn w:val="1"/>
    <w:qFormat/>
    <w:uiPriority w:val="0"/>
    <w:pPr>
      <w:spacing w:line="360" w:lineRule="auto"/>
      <w:ind w:firstLine="200" w:firstLineChars="200"/>
    </w:p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36">
    <w:name w:val="List Paragraph"/>
    <w:basedOn w:val="1"/>
    <w:qFormat/>
    <w:uiPriority w:val="1"/>
    <w:pPr>
      <w:spacing w:before="109"/>
      <w:ind w:left="117" w:firstLine="440"/>
    </w:pPr>
  </w:style>
  <w:style w:type="paragraph" w:customStyle="1" w:styleId="37">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38">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9">
    <w:name w:val="正文缩进1"/>
    <w:basedOn w:val="1"/>
    <w:qFormat/>
    <w:uiPriority w:val="0"/>
    <w:pPr>
      <w:ind w:firstLine="420"/>
    </w:pPr>
  </w:style>
  <w:style w:type="paragraph" w:customStyle="1" w:styleId="40">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41">
    <w:name w:val="Header_0"/>
    <w:basedOn w:val="13"/>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Footer_0"/>
    <w:basedOn w:val="13"/>
    <w:qFormat/>
    <w:uiPriority w:val="99"/>
    <w:pPr>
      <w:tabs>
        <w:tab w:val="center" w:pos="4153"/>
        <w:tab w:val="right" w:pos="8306"/>
      </w:tabs>
      <w:snapToGrid w:val="0"/>
      <w:jc w:val="left"/>
    </w:pPr>
    <w:rPr>
      <w:sz w:val="18"/>
      <w:szCs w:val="18"/>
    </w:rPr>
  </w:style>
  <w:style w:type="character" w:customStyle="1" w:styleId="43">
    <w:name w:val="font41"/>
    <w:basedOn w:val="24"/>
    <w:uiPriority w:val="0"/>
    <w:rPr>
      <w:rFonts w:hint="eastAsia" w:ascii="宋体" w:hAnsi="宋体" w:eastAsia="宋体" w:cs="宋体"/>
      <w:b/>
      <w:bCs/>
      <w:color w:val="000000"/>
      <w:sz w:val="22"/>
      <w:szCs w:val="22"/>
      <w:u w:val="single"/>
    </w:rPr>
  </w:style>
  <w:style w:type="character" w:customStyle="1" w:styleId="44">
    <w:name w:val="font31"/>
    <w:basedOn w:val="24"/>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17231</Words>
  <Characters>19385</Characters>
  <Lines>0</Lines>
  <Paragraphs>0</Paragraphs>
  <TotalTime>224</TotalTime>
  <ScaleCrop>false</ScaleCrop>
  <LinksUpToDate>false</LinksUpToDate>
  <CharactersWithSpaces>22840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cp:lastPrinted>2024-03-29T11:10:00Z</cp:lastPrinted>
  <dcterms:modified xsi:type="dcterms:W3CDTF">2024-04-26T07:40:40Z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A5E0837187D04F299C39F278A3ED17A6_13</vt:lpwstr>
  </property>
</Properties>
</file>