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color w:val="auto"/>
          <w:sz w:val="36"/>
          <w:szCs w:val="36"/>
          <w:lang w:val="en-US" w:eastAsia="zh-CN"/>
        </w:rPr>
      </w:pPr>
      <w:r>
        <w:rPr>
          <w:rFonts w:ascii="Times New Roman" w:hAnsi="Times New Roman"/>
          <w:b/>
          <w:color w:val="auto"/>
          <w:sz w:val="30"/>
          <w:szCs w:val="30"/>
        </w:rPr>
        <w:t>项目编号：</w:t>
      </w:r>
      <w:r>
        <w:rPr>
          <w:rFonts w:hint="eastAsia" w:ascii="Times New Roman" w:hAnsi="Times New Roman"/>
          <w:b/>
          <w:color w:val="auto"/>
          <w:sz w:val="30"/>
          <w:szCs w:val="30"/>
        </w:rPr>
        <w:t>JS20240</w:t>
      </w:r>
      <w:r>
        <w:rPr>
          <w:rFonts w:hint="eastAsia" w:ascii="Times New Roman" w:hAnsi="Times New Roman"/>
          <w:b/>
          <w:color w:val="auto"/>
          <w:sz w:val="30"/>
          <w:szCs w:val="30"/>
          <w:lang w:val="en-US" w:eastAsia="zh-CN"/>
        </w:rPr>
        <w:t>42</w:t>
      </w:r>
    </w:p>
    <w:p>
      <w:pPr>
        <w:spacing w:line="360" w:lineRule="auto"/>
        <w:jc w:val="center"/>
        <w:rPr>
          <w:rFonts w:hint="eastAsia" w:ascii="Times New Roman" w:hAnsi="Times New Roman"/>
          <w:bCs/>
          <w:color w:val="auto"/>
          <w:sz w:val="52"/>
          <w:szCs w:val="52"/>
          <w:u w:val="single"/>
        </w:rPr>
      </w:pPr>
      <w:r>
        <w:rPr>
          <w:rFonts w:hint="eastAsia" w:ascii="Times New Roman" w:hAnsi="Times New Roman"/>
          <w:bCs/>
          <w:color w:val="auto"/>
          <w:sz w:val="52"/>
          <w:szCs w:val="52"/>
          <w:u w:val="single"/>
        </w:rPr>
        <w:t>国投大厦</w:t>
      </w:r>
      <w:r>
        <w:rPr>
          <w:rFonts w:hint="eastAsia" w:ascii="Times New Roman" w:hAnsi="Times New Roman" w:eastAsia="宋体"/>
          <w:bCs/>
          <w:color w:val="auto"/>
          <w:sz w:val="52"/>
          <w:szCs w:val="52"/>
          <w:u w:val="single"/>
          <w:lang w:val="en-US" w:eastAsia="zh-CN"/>
        </w:rPr>
        <w:t>13层、16层半层</w:t>
      </w:r>
      <w:r>
        <w:rPr>
          <w:rFonts w:hint="eastAsia" w:ascii="Times New Roman" w:hAnsi="Times New Roman"/>
          <w:bCs/>
          <w:color w:val="auto"/>
          <w:sz w:val="52"/>
          <w:szCs w:val="52"/>
          <w:u w:val="single"/>
        </w:rPr>
        <w:t>装修改造工程</w:t>
      </w:r>
      <w:r>
        <w:rPr>
          <w:rFonts w:hint="eastAsia" w:ascii="Times New Roman" w:hAnsi="Times New Roman"/>
          <w:bCs/>
          <w:color w:val="auto"/>
          <w:sz w:val="52"/>
          <w:szCs w:val="52"/>
          <w:u w:val="single"/>
        </w:rPr>
        <w:br w:type="textWrapping"/>
      </w:r>
      <w:r>
        <w:rPr>
          <w:rFonts w:hint="eastAsia" w:ascii="Times New Roman" w:hAnsi="Times New Roman"/>
          <w:bCs/>
          <w:color w:val="auto"/>
          <w:sz w:val="52"/>
          <w:szCs w:val="52"/>
          <w:u w:val="single"/>
          <w:lang w:val="en-US" w:eastAsia="zh-CN"/>
        </w:rPr>
        <w:t>墙面材料</w:t>
      </w:r>
      <w:r>
        <w:rPr>
          <w:rFonts w:hint="eastAsia" w:ascii="Times New Roman" w:hAnsi="Times New Roman"/>
          <w:bCs/>
          <w:color w:val="auto"/>
          <w:sz w:val="52"/>
          <w:szCs w:val="52"/>
          <w:u w:val="single"/>
        </w:rPr>
        <w:t>采购</w:t>
      </w:r>
    </w:p>
    <w:p>
      <w:pPr>
        <w:spacing w:line="360" w:lineRule="auto"/>
        <w:jc w:val="center"/>
        <w:rPr>
          <w:rFonts w:ascii="Times New Roman" w:hAnsi="Times New Roman"/>
          <w:b/>
          <w:color w:val="auto"/>
          <w:sz w:val="52"/>
          <w:szCs w:val="52"/>
        </w:rPr>
      </w:pP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询</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价</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资</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格</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预</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审</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文</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件</w:t>
      </w:r>
    </w:p>
    <w:p>
      <w:pPr>
        <w:pStyle w:val="10"/>
        <w:ind w:firstLine="210"/>
        <w:rPr>
          <w:color w:val="auto"/>
        </w:rPr>
      </w:pPr>
    </w:p>
    <w:p>
      <w:pPr>
        <w:spacing w:line="360" w:lineRule="auto"/>
        <w:jc w:val="center"/>
        <w:rPr>
          <w:rFonts w:ascii="Times New Roman" w:hAnsi="Times New Roman"/>
          <w:b/>
          <w:color w:val="auto"/>
          <w:sz w:val="28"/>
          <w:szCs w:val="28"/>
        </w:rPr>
      </w:pPr>
      <w:r>
        <w:rPr>
          <w:rFonts w:ascii="Times New Roman" w:hAnsi="Times New Roman"/>
          <w:b/>
          <w:color w:val="auto"/>
          <w:sz w:val="28"/>
          <w:szCs w:val="28"/>
        </w:rPr>
        <w:t>中国·攀枝花</w:t>
      </w:r>
    </w:p>
    <w:p>
      <w:pPr>
        <w:spacing w:line="240" w:lineRule="exact"/>
        <w:jc w:val="center"/>
        <w:rPr>
          <w:rFonts w:ascii="Times New Roman" w:hAnsi="Times New Roman"/>
          <w:b/>
          <w:color w:val="auto"/>
          <w:sz w:val="28"/>
          <w:szCs w:val="28"/>
        </w:rPr>
      </w:pPr>
    </w:p>
    <w:p>
      <w:pPr>
        <w:spacing w:line="300" w:lineRule="exact"/>
        <w:jc w:val="center"/>
        <w:rPr>
          <w:rFonts w:ascii="Times New Roman" w:hAnsi="Times New Roman"/>
          <w:b/>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u w:val="single"/>
        </w:rPr>
        <w:t>攀枝花金沙产业投资有限公司</w:t>
      </w:r>
      <w:r>
        <w:rPr>
          <w:rFonts w:ascii="Times New Roman" w:hAnsi="Times New Roman"/>
          <w:bCs/>
          <w:color w:val="auto"/>
          <w:sz w:val="28"/>
          <w:szCs w:val="28"/>
        </w:rPr>
        <w:t>（</w:t>
      </w:r>
      <w:r>
        <w:rPr>
          <w:rFonts w:ascii="Times New Roman" w:hAnsi="Times New Roman"/>
          <w:b/>
          <w:color w:val="auto"/>
          <w:sz w:val="28"/>
          <w:szCs w:val="28"/>
        </w:rPr>
        <w:t>采购人）</w:t>
      </w:r>
    </w:p>
    <w:p>
      <w:pPr>
        <w:spacing w:line="300" w:lineRule="exact"/>
        <w:ind w:firstLine="5200" w:firstLineChars="1850"/>
        <w:rPr>
          <w:rFonts w:ascii="Times New Roman" w:hAnsi="Times New Roman"/>
          <w:b/>
          <w:color w:val="auto"/>
          <w:sz w:val="28"/>
          <w:szCs w:val="28"/>
        </w:rPr>
      </w:pPr>
      <w:r>
        <w:rPr>
          <w:rFonts w:ascii="Times New Roman" w:hAnsi="Times New Roman"/>
          <w:b/>
          <w:color w:val="auto"/>
          <w:sz w:val="28"/>
          <w:szCs w:val="28"/>
        </w:rPr>
        <w:t xml:space="preserve">                     </w:t>
      </w:r>
    </w:p>
    <w:p>
      <w:pPr>
        <w:spacing w:line="480" w:lineRule="exact"/>
        <w:jc w:val="center"/>
        <w:rPr>
          <w:rFonts w:ascii="Times New Roman" w:hAnsi="Times New Roman"/>
          <w:b/>
          <w:color w:val="auto"/>
          <w:sz w:val="28"/>
          <w:szCs w:val="28"/>
        </w:rPr>
      </w:pPr>
      <w:r>
        <w:rPr>
          <w:rFonts w:ascii="Times New Roman" w:hAnsi="Times New Roman"/>
          <w:b/>
          <w:color w:val="auto"/>
          <w:sz w:val="28"/>
          <w:szCs w:val="28"/>
        </w:rPr>
        <w:t>202</w:t>
      </w:r>
      <w:r>
        <w:rPr>
          <w:rFonts w:hint="eastAsia" w:ascii="Times New Roman" w:hAnsi="Times New Roman"/>
          <w:b/>
          <w:color w:val="auto"/>
          <w:sz w:val="28"/>
          <w:szCs w:val="28"/>
        </w:rPr>
        <w:t>4</w:t>
      </w:r>
      <w:r>
        <w:rPr>
          <w:rFonts w:ascii="Times New Roman" w:hAnsi="Times New Roman"/>
          <w:b/>
          <w:color w:val="auto"/>
          <w:sz w:val="28"/>
          <w:szCs w:val="28"/>
        </w:rPr>
        <w:t>年</w:t>
      </w:r>
      <w:r>
        <w:rPr>
          <w:rFonts w:hint="eastAsia" w:ascii="Times New Roman" w:hAnsi="Times New Roman"/>
          <w:b/>
          <w:color w:val="auto"/>
          <w:sz w:val="28"/>
          <w:szCs w:val="28"/>
          <w:lang w:val="en-US" w:eastAsia="zh-CN"/>
        </w:rPr>
        <w:t>4</w:t>
      </w:r>
      <w:r>
        <w:rPr>
          <w:rFonts w:ascii="Times New Roman" w:hAnsi="Times New Roman"/>
          <w:b/>
          <w:color w:val="auto"/>
          <w:sz w:val="28"/>
          <w:szCs w:val="28"/>
        </w:rPr>
        <w:t>月</w:t>
      </w:r>
    </w:p>
    <w:p>
      <w:pPr>
        <w:spacing w:line="360" w:lineRule="auto"/>
        <w:jc w:val="center"/>
        <w:rPr>
          <w:rFonts w:ascii="Times New Roman" w:hAnsi="Times New Roman"/>
          <w:b/>
          <w:color w:val="auto"/>
          <w:sz w:val="28"/>
          <w:szCs w:val="28"/>
        </w:rPr>
      </w:pPr>
      <w:r>
        <w:rPr>
          <w:rFonts w:ascii="Times New Roman" w:hAnsi="Times New Roman"/>
          <w:color w:val="auto"/>
        </w:rPr>
        <w:br w:type="page"/>
      </w:r>
      <w:r>
        <w:rPr>
          <w:rFonts w:ascii="Times New Roman" w:hAnsi="Times New Roman"/>
          <w:b/>
          <w:color w:val="auto"/>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color w:val="auto"/>
          <w:sz w:val="28"/>
          <w:szCs w:val="28"/>
        </w:rPr>
      </w:pPr>
      <w:r>
        <w:rPr>
          <w:rFonts w:ascii="Times New Roman" w:hAnsi="Times New Roman"/>
          <w:color w:val="auto"/>
        </w:rPr>
        <w:fldChar w:fldCharType="begin"/>
      </w:r>
      <w:r>
        <w:rPr>
          <w:rFonts w:ascii="Times New Roman" w:hAnsi="Times New Roman"/>
          <w:color w:val="auto"/>
        </w:rPr>
        <w:instrText xml:space="preserve"> TOC \o "1-3" \h \z \u </w:instrText>
      </w:r>
      <w:r>
        <w:rPr>
          <w:rFonts w:ascii="Times New Roman" w:hAnsi="Times New Roman"/>
          <w:color w:val="auto"/>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_Toc96804713 \h </w:instrText>
      </w:r>
      <w:r>
        <w:rPr>
          <w:rFonts w:ascii="Times New Roman" w:hAnsi="Times New Roman"/>
          <w:color w:val="auto"/>
          <w:sz w:val="28"/>
          <w:szCs w:val="28"/>
        </w:rPr>
        <w:fldChar w:fldCharType="separate"/>
      </w:r>
      <w:r>
        <w:rPr>
          <w:rFonts w:ascii="Times New Roman" w:hAnsi="Times New Roman"/>
          <w:color w:val="auto"/>
          <w:sz w:val="28"/>
          <w:szCs w:val="28"/>
        </w:rPr>
        <w:t>- 4 -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_Toc96804714 \h </w:instrText>
      </w:r>
      <w:r>
        <w:rPr>
          <w:rFonts w:ascii="Times New Roman" w:hAnsi="Times New Roman"/>
          <w:color w:val="auto"/>
          <w:sz w:val="28"/>
          <w:szCs w:val="28"/>
        </w:rPr>
        <w:fldChar w:fldCharType="separate"/>
      </w:r>
      <w:r>
        <w:rPr>
          <w:rFonts w:ascii="Times New Roman" w:hAnsi="Times New Roman"/>
          <w:color w:val="auto"/>
          <w:sz w:val="28"/>
          <w:szCs w:val="28"/>
        </w:rPr>
        <w:t>- 8 -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_Toc96804768 \h </w:instrText>
      </w:r>
      <w:r>
        <w:rPr>
          <w:rFonts w:ascii="Times New Roman" w:hAnsi="Times New Roman"/>
          <w:color w:val="auto"/>
          <w:sz w:val="28"/>
          <w:szCs w:val="28"/>
        </w:rPr>
        <w:fldChar w:fldCharType="separate"/>
      </w:r>
      <w:r>
        <w:rPr>
          <w:rFonts w:ascii="Times New Roman" w:hAnsi="Times New Roman"/>
          <w:color w:val="auto"/>
          <w:sz w:val="28"/>
          <w:szCs w:val="28"/>
        </w:rPr>
        <w:t>- 18 -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_Toc96804769 \h </w:instrText>
      </w:r>
      <w:r>
        <w:rPr>
          <w:rFonts w:ascii="Times New Roman" w:hAnsi="Times New Roman"/>
          <w:color w:val="auto"/>
          <w:sz w:val="28"/>
          <w:szCs w:val="28"/>
        </w:rPr>
        <w:fldChar w:fldCharType="separate"/>
      </w:r>
      <w:r>
        <w:rPr>
          <w:rFonts w:ascii="Times New Roman" w:hAnsi="Times New Roman"/>
          <w:color w:val="auto"/>
          <w:sz w:val="28"/>
          <w:szCs w:val="28"/>
        </w:rPr>
        <w:t>- 28 -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rPr>
          <w:rFonts w:ascii="Times New Roman" w:hAnsi="Times New Roman"/>
          <w:color w:val="auto"/>
        </w:rPr>
      </w:pPr>
      <w:r>
        <w:rPr>
          <w:rFonts w:ascii="Times New Roman" w:hAnsi="Times New Roman"/>
          <w:b/>
          <w:bCs/>
          <w:color w:val="auto"/>
          <w:lang w:val="zh-CN"/>
        </w:rPr>
        <w:fldChar w:fldCharType="end"/>
      </w:r>
    </w:p>
    <w:p>
      <w:pPr>
        <w:pStyle w:val="17"/>
        <w:rPr>
          <w:rFonts w:hint="eastAsia" w:ascii="Times New Roman" w:hAnsi="Times New Roman"/>
          <w:color w:val="auto"/>
        </w:rPr>
      </w:pPr>
      <w:bookmarkStart w:id="4" w:name="_Toc96804713"/>
      <w:r>
        <w:rPr>
          <w:rFonts w:ascii="Times New Roman" w:hAnsi="Times New Roman"/>
          <w:color w:val="auto"/>
        </w:rPr>
        <w:br w:type="page"/>
      </w:r>
      <w:r>
        <w:rPr>
          <w:rFonts w:ascii="Times New Roman" w:hAnsi="Times New Roman"/>
          <w:color w:val="auto"/>
        </w:rPr>
        <w:t>第一章  询价</w:t>
      </w:r>
      <w:r>
        <w:rPr>
          <w:rFonts w:hint="eastAsia" w:ascii="Times New Roman" w:hAnsi="Times New Roman"/>
          <w:color w:val="auto"/>
        </w:rPr>
        <w:t>资格预审</w:t>
      </w:r>
      <w:bookmarkEnd w:id="4"/>
      <w:r>
        <w:rPr>
          <w:rFonts w:hint="eastAsia" w:ascii="Times New Roman" w:hAnsi="Times New Roman"/>
          <w:color w:val="auto"/>
        </w:rPr>
        <w:t>公告（代询价公告）</w:t>
      </w:r>
    </w:p>
    <w:p>
      <w:pPr>
        <w:pStyle w:val="8"/>
        <w:spacing w:line="360" w:lineRule="auto"/>
        <w:ind w:firstLine="0" w:firstLineChars="0"/>
        <w:rPr>
          <w:rFonts w:ascii="Times New Roman" w:hAnsi="Times New Roman"/>
          <w:color w:val="auto"/>
        </w:rPr>
      </w:pPr>
    </w:p>
    <w:p>
      <w:pPr>
        <w:spacing w:line="360" w:lineRule="auto"/>
        <w:ind w:firstLine="482" w:firstLineChars="200"/>
        <w:rPr>
          <w:rFonts w:ascii="Times New Roman" w:hAnsi="Times New Roman"/>
          <w:color w:val="auto"/>
          <w:sz w:val="24"/>
          <w:szCs w:val="28"/>
        </w:rPr>
      </w:pPr>
      <w:r>
        <w:rPr>
          <w:rFonts w:ascii="Times New Roman" w:hAnsi="Times New Roman"/>
          <w:b/>
          <w:bCs w:val="0"/>
          <w:color w:val="auto"/>
          <w:sz w:val="24"/>
          <w:u w:val="single"/>
        </w:rPr>
        <w:t>攀枝花金沙产业投资有限公司</w:t>
      </w:r>
      <w:r>
        <w:rPr>
          <w:rFonts w:ascii="Times New Roman" w:hAnsi="Times New Roman"/>
          <w:bCs/>
          <w:color w:val="auto"/>
          <w:sz w:val="24"/>
        </w:rPr>
        <w:t>（采购人）</w:t>
      </w:r>
      <w:r>
        <w:rPr>
          <w:rFonts w:hint="eastAsia" w:ascii="Times New Roman" w:hAnsi="Times New Roman"/>
          <w:b/>
          <w:bCs w:val="0"/>
          <w:color w:val="auto"/>
          <w:sz w:val="24"/>
          <w:u w:val="single"/>
        </w:rPr>
        <w:t>国投大厦13层、16层半层装修改造项目工程</w:t>
      </w:r>
      <w:r>
        <w:rPr>
          <w:rFonts w:hint="eastAsia" w:ascii="Times New Roman" w:hAnsi="Times New Roman"/>
          <w:b/>
          <w:bCs w:val="0"/>
          <w:color w:val="auto"/>
          <w:sz w:val="24"/>
          <w:u w:val="single"/>
          <w:lang w:val="en-US" w:eastAsia="zh-CN"/>
        </w:rPr>
        <w:t>墙面材料</w:t>
      </w:r>
      <w:r>
        <w:rPr>
          <w:rFonts w:hint="eastAsia" w:ascii="Times New Roman" w:hAnsi="Times New Roman"/>
          <w:b/>
          <w:bCs w:val="0"/>
          <w:color w:val="auto"/>
          <w:sz w:val="24"/>
          <w:u w:val="single"/>
        </w:rPr>
        <w:t>采购</w:t>
      </w:r>
      <w:r>
        <w:rPr>
          <w:rFonts w:ascii="Times New Roman" w:hAnsi="Times New Roman"/>
          <w:color w:val="auto"/>
          <w:sz w:val="24"/>
          <w:szCs w:val="32"/>
        </w:rPr>
        <w:t>采用询价方式</w:t>
      </w:r>
      <w:r>
        <w:rPr>
          <w:rFonts w:ascii="Times New Roman" w:hAnsi="Times New Roman"/>
          <w:color w:val="auto"/>
          <w:sz w:val="24"/>
        </w:rPr>
        <w:t>进行采购，特</w:t>
      </w:r>
      <w:r>
        <w:rPr>
          <w:rFonts w:ascii="Times New Roman" w:hAnsi="Times New Roman"/>
          <w:color w:val="auto"/>
          <w:sz w:val="24"/>
          <w:szCs w:val="28"/>
        </w:rPr>
        <w:t>邀请</w:t>
      </w:r>
      <w:r>
        <w:rPr>
          <w:rFonts w:hint="eastAsia" w:ascii="Times New Roman" w:hAnsi="Times New Roman"/>
          <w:color w:val="auto"/>
          <w:sz w:val="24"/>
          <w:szCs w:val="28"/>
        </w:rPr>
        <w:t>有意向参与并符合</w:t>
      </w:r>
      <w:r>
        <w:rPr>
          <w:rFonts w:ascii="Times New Roman" w:hAnsi="Times New Roman"/>
          <w:color w:val="auto"/>
          <w:sz w:val="24"/>
          <w:szCs w:val="28"/>
        </w:rPr>
        <w:t>本次采购要求</w:t>
      </w:r>
      <w:r>
        <w:rPr>
          <w:rFonts w:hint="eastAsia" w:ascii="Times New Roman" w:hAnsi="Times New Roman"/>
          <w:color w:val="auto"/>
          <w:sz w:val="24"/>
          <w:szCs w:val="28"/>
        </w:rPr>
        <w:t>的</w:t>
      </w:r>
      <w:r>
        <w:rPr>
          <w:rFonts w:ascii="Times New Roman" w:hAnsi="Times New Roman"/>
          <w:color w:val="auto"/>
          <w:sz w:val="24"/>
          <w:szCs w:val="28"/>
        </w:rPr>
        <w:t>供应商参加</w:t>
      </w:r>
      <w:r>
        <w:rPr>
          <w:rFonts w:hint="eastAsia" w:ascii="Times New Roman" w:hAnsi="Times New Roman"/>
          <w:b/>
          <w:bCs/>
          <w:color w:val="auto"/>
          <w:sz w:val="24"/>
        </w:rPr>
        <w:t>询价资格预审</w:t>
      </w:r>
      <w:r>
        <w:rPr>
          <w:rFonts w:hint="eastAsia" w:ascii="Times New Roman" w:hAnsi="Times New Roman"/>
          <w:b/>
          <w:bCs/>
          <w:color w:val="auto"/>
          <w:sz w:val="24"/>
          <w:lang w:val="en-US" w:eastAsia="zh-CN"/>
        </w:rPr>
        <w:t>及询价工作</w:t>
      </w:r>
      <w:r>
        <w:rPr>
          <w:rFonts w:ascii="Times New Roman" w:hAnsi="Times New Roman"/>
          <w:color w:val="auto"/>
          <w:sz w:val="24"/>
          <w:szCs w:val="28"/>
        </w:rPr>
        <w:t>。</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一、采购项目基本情况</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1.项目编号：</w:t>
      </w:r>
      <w:r>
        <w:rPr>
          <w:rFonts w:hint="eastAsia" w:ascii="Times New Roman" w:hAnsi="Times New Roman"/>
          <w:color w:val="auto"/>
          <w:sz w:val="24"/>
          <w:u w:val="single"/>
        </w:rPr>
        <w:t>JS20240</w:t>
      </w:r>
      <w:r>
        <w:rPr>
          <w:rFonts w:hint="eastAsia" w:ascii="Times New Roman" w:hAnsi="Times New Roman"/>
          <w:color w:val="auto"/>
          <w:sz w:val="24"/>
          <w:u w:val="single"/>
          <w:lang w:val="en-US" w:eastAsia="zh-CN"/>
        </w:rPr>
        <w:t>42</w:t>
      </w:r>
      <w:r>
        <w:rPr>
          <w:rFonts w:hint="eastAsia" w:ascii="Times New Roman" w:hAnsi="Times New Roman"/>
          <w:color w:val="auto"/>
          <w:sz w:val="24"/>
        </w:rPr>
        <w:t>。</w:t>
      </w:r>
    </w:p>
    <w:p>
      <w:pPr>
        <w:spacing w:line="360" w:lineRule="auto"/>
        <w:ind w:firstLine="480" w:firstLineChars="200"/>
        <w:rPr>
          <w:rFonts w:hint="eastAsia" w:ascii="Times New Roman" w:hAnsi="Times New Roman" w:eastAsia="宋体"/>
          <w:bCs/>
          <w:color w:val="auto"/>
          <w:sz w:val="24"/>
          <w:lang w:eastAsia="zh-CN"/>
        </w:rPr>
      </w:pPr>
      <w:r>
        <w:rPr>
          <w:rFonts w:ascii="Times New Roman" w:hAnsi="Times New Roman"/>
          <w:color w:val="auto"/>
          <w:sz w:val="24"/>
        </w:rPr>
        <w:t>2.采购项目名称：</w:t>
      </w:r>
      <w:r>
        <w:rPr>
          <w:rFonts w:hint="eastAsia" w:ascii="Times New Roman" w:hAnsi="Times New Roman"/>
          <w:bCs/>
          <w:color w:val="auto"/>
          <w:sz w:val="24"/>
        </w:rPr>
        <w:t>国投大厦13层、16层半层装修改造项目工程</w:t>
      </w:r>
      <w:r>
        <w:rPr>
          <w:rFonts w:hint="eastAsia" w:ascii="Times New Roman" w:hAnsi="Times New Roman"/>
          <w:bCs/>
          <w:color w:val="auto"/>
          <w:sz w:val="24"/>
          <w:lang w:val="en-US" w:eastAsia="zh-CN"/>
        </w:rPr>
        <w:t>墙面材料</w:t>
      </w:r>
      <w:r>
        <w:rPr>
          <w:rFonts w:hint="eastAsia" w:ascii="Times New Roman" w:hAnsi="Times New Roman"/>
          <w:bCs/>
          <w:color w:val="auto"/>
          <w:sz w:val="24"/>
        </w:rPr>
        <w:t>采购</w:t>
      </w:r>
      <w:r>
        <w:rPr>
          <w:rFonts w:hint="eastAsia" w:ascii="Times New Roman" w:hAnsi="Times New Roman"/>
          <w:bCs/>
          <w:color w:val="auto"/>
          <w:sz w:val="24"/>
          <w:lang w:eastAsia="zh-CN"/>
        </w:rPr>
        <w:t>。</w:t>
      </w:r>
    </w:p>
    <w:p>
      <w:pPr>
        <w:spacing w:line="360" w:lineRule="auto"/>
        <w:ind w:firstLine="480" w:firstLineChars="200"/>
        <w:rPr>
          <w:rFonts w:hint="eastAsia" w:ascii="Times New Roman" w:hAnsi="Times New Roman" w:eastAsia="宋体"/>
          <w:color w:val="auto"/>
          <w:sz w:val="24"/>
          <w:lang w:eastAsia="zh-CN"/>
        </w:rPr>
      </w:pPr>
      <w:r>
        <w:rPr>
          <w:rFonts w:ascii="Times New Roman" w:hAnsi="Times New Roman"/>
          <w:color w:val="auto"/>
          <w:sz w:val="24"/>
        </w:rPr>
        <w:t>3.采购人：攀枝花金沙产业投资有限公司</w:t>
      </w:r>
      <w:r>
        <w:rPr>
          <w:rFonts w:hint="eastAsia" w:ascii="Times New Roman" w:hAnsi="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rPr>
        <w:t>二、资金情况</w:t>
      </w:r>
      <w:r>
        <w:rPr>
          <w:rFonts w:hint="eastAsia" w:ascii="Times New Roman" w:hAnsi="Times New Roman" w:cs="Times New Roman"/>
          <w:b/>
          <w:color w:val="auto"/>
          <w:sz w:val="24"/>
          <w:highlight w:val="none"/>
          <w:lang w:val="en-US" w:eastAsia="zh-CN"/>
        </w:rPr>
        <w:t>及最高限价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b w:val="0"/>
          <w:bCs w:val="0"/>
          <w:color w:val="auto"/>
          <w:sz w:val="24"/>
          <w:highlight w:val="none"/>
          <w:u w:val="single"/>
          <w:lang w:val="en-US" w:eastAsia="zh-CN"/>
        </w:rPr>
      </w:pPr>
      <w:r>
        <w:rPr>
          <w:rFonts w:hint="eastAsia" w:ascii="Times New Roman" w:hAnsi="Times New Roman" w:eastAsia="宋体" w:cs="Times New Roman"/>
          <w:b w:val="0"/>
          <w:bCs w:val="0"/>
          <w:color w:val="auto"/>
          <w:sz w:val="24"/>
          <w:highlight w:val="none"/>
          <w:u w:val="single"/>
          <w:lang w:val="en-US" w:eastAsia="zh-CN"/>
        </w:rPr>
        <w:t>本次询价最高限价为</w:t>
      </w:r>
      <w:r>
        <w:rPr>
          <w:rFonts w:hint="eastAsia" w:ascii="Times New Roman" w:hAnsi="Times New Roman" w:eastAsia="宋体" w:cs="Times New Roman"/>
          <w:b w:val="0"/>
          <w:bCs w:val="0"/>
          <w:color w:val="auto"/>
          <w:sz w:val="24"/>
          <w:highlight w:val="none"/>
          <w:u w:val="single"/>
          <w:lang w:val="en-US" w:eastAsia="zh-CN"/>
        </w:rPr>
        <w:t>4.2万元</w:t>
      </w:r>
      <w:r>
        <w:rPr>
          <w:rFonts w:hint="eastAsia" w:ascii="Times New Roman" w:hAnsi="Times New Roman" w:eastAsia="宋体" w:cs="Times New Roman"/>
          <w:b w:val="0"/>
          <w:bCs w:val="0"/>
          <w:color w:val="auto"/>
          <w:sz w:val="24"/>
          <w:highlight w:val="none"/>
          <w:u w:val="single"/>
          <w:lang w:val="en-US" w:eastAsia="zh-CN"/>
        </w:rPr>
        <w:t>，以各单项材料进行询价，最终以实际工程量结算。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color w:val="auto"/>
          <w:spacing w:val="-4"/>
          <w:sz w:val="24"/>
        </w:rPr>
      </w:pPr>
      <w:r>
        <w:rPr>
          <w:rFonts w:hint="eastAsia" w:ascii="Times New Roman" w:hAnsi="Times New Roman"/>
          <w:color w:val="auto"/>
          <w:sz w:val="24"/>
        </w:rPr>
        <w:t>项目位于攀枝花市东区三线大道北段118号2栋国投大厦13层、16层半层，拟装修改造房屋建筑总面积约</w:t>
      </w:r>
      <w:r>
        <w:rPr>
          <w:rFonts w:hint="eastAsia" w:ascii="Times New Roman" w:hAnsi="Times New Roman"/>
          <w:color w:val="auto"/>
          <w:sz w:val="24"/>
          <w:lang w:val="en-US" w:eastAsia="zh-CN"/>
        </w:rPr>
        <w:t>26</w:t>
      </w:r>
      <w:r>
        <w:rPr>
          <w:rFonts w:hint="eastAsia" w:ascii="Times New Roman" w:hAnsi="Times New Roman"/>
          <w:color w:val="auto"/>
          <w:sz w:val="24"/>
        </w:rPr>
        <w:t>00㎡，主要依据现有空置区域进行装修改造</w:t>
      </w:r>
      <w:r>
        <w:rPr>
          <w:rFonts w:hint="eastAsia" w:ascii="Times New Roman" w:hAnsi="Times New Roman"/>
          <w:color w:val="auto"/>
          <w:spacing w:val="-4"/>
          <w:sz w:val="24"/>
        </w:rPr>
        <w:t>，现需采购一批</w:t>
      </w:r>
      <w:r>
        <w:rPr>
          <w:rFonts w:hint="eastAsia" w:ascii="Times New Roman" w:hAnsi="Times New Roman"/>
          <w:color w:val="auto"/>
          <w:spacing w:val="-4"/>
          <w:sz w:val="24"/>
          <w:lang w:val="en-US" w:eastAsia="zh-CN"/>
        </w:rPr>
        <w:t>墙面材料</w:t>
      </w:r>
      <w:r>
        <w:rPr>
          <w:rFonts w:hint="eastAsia" w:ascii="Times New Roman" w:hAnsi="Times New Roman"/>
          <w:color w:val="auto"/>
          <w:spacing w:val="-4"/>
          <w:sz w:val="24"/>
        </w:rPr>
        <w:t>。</w:t>
      </w:r>
      <w:r>
        <w:rPr>
          <w:rFonts w:hint="eastAsia" w:ascii="Times New Roman" w:hAnsi="Times New Roman"/>
          <w:color w:val="auto"/>
          <w:sz w:val="24"/>
        </w:rPr>
        <w:t>（供货时限：合同签订后3个日历天内）</w:t>
      </w:r>
      <w:r>
        <w:rPr>
          <w:rFonts w:ascii="Times New Roman" w:hAnsi="Times New Roman"/>
          <w:color w:val="auto"/>
          <w:spacing w:val="-4"/>
          <w:sz w:val="24"/>
        </w:rPr>
        <w:t>。</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四、供应商邀请方式</w:t>
      </w:r>
    </w:p>
    <w:p>
      <w:pPr>
        <w:spacing w:line="360" w:lineRule="auto"/>
        <w:ind w:firstLine="480" w:firstLineChars="200"/>
        <w:rPr>
          <w:rFonts w:ascii="Times New Roman" w:hAnsi="Times New Roman"/>
          <w:color w:val="auto"/>
          <w:sz w:val="24"/>
        </w:rPr>
      </w:pPr>
      <w:bookmarkStart w:id="5" w:name="_Hlk92809666"/>
      <w:r>
        <w:rPr>
          <w:rFonts w:ascii="Times New Roman" w:hAnsi="Times New Roman"/>
          <w:color w:val="auto"/>
          <w:sz w:val="24"/>
        </w:rPr>
        <w:t>本项目以公告形式在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w:t>
      </w:r>
    </w:p>
    <w:bookmarkEnd w:id="5"/>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五、供应商参加本次采购活动应具备下列条件：</w:t>
      </w:r>
    </w:p>
    <w:p>
      <w:pPr>
        <w:spacing w:line="360" w:lineRule="auto"/>
        <w:ind w:firstLine="480" w:firstLineChars="200"/>
        <w:rPr>
          <w:rFonts w:ascii="Times New Roman" w:hAnsi="Times New Roman"/>
          <w:color w:val="auto"/>
          <w:sz w:val="24"/>
        </w:rPr>
      </w:pPr>
      <w:bookmarkStart w:id="6" w:name="_Hlk96805982"/>
      <w:r>
        <w:rPr>
          <w:rFonts w:ascii="Times New Roman" w:hAnsi="Times New Roman"/>
          <w:color w:val="auto"/>
          <w:sz w:val="24"/>
        </w:rPr>
        <w:t>1.具备</w:t>
      </w:r>
      <w:r>
        <w:rPr>
          <w:rFonts w:hint="eastAsia" w:ascii="Times New Roman" w:hAnsi="Times New Roman"/>
          <w:color w:val="auto"/>
          <w:sz w:val="24"/>
        </w:rPr>
        <w:t>独立承担民事责任的能力</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2.具有良好的商业信誉；</w:t>
      </w:r>
    </w:p>
    <w:p>
      <w:pPr>
        <w:spacing w:line="360" w:lineRule="auto"/>
        <w:ind w:firstLine="480" w:firstLineChars="200"/>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360" w:lineRule="auto"/>
        <w:ind w:firstLine="456" w:firstLineChars="200"/>
        <w:rPr>
          <w:rFonts w:ascii="Times New Roman" w:hAnsi="Times New Roman"/>
          <w:color w:val="auto"/>
          <w:spacing w:val="-6"/>
          <w:sz w:val="24"/>
        </w:rPr>
      </w:pPr>
      <w:r>
        <w:rPr>
          <w:rFonts w:ascii="Times New Roman" w:hAnsi="Times New Roman"/>
          <w:color w:val="auto"/>
          <w:spacing w:val="-6"/>
          <w:sz w:val="24"/>
        </w:rPr>
        <w:t>5.参加本次采购活动前三年内（202</w:t>
      </w:r>
      <w:r>
        <w:rPr>
          <w:rFonts w:hint="eastAsia" w:ascii="Times New Roman" w:hAnsi="Times New Roman"/>
          <w:color w:val="auto"/>
          <w:spacing w:val="-6"/>
          <w:sz w:val="24"/>
        </w:rPr>
        <w:t>1</w:t>
      </w:r>
      <w:r>
        <w:rPr>
          <w:rFonts w:ascii="Times New Roman" w:hAnsi="Times New Roman"/>
          <w:color w:val="auto"/>
          <w:spacing w:val="-6"/>
          <w:sz w:val="24"/>
        </w:rPr>
        <w:t>年1月1日以来），在经营活动中没有重大违法记录；</w:t>
      </w:r>
    </w:p>
    <w:p>
      <w:pPr>
        <w:spacing w:line="360" w:lineRule="auto"/>
        <w:ind w:firstLine="480" w:firstLineChars="200"/>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8.单位、现任法定代表人或主要负责人无行贿犯罪记录；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.法律、行政法规规定的其他条件；</w:t>
      </w:r>
      <w:bookmarkStart w:id="62" w:name="_GoBack"/>
      <w:bookmarkEnd w:id="62"/>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10.本项目不允许联合体参加。</w:t>
      </w:r>
    </w:p>
    <w:bookmarkEnd w:id="6"/>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六、</w:t>
      </w:r>
      <w:r>
        <w:rPr>
          <w:rFonts w:hint="eastAsia" w:ascii="Times New Roman" w:hAnsi="Times New Roman"/>
          <w:b/>
          <w:bCs/>
          <w:color w:val="auto"/>
          <w:sz w:val="24"/>
        </w:rPr>
        <w:t>询价资格预审</w:t>
      </w:r>
      <w:r>
        <w:rPr>
          <w:rFonts w:ascii="Times New Roman" w:hAnsi="Times New Roman"/>
          <w:b/>
          <w:bCs/>
          <w:color w:val="auto"/>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hint="eastAsia" w:ascii="Times New Roman" w:hAnsi="Times New Roman" w:eastAsia="宋体"/>
          <w:b/>
          <w:bCs/>
          <w:color w:val="auto"/>
          <w:sz w:val="24"/>
          <w:u w:val="single"/>
          <w:lang w:val="en-US" w:eastAsia="zh-CN"/>
        </w:rPr>
        <w:t>2</w:t>
      </w:r>
      <w:r>
        <w:rPr>
          <w:rFonts w:ascii="Times New Roman" w:hAnsi="Times New Roman"/>
          <w:b/>
          <w:bCs/>
          <w:color w:val="auto"/>
          <w:sz w:val="24"/>
          <w:u w:val="single"/>
        </w:rPr>
        <w:t>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19</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22</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22</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rPr>
        <w:t>八</w:t>
      </w:r>
      <w:r>
        <w:rPr>
          <w:rFonts w:ascii="Times New Roman" w:hAnsi="Times New Roman"/>
          <w:b/>
          <w:color w:val="auto"/>
          <w:sz w:val="24"/>
        </w:rPr>
        <w:t>、递交</w:t>
      </w:r>
      <w:r>
        <w:rPr>
          <w:rFonts w:hint="eastAsia" w:ascii="Times New Roman" w:hAnsi="Times New Roman"/>
          <w:b/>
          <w:color w:val="auto"/>
          <w:sz w:val="24"/>
        </w:rPr>
        <w:t>资格预审申请文件</w:t>
      </w:r>
      <w:r>
        <w:rPr>
          <w:rFonts w:ascii="Times New Roman" w:hAnsi="Times New Roman"/>
          <w:b/>
          <w:color w:val="auto"/>
          <w:sz w:val="24"/>
        </w:rPr>
        <w:t>地点：</w:t>
      </w:r>
      <w:r>
        <w:rPr>
          <w:rFonts w:hint="eastAsia" w:ascii="Times New Roman" w:hAnsi="Times New Roman"/>
          <w:color w:val="auto"/>
          <w:sz w:val="24"/>
        </w:rPr>
        <w:t>资格预审</w:t>
      </w:r>
      <w:r>
        <w:rPr>
          <w:rFonts w:hint="eastAsia" w:ascii="Times New Roman" w:hAnsi="Times New Roman"/>
          <w:color w:val="auto"/>
          <w:sz w:val="24"/>
          <w:lang w:val="en-US" w:eastAsia="zh-CN"/>
        </w:rPr>
        <w:t>及</w:t>
      </w:r>
      <w:r>
        <w:rPr>
          <w:rFonts w:hint="eastAsia" w:ascii="Times New Roman" w:hAnsi="Times New Roman"/>
          <w:color w:val="auto"/>
          <w:sz w:val="24"/>
        </w:rPr>
        <w:t>申请文件</w:t>
      </w:r>
      <w:r>
        <w:rPr>
          <w:rFonts w:ascii="Times New Roman" w:hAnsi="Times New Roman"/>
          <w:color w:val="auto"/>
          <w:sz w:val="24"/>
        </w:rPr>
        <w:t>必须在递交</w:t>
      </w:r>
      <w:r>
        <w:rPr>
          <w:rFonts w:hint="eastAsia" w:ascii="Times New Roman" w:hAnsi="Times New Roman"/>
          <w:color w:val="auto"/>
          <w:sz w:val="24"/>
        </w:rPr>
        <w:t>资格预审申请文件</w:t>
      </w:r>
      <w:r>
        <w:rPr>
          <w:rFonts w:ascii="Times New Roman" w:hAnsi="Times New Roman"/>
          <w:color w:val="auto"/>
          <w:sz w:val="24"/>
        </w:rPr>
        <w:t>截止时间前送达</w:t>
      </w:r>
      <w:r>
        <w:rPr>
          <w:rFonts w:hint="eastAsia" w:ascii="Times New Roman" w:hAnsi="Times New Roman"/>
          <w:color w:val="auto"/>
          <w:sz w:val="24"/>
        </w:rPr>
        <w:t>询价资格预审</w:t>
      </w:r>
      <w:r>
        <w:rPr>
          <w:rFonts w:ascii="Times New Roman" w:hAnsi="Times New Roman"/>
          <w:color w:val="auto"/>
          <w:sz w:val="24"/>
        </w:rPr>
        <w:t>地点。逾期送达、密封和标注错误的</w:t>
      </w:r>
      <w:r>
        <w:rPr>
          <w:rFonts w:hint="eastAsia" w:ascii="Times New Roman" w:hAnsi="Times New Roman"/>
          <w:color w:val="auto"/>
          <w:sz w:val="24"/>
        </w:rPr>
        <w:t>资格预审申请文件</w:t>
      </w:r>
      <w:r>
        <w:rPr>
          <w:rFonts w:ascii="Times New Roman" w:hAnsi="Times New Roman"/>
          <w:color w:val="auto"/>
          <w:sz w:val="24"/>
        </w:rPr>
        <w:t>，采购人恕不接待。</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九</w:t>
      </w:r>
      <w:r>
        <w:rPr>
          <w:rFonts w:ascii="Times New Roman" w:hAnsi="Times New Roman"/>
          <w:b/>
          <w:color w:val="auto"/>
          <w:sz w:val="24"/>
          <w:szCs w:val="28"/>
        </w:rPr>
        <w:t>、</w:t>
      </w:r>
      <w:r>
        <w:rPr>
          <w:rFonts w:ascii="Times New Roman" w:hAnsi="Times New Roman"/>
          <w:color w:val="auto"/>
          <w:sz w:val="24"/>
        </w:rPr>
        <w:t>本项目公告信息指定在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（http://www.pzhguotou.com）发布，采购方可以在其他公开媒体同时发布公告信息，</w:t>
      </w:r>
      <w:r>
        <w:rPr>
          <w:rFonts w:hint="eastAsia" w:ascii="Times New Roman" w:hAnsi="Times New Roman"/>
          <w:color w:val="auto"/>
          <w:sz w:val="24"/>
        </w:rPr>
        <w:t>攀枝花市国有投资（集团）有限责任公司官网</w:t>
      </w:r>
      <w:r>
        <w:rPr>
          <w:rFonts w:ascii="Times New Roman" w:hAnsi="Times New Roman"/>
          <w:color w:val="auto"/>
          <w:sz w:val="24"/>
        </w:rPr>
        <w:t>发布的信息为准。</w:t>
      </w:r>
    </w:p>
    <w:p>
      <w:pPr>
        <w:spacing w:line="360" w:lineRule="auto"/>
        <w:ind w:firstLine="482" w:firstLineChars="200"/>
        <w:rPr>
          <w:rFonts w:ascii="Times New Roman" w:hAnsi="Times New Roman"/>
          <w:color w:val="auto"/>
          <w:sz w:val="24"/>
          <w:szCs w:val="28"/>
        </w:rPr>
      </w:pPr>
      <w:r>
        <w:rPr>
          <w:rFonts w:ascii="Times New Roman" w:hAnsi="Times New Roman"/>
          <w:b/>
          <w:color w:val="auto"/>
          <w:sz w:val="24"/>
          <w:szCs w:val="28"/>
        </w:rPr>
        <w:t>十、</w:t>
      </w:r>
      <w:r>
        <w:rPr>
          <w:rFonts w:hint="eastAsia" w:ascii="Times New Roman" w:hAnsi="Times New Roman"/>
          <w:b/>
          <w:color w:val="auto"/>
          <w:sz w:val="24"/>
          <w:szCs w:val="28"/>
        </w:rPr>
        <w:t>询价资格预审</w:t>
      </w:r>
      <w:r>
        <w:rPr>
          <w:rFonts w:ascii="Times New Roman" w:hAnsi="Times New Roman"/>
          <w:b/>
          <w:color w:val="auto"/>
          <w:sz w:val="24"/>
          <w:szCs w:val="28"/>
        </w:rPr>
        <w:t>地点：</w:t>
      </w:r>
      <w:r>
        <w:rPr>
          <w:rFonts w:ascii="Times New Roman" w:hAnsi="Times New Roman"/>
          <w:color w:val="auto"/>
          <w:sz w:val="24"/>
          <w:szCs w:val="28"/>
          <w:u w:val="single"/>
        </w:rPr>
        <w:t>【攀枝花市东区三线大道北段118号2栋</w:t>
      </w:r>
      <w:r>
        <w:rPr>
          <w:rFonts w:hint="eastAsia" w:ascii="Times New Roman" w:hAnsi="Times New Roman"/>
          <w:color w:val="auto"/>
          <w:sz w:val="24"/>
          <w:szCs w:val="28"/>
          <w:u w:val="single"/>
        </w:rPr>
        <w:t>5</w:t>
      </w:r>
      <w:r>
        <w:rPr>
          <w:rFonts w:ascii="Times New Roman" w:hAnsi="Times New Roman"/>
          <w:color w:val="auto"/>
          <w:sz w:val="24"/>
          <w:szCs w:val="28"/>
          <w:u w:val="single"/>
        </w:rPr>
        <w:t>1</w:t>
      </w:r>
      <w:r>
        <w:rPr>
          <w:rFonts w:hint="eastAsia" w:ascii="Times New Roman" w:hAnsi="Times New Roman"/>
          <w:color w:val="auto"/>
          <w:sz w:val="24"/>
          <w:szCs w:val="28"/>
          <w:u w:val="single"/>
        </w:rPr>
        <w:t>5</w:t>
      </w:r>
      <w:r>
        <w:rPr>
          <w:rFonts w:ascii="Times New Roman" w:hAnsi="Times New Roman"/>
          <w:color w:val="auto"/>
          <w:sz w:val="24"/>
          <w:szCs w:val="28"/>
          <w:u w:val="single"/>
        </w:rPr>
        <w:t>室】</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十</w:t>
      </w:r>
      <w:r>
        <w:rPr>
          <w:rFonts w:hint="eastAsia" w:ascii="Times New Roman" w:hAnsi="Times New Roman"/>
          <w:b/>
          <w:color w:val="auto"/>
          <w:sz w:val="24"/>
        </w:rPr>
        <w:t>一</w:t>
      </w:r>
      <w:r>
        <w:rPr>
          <w:rFonts w:ascii="Times New Roman" w:hAnsi="Times New Roman"/>
          <w:b/>
          <w:color w:val="auto"/>
          <w:sz w:val="24"/>
        </w:rPr>
        <w:t>、联系方式</w:t>
      </w:r>
    </w:p>
    <w:p>
      <w:pPr>
        <w:spacing w:line="360" w:lineRule="auto"/>
        <w:ind w:firstLine="480" w:firstLineChars="200"/>
        <w:rPr>
          <w:rFonts w:ascii="Times New Roman" w:hAnsi="Times New Roman"/>
          <w:color w:val="auto"/>
          <w:sz w:val="24"/>
        </w:rPr>
      </w:pPr>
      <w:r>
        <w:rPr>
          <w:rFonts w:ascii="Times New Roman" w:hAnsi="Times New Roman"/>
          <w:color w:val="auto"/>
          <w:sz w:val="24"/>
        </w:rPr>
        <w:t>采 购 人：</w:t>
      </w:r>
      <w:r>
        <w:rPr>
          <w:rFonts w:ascii="Times New Roman" w:hAnsi="Times New Roman"/>
          <w:color w:val="auto"/>
          <w:sz w:val="24"/>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rPr>
      </w:pPr>
      <w:r>
        <w:rPr>
          <w:rFonts w:ascii="Times New Roman" w:hAnsi="Times New Roman"/>
          <w:color w:val="auto"/>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lang w:eastAsia="zh-CN"/>
        </w:rPr>
      </w:pPr>
      <w:r>
        <w:rPr>
          <w:rFonts w:ascii="Times New Roman" w:hAnsi="Times New Roman"/>
          <w:color w:val="auto"/>
          <w:kern w:val="0"/>
          <w:sz w:val="24"/>
        </w:rPr>
        <w:t>联 系 人：</w:t>
      </w:r>
      <w:r>
        <w:rPr>
          <w:rFonts w:hint="eastAsia" w:ascii="Times New Roman" w:hAnsi="Times New Roman"/>
          <w:color w:val="auto"/>
          <w:kern w:val="0"/>
          <w:sz w:val="24"/>
          <w:lang w:val="en-US" w:eastAsia="zh-CN"/>
        </w:rPr>
        <w:t>杨</w:t>
      </w:r>
      <w:r>
        <w:rPr>
          <w:rFonts w:hint="eastAsia" w:ascii="Times New Roman" w:hAnsi="Times New Roman"/>
          <w:color w:val="auto"/>
          <w:kern w:val="0"/>
          <w:sz w:val="24"/>
          <w:lang w:eastAsia="zh-CN"/>
        </w:rPr>
        <w:t>先生</w:t>
      </w:r>
    </w:p>
    <w:p>
      <w:pPr>
        <w:tabs>
          <w:tab w:val="left" w:pos="2310"/>
        </w:tabs>
        <w:spacing w:line="360" w:lineRule="auto"/>
        <w:ind w:firstLine="480" w:firstLineChars="200"/>
        <w:jc w:val="left"/>
        <w:rPr>
          <w:rFonts w:hint="default" w:ascii="Times New Roman" w:hAnsi="Times New Roman" w:eastAsia="宋体"/>
          <w:color w:val="auto"/>
          <w:kern w:val="0"/>
          <w:sz w:val="24"/>
          <w:lang w:val="en-US" w:eastAsia="zh-CN"/>
        </w:rPr>
      </w:pPr>
      <w:r>
        <w:rPr>
          <w:rFonts w:ascii="Times New Roman" w:hAnsi="Times New Roman"/>
          <w:color w:val="auto"/>
          <w:kern w:val="0"/>
          <w:sz w:val="24"/>
        </w:rPr>
        <w:t>联系电话：</w:t>
      </w:r>
      <w:r>
        <w:rPr>
          <w:rFonts w:hint="eastAsia" w:ascii="Times New Roman" w:hAnsi="Times New Roman"/>
          <w:color w:val="auto"/>
          <w:kern w:val="0"/>
          <w:sz w:val="24"/>
          <w:lang w:val="en-US" w:eastAsia="zh-CN"/>
        </w:rPr>
        <w:t>189 8234 9096</w:t>
      </w:r>
    </w:p>
    <w:p>
      <w:pPr>
        <w:spacing w:line="360" w:lineRule="auto"/>
        <w:rPr>
          <w:rFonts w:ascii="Times New Roman" w:hAnsi="Times New Roman"/>
          <w:color w:val="auto"/>
          <w:sz w:val="24"/>
        </w:rPr>
      </w:pPr>
    </w:p>
    <w:p>
      <w:pPr>
        <w:spacing w:line="360" w:lineRule="auto"/>
        <w:ind w:left="945" w:leftChars="450"/>
        <w:rPr>
          <w:rFonts w:ascii="Times New Roman" w:hAnsi="Times New Roman"/>
          <w:color w:val="auto"/>
        </w:rPr>
      </w:pPr>
      <w:r>
        <w:rPr>
          <w:rFonts w:ascii="Times New Roman" w:hAnsi="Times New Roman"/>
          <w:color w:val="auto"/>
        </w:rPr>
        <w:br w:type="page"/>
      </w:r>
      <w:r>
        <w:rPr>
          <w:rFonts w:ascii="Times New Roman" w:hAnsi="Times New Roman"/>
          <w:b/>
          <w:bCs/>
          <w:color w:val="auto"/>
          <w:sz w:val="24"/>
        </w:rPr>
        <w:t>附件：开票信息</w:t>
      </w:r>
    </w:p>
    <w:p>
      <w:pPr>
        <w:spacing w:line="360" w:lineRule="auto"/>
        <w:jc w:val="center"/>
        <w:rPr>
          <w:rFonts w:ascii="Times New Roman" w:hAnsi="Times New Roman"/>
          <w:b/>
          <w:bCs/>
          <w:color w:val="auto"/>
          <w:sz w:val="24"/>
        </w:rPr>
      </w:pPr>
      <w:r>
        <w:rPr>
          <w:rFonts w:ascii="Times New Roman" w:hAnsi="Times New Roman"/>
          <w:b/>
          <w:bCs/>
          <w:color w:val="auto"/>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开票项目名称</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开票项目编号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开票单位</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纳税人识别号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地址、电话</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开户行及账号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发票类型（单击□选择）</w:t>
            </w:r>
          </w:p>
        </w:tc>
        <w:tc>
          <w:tcPr>
            <w:tcW w:w="6940" w:type="dxa"/>
            <w:noWrap w:val="0"/>
            <w:vAlign w:val="top"/>
          </w:tcPr>
          <w:p>
            <w:pPr>
              <w:spacing w:line="360" w:lineRule="auto"/>
              <w:rPr>
                <w:rFonts w:ascii="Times New Roman" w:hAnsi="Times New Roman"/>
                <w:color w:val="auto"/>
                <w:sz w:val="24"/>
              </w:rPr>
            </w:pPr>
            <w:r>
              <w:rPr>
                <w:rFonts w:ascii="Times New Roman" w:hAnsi="Times New Roman"/>
                <w:color w:val="auto"/>
                <w:sz w:val="24"/>
              </w:rPr>
              <w:t>☐增值税普通电子发票 ☐增值税专用发票</w:t>
            </w:r>
          </w:p>
          <w:p>
            <w:pPr>
              <w:pStyle w:val="7"/>
              <w:spacing w:line="360" w:lineRule="auto"/>
              <w:ind w:left="0" w:leftChars="0"/>
              <w:rPr>
                <w:rFonts w:ascii="Times New Roman" w:hAnsi="Times New Roman"/>
                <w:b/>
                <w:bCs/>
                <w:color w:val="auto"/>
              </w:rPr>
            </w:pPr>
            <w:r>
              <w:rPr>
                <w:rFonts w:ascii="Times New Roman" w:hAnsi="Times New Roman"/>
                <w:b/>
                <w:bCs/>
                <w:color w:val="auto"/>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邮寄地址、联系人、电话</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联系人邮箱</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开票金额（人民币）</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费用到账时间</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发票申请人姓名、手机号</w:t>
            </w:r>
          </w:p>
        </w:tc>
        <w:tc>
          <w:tcPr>
            <w:tcW w:w="6940" w:type="dxa"/>
            <w:noWrap w:val="0"/>
            <w:vAlign w:val="top"/>
          </w:tcPr>
          <w:p>
            <w:pPr>
              <w:spacing w:line="360" w:lineRule="auto"/>
              <w:rPr>
                <w:rFonts w:ascii="Times New Roman" w:hAnsi="Times New Roman"/>
                <w:color w:val="auto"/>
                <w:sz w:val="24"/>
              </w:rPr>
            </w:pPr>
          </w:p>
        </w:tc>
      </w:tr>
    </w:tbl>
    <w:p>
      <w:pPr>
        <w:spacing w:line="360" w:lineRule="auto"/>
        <w:rPr>
          <w:rFonts w:ascii="Times New Roman" w:hAnsi="Times New Roman"/>
          <w:color w:val="auto"/>
          <w:sz w:val="24"/>
        </w:rPr>
      </w:pPr>
      <w:r>
        <w:rPr>
          <w:rFonts w:ascii="Times New Roman" w:hAnsi="Times New Roman"/>
          <w:color w:val="auto"/>
          <w:sz w:val="24"/>
        </w:rPr>
        <w:t>附：费用付款凭证截图</w:t>
      </w:r>
    </w:p>
    <w:p>
      <w:pPr>
        <w:pStyle w:val="7"/>
        <w:spacing w:line="360" w:lineRule="auto"/>
        <w:ind w:left="0" w:leftChars="0"/>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4"/>
        <w:spacing w:line="360" w:lineRule="auto"/>
        <w:jc w:val="center"/>
        <w:rPr>
          <w:rFonts w:hint="default" w:ascii="Times New Roman" w:hAnsi="Times New Roman"/>
          <w:color w:val="auto"/>
          <w:sz w:val="36"/>
          <w:szCs w:val="36"/>
        </w:rPr>
      </w:pPr>
      <w:bookmarkStart w:id="7" w:name="_Toc96804714"/>
      <w:r>
        <w:rPr>
          <w:rFonts w:hint="default" w:ascii="Times New Roman" w:hAnsi="Times New Roman"/>
          <w:color w:val="auto"/>
          <w:sz w:val="36"/>
          <w:szCs w:val="36"/>
        </w:rPr>
        <w:t xml:space="preserve">第二章  </w:t>
      </w:r>
      <w:r>
        <w:rPr>
          <w:rFonts w:ascii="Times New Roman" w:hAnsi="Times New Roman"/>
          <w:color w:val="auto"/>
          <w:sz w:val="36"/>
          <w:szCs w:val="36"/>
        </w:rPr>
        <w:t>询价资格预审</w:t>
      </w:r>
      <w:r>
        <w:rPr>
          <w:rFonts w:hint="default" w:ascii="Times New Roman" w:hAnsi="Times New Roman"/>
          <w:color w:val="auto"/>
          <w:sz w:val="36"/>
          <w:szCs w:val="36"/>
        </w:rPr>
        <w:t>须知</w:t>
      </w:r>
      <w:bookmarkEnd w:id="7"/>
    </w:p>
    <w:p>
      <w:pPr>
        <w:pStyle w:val="5"/>
        <w:keepNext w:val="0"/>
        <w:keepLines w:val="0"/>
        <w:spacing w:line="360" w:lineRule="auto"/>
        <w:jc w:val="center"/>
        <w:rPr>
          <w:rFonts w:ascii="Times New Roman" w:hAnsi="Times New Roman" w:eastAsia="宋体"/>
          <w:color w:val="auto"/>
        </w:rPr>
      </w:pPr>
      <w:bookmarkStart w:id="8" w:name="_Toc96804715"/>
      <w:r>
        <w:rPr>
          <w:rFonts w:ascii="Times New Roman" w:hAnsi="Times New Roman" w:eastAsia="宋体"/>
          <w:color w:val="auto"/>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确定邀请</w:t>
            </w:r>
            <w:r>
              <w:rPr>
                <w:rFonts w:hint="eastAsia" w:ascii="Times New Roman" w:hAnsi="Times New Roman" w:cs="Times New Roman"/>
                <w:color w:val="auto"/>
                <w:lang w:val="zh-CN"/>
              </w:rPr>
              <w:t>询价资格预审</w:t>
            </w:r>
            <w:r>
              <w:rPr>
                <w:rFonts w:ascii="Times New Roman" w:hAnsi="Times New Roman" w:cs="Times New Roman"/>
                <w:color w:val="auto"/>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lang w:val="zh-CN"/>
              </w:rPr>
              <w:t>本次</w:t>
            </w:r>
            <w:r>
              <w:rPr>
                <w:rFonts w:hint="eastAsia" w:ascii="Times New Roman" w:hAnsi="Times New Roman" w:cs="Times New Roman"/>
                <w:color w:val="auto"/>
                <w:lang w:val="zh-CN"/>
              </w:rPr>
              <w:t>询价资格预审</w:t>
            </w:r>
            <w:r>
              <w:rPr>
                <w:rFonts w:ascii="Times New Roman" w:hAnsi="Times New Roman" w:cs="Times New Roman"/>
                <w:color w:val="auto"/>
                <w:lang w:val="zh-CN"/>
              </w:rPr>
              <w:t>邀请的供应商数量：不少于</w:t>
            </w:r>
            <w:r>
              <w:rPr>
                <w:rFonts w:ascii="Times New Roman" w:hAnsi="Times New Roman" w:cs="Times New Roman"/>
                <w:color w:val="auto"/>
              </w:rPr>
              <w:t>3</w:t>
            </w:r>
            <w:r>
              <w:rPr>
                <w:rFonts w:ascii="Times New Roman" w:hAnsi="Times New Roman" w:cs="Times New Roman"/>
                <w:color w:val="auto"/>
                <w:lang w:val="zh-CN"/>
              </w:rPr>
              <w:t>人。</w:t>
            </w:r>
          </w:p>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lang w:val="zh-CN"/>
              </w:rPr>
              <w:t>本次采购</w:t>
            </w:r>
            <w:r>
              <w:rPr>
                <w:rFonts w:ascii="Times New Roman" w:hAnsi="Times New Roman" w:cs="Times New Roman"/>
                <w:b/>
                <w:bCs/>
                <w:color w:val="auto"/>
                <w:lang w:val="zh-CN"/>
              </w:rPr>
              <w:t>采取公告</w:t>
            </w:r>
            <w:r>
              <w:rPr>
                <w:rFonts w:ascii="Times New Roman" w:hAnsi="Times New Roman" w:cs="Times New Roman"/>
                <w:color w:val="auto"/>
                <w:lang w:val="zh-CN"/>
              </w:rPr>
              <w:t>的方式邀请参加</w:t>
            </w:r>
            <w:r>
              <w:rPr>
                <w:rFonts w:hint="eastAsia" w:ascii="Times New Roman" w:hAnsi="Times New Roman" w:cs="Times New Roman"/>
                <w:color w:val="auto"/>
                <w:lang w:val="zh-CN"/>
              </w:rPr>
              <w:t>询价资格预审</w:t>
            </w:r>
            <w:r>
              <w:rPr>
                <w:rFonts w:ascii="Times New Roman" w:hAnsi="Times New Roman" w:cs="Times New Roman"/>
                <w:color w:val="auto"/>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rPr>
              <w:t>本项目</w:t>
            </w:r>
            <w:r>
              <w:rPr>
                <w:rFonts w:ascii="Times New Roman" w:hAnsi="Times New Roman" w:cs="Times New Roman"/>
                <w:color w:val="auto"/>
                <w:lang w:val="zh-CN"/>
              </w:rPr>
              <w:t>不允许联合体</w:t>
            </w:r>
            <w:r>
              <w:rPr>
                <w:rFonts w:ascii="Times New Roman" w:hAnsi="Times New Roman" w:cs="Times New Roman"/>
                <w:color w:val="auto"/>
              </w:rPr>
              <w:t>参加</w:t>
            </w:r>
            <w:r>
              <w:rPr>
                <w:rFonts w:hint="eastAsia" w:ascii="Times New Roman" w:hAnsi="Times New Roman" w:cs="Times New Roman"/>
                <w:color w:val="auto"/>
                <w:lang w:val="zh-CN"/>
              </w:rPr>
              <w:t>询价资格预审</w:t>
            </w:r>
            <w:r>
              <w:rPr>
                <w:rFonts w:ascii="Times New Roman" w:hAnsi="Times New Roman" w:cs="Times New Roman"/>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询价</w:t>
            </w:r>
            <w:r>
              <w:rPr>
                <w:rFonts w:ascii="Times New Roman" w:hAnsi="Times New Roman" w:cs="Times New Roman"/>
                <w:color w:val="auto"/>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color w:val="auto"/>
                <w:kern w:val="2"/>
                <w:lang w:val="en-US" w:eastAsia="zh-CN"/>
              </w:rPr>
              <w:t>或攀枝花国投大厦5楼公示栏</w:t>
            </w:r>
            <w:r>
              <w:rPr>
                <w:rFonts w:hint="eastAsia" w:ascii="Times New Roman" w:hAnsi="Times New Roman" w:cs="Times New Roman"/>
                <w:color w:val="auto"/>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询价资格预审</w:t>
            </w:r>
            <w:r>
              <w:rPr>
                <w:rFonts w:ascii="Times New Roman" w:hAnsi="Times New Roman" w:cs="Times New Roman"/>
                <w:color w:val="auto"/>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rPr>
              <w:t>本项目不收取</w:t>
            </w:r>
            <w:r>
              <w:rPr>
                <w:rFonts w:hint="eastAsia" w:ascii="Times New Roman" w:hAnsi="Times New Roman" w:cs="Times New Roman"/>
                <w:color w:val="auto"/>
              </w:rPr>
              <w:t>询价资格预审</w:t>
            </w:r>
            <w:r>
              <w:rPr>
                <w:rFonts w:ascii="Times New Roman" w:hAnsi="Times New Roman" w:cs="Times New Roman"/>
                <w:color w:val="auto"/>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资格预审申请文件</w:t>
            </w:r>
            <w:r>
              <w:rPr>
                <w:rFonts w:ascii="Times New Roman" w:hAnsi="Times New Roman" w:cs="Times New Roman"/>
                <w:color w:val="auto"/>
                <w:lang w:val="zh-CN"/>
              </w:rPr>
              <w:t>的</w:t>
            </w:r>
          </w:p>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份数（实质性要求）</w:t>
            </w:r>
          </w:p>
        </w:tc>
        <w:tc>
          <w:tcPr>
            <w:tcW w:w="6084" w:type="dxa"/>
            <w:noWrap w:val="0"/>
            <w:vAlign w:val="center"/>
          </w:tcPr>
          <w:p>
            <w:pPr>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资格预审申请文件</w:t>
            </w:r>
            <w:r>
              <w:rPr>
                <w:rFonts w:ascii="Times New Roman" w:hAnsi="Times New Roman"/>
                <w:color w:val="auto"/>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color w:val="auto"/>
              </w:rPr>
            </w:pPr>
            <w:r>
              <w:rPr>
                <w:rFonts w:hint="eastAsia" w:ascii="Times New Roman" w:hAnsi="Times New Roman" w:cs="Times New Roman"/>
                <w:bCs/>
                <w:color w:val="auto"/>
              </w:rPr>
              <w:t>询价资格预审</w:t>
            </w:r>
          </w:p>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color w:val="auto"/>
                <w:lang w:val="en-US" w:eastAsia="zh-CN"/>
              </w:rPr>
            </w:pPr>
            <w:r>
              <w:rPr>
                <w:rFonts w:ascii="Times New Roman" w:hAnsi="Times New Roman" w:cs="Times New Roman"/>
                <w:color w:val="auto"/>
                <w:lang w:val="zh-CN"/>
              </w:rPr>
              <w:t>联系人：</w:t>
            </w:r>
            <w:r>
              <w:rPr>
                <w:rFonts w:hint="eastAsia" w:ascii="Times New Roman" w:hAnsi="Times New Roman" w:cs="Times New Roman"/>
                <w:color w:val="auto"/>
                <w:lang w:val="en-US" w:eastAsia="zh-CN"/>
              </w:rPr>
              <w:t>杨</w:t>
            </w:r>
            <w:r>
              <w:rPr>
                <w:rFonts w:hint="eastAsia" w:ascii="Times New Roman" w:hAnsi="Times New Roman" w:cs="Times New Roman"/>
                <w:color w:val="auto"/>
                <w:lang w:eastAsia="zh-CN"/>
              </w:rPr>
              <w:t>先生</w:t>
            </w:r>
            <w:r>
              <w:rPr>
                <w:rFonts w:ascii="Times New Roman" w:hAnsi="Times New Roman" w:cs="Times New Roman"/>
                <w:color w:val="auto"/>
                <w:lang w:val="zh-CN"/>
              </w:rPr>
              <w:t xml:space="preserve">   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b/>
                <w:bCs/>
                <w:color w:val="auto"/>
              </w:rPr>
              <w:t>正式询价文件</w:t>
            </w:r>
            <w:r>
              <w:rPr>
                <w:rFonts w:ascii="Times New Roman" w:hAnsi="Times New Roman" w:cs="Times New Roman"/>
                <w:b/>
                <w:bCs/>
                <w:color w:val="auto"/>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color w:val="auto"/>
              </w:rPr>
            </w:pPr>
            <w:r>
              <w:rPr>
                <w:rFonts w:hint="eastAsia" w:ascii="Times New Roman" w:hAnsi="Times New Roman" w:cs="Times New Roman"/>
                <w:b/>
                <w:bCs/>
                <w:color w:val="auto"/>
              </w:rPr>
              <w:t>供应商</w:t>
            </w:r>
            <w:r>
              <w:rPr>
                <w:rFonts w:hint="eastAsia" w:ascii="Times New Roman" w:hAnsi="Times New Roman" w:cs="Times New Roman"/>
                <w:b/>
                <w:bCs/>
                <w:color w:val="auto"/>
                <w:lang w:val="en-US" w:eastAsia="zh-CN"/>
              </w:rPr>
              <w:t>直接在攀枝花国投集团官网</w:t>
            </w:r>
            <w:r>
              <w:rPr>
                <w:rFonts w:hint="eastAsia" w:ascii="Times New Roman" w:hAnsi="Times New Roman" w:cs="Times New Roman"/>
                <w:b/>
                <w:bCs/>
                <w:color w:val="auto"/>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cs="Times New Roman"/>
                <w:color w:val="auto"/>
                <w:lang w:val="zh-CN"/>
              </w:rPr>
              <w:t>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rPr>
              <w:t>2.</w:t>
            </w:r>
            <w:r>
              <w:rPr>
                <w:rFonts w:ascii="Times New Roman" w:hAnsi="Times New Roman" w:cs="Times New Roman"/>
                <w:color w:val="auto"/>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kern w:val="2"/>
                <w:lang w:val="zh-CN"/>
              </w:rPr>
              <w:t>供应商提出</w:t>
            </w:r>
            <w:r>
              <w:rPr>
                <w:rFonts w:ascii="Times New Roman" w:hAnsi="Times New Roman" w:cs="Times New Roman"/>
                <w:color w:val="auto"/>
                <w:kern w:val="2"/>
              </w:rPr>
              <w:t>问题/</w:t>
            </w:r>
            <w:r>
              <w:rPr>
                <w:rFonts w:ascii="Times New Roman" w:hAnsi="Times New Roman" w:cs="Times New Roman"/>
                <w:color w:val="auto"/>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kern w:val="2"/>
                <w:lang w:val="zh-CN"/>
              </w:rPr>
              <w:t>对</w:t>
            </w:r>
            <w:r>
              <w:rPr>
                <w:rFonts w:ascii="Times New Roman" w:hAnsi="Times New Roman" w:cs="Times New Roman"/>
                <w:color w:val="auto"/>
                <w:kern w:val="2"/>
              </w:rPr>
              <w:t>询价资格预审</w:t>
            </w:r>
            <w:r>
              <w:rPr>
                <w:rFonts w:ascii="Times New Roman" w:hAnsi="Times New Roman" w:cs="Times New Roman"/>
                <w:color w:val="auto"/>
                <w:kern w:val="2"/>
                <w:lang w:val="zh-CN"/>
              </w:rPr>
              <w:t>文件提出</w:t>
            </w:r>
            <w:r>
              <w:rPr>
                <w:rFonts w:ascii="Times New Roman" w:hAnsi="Times New Roman" w:cs="Times New Roman"/>
                <w:color w:val="auto"/>
                <w:kern w:val="2"/>
              </w:rPr>
              <w:t>问题/</w:t>
            </w:r>
            <w:r>
              <w:rPr>
                <w:rFonts w:ascii="Times New Roman" w:hAnsi="Times New Roman" w:cs="Times New Roman"/>
                <w:color w:val="auto"/>
                <w:kern w:val="2"/>
                <w:lang w:val="zh-CN"/>
              </w:rPr>
              <w:t>质疑的时间：</w:t>
            </w:r>
            <w:r>
              <w:rPr>
                <w:rFonts w:ascii="Times New Roman" w:hAnsi="Times New Roman" w:cs="Times New Roman"/>
                <w:color w:val="auto"/>
                <w:kern w:val="2"/>
              </w:rPr>
              <w:t>响应</w:t>
            </w:r>
            <w:r>
              <w:rPr>
                <w:rFonts w:ascii="Times New Roman" w:hAnsi="Times New Roman" w:cs="Times New Roman"/>
                <w:color w:val="auto"/>
                <w:kern w:val="2"/>
                <w:lang w:val="zh-CN"/>
              </w:rPr>
              <w:t>截止日</w:t>
            </w:r>
            <w:r>
              <w:rPr>
                <w:rFonts w:ascii="Times New Roman" w:hAnsi="Times New Roman" w:cs="Times New Roman"/>
                <w:color w:val="auto"/>
                <w:kern w:val="2"/>
              </w:rPr>
              <w:t>前</w:t>
            </w:r>
            <w:r>
              <w:rPr>
                <w:rFonts w:ascii="Times New Roman" w:hAnsi="Times New Roman" w:cs="Times New Roman"/>
                <w:color w:val="auto"/>
                <w:kern w:val="2"/>
                <w:lang w:val="zh-CN"/>
              </w:rPr>
              <w:t>。对采购结果提出</w:t>
            </w:r>
            <w:r>
              <w:rPr>
                <w:rFonts w:ascii="Times New Roman" w:hAnsi="Times New Roman" w:cs="Times New Roman"/>
                <w:color w:val="auto"/>
                <w:kern w:val="2"/>
              </w:rPr>
              <w:t>有异议的，应在</w:t>
            </w:r>
            <w:r>
              <w:rPr>
                <w:rFonts w:ascii="Times New Roman" w:hAnsi="Times New Roman" w:cs="Times New Roman"/>
                <w:color w:val="auto"/>
                <w:kern w:val="2"/>
                <w:lang w:val="zh-CN"/>
              </w:rPr>
              <w:t>成交结果公示期内</w:t>
            </w:r>
            <w:r>
              <w:rPr>
                <w:rFonts w:ascii="Times New Roman" w:hAnsi="Times New Roman" w:cs="Times New Roman"/>
                <w:color w:val="auto"/>
                <w:kern w:val="2"/>
              </w:rPr>
              <w:t>提出</w:t>
            </w:r>
            <w:r>
              <w:rPr>
                <w:rFonts w:ascii="Times New Roman" w:hAnsi="Times New Roman" w:cs="Times New Roman"/>
                <w:color w:val="auto"/>
                <w:kern w:val="2"/>
                <w:lang w:val="zh-CN"/>
              </w:rPr>
              <w:t>。</w:t>
            </w:r>
            <w:r>
              <w:rPr>
                <w:rFonts w:ascii="Times New Roman" w:hAnsi="Times New Roman" w:cs="Times New Roman"/>
                <w:color w:val="auto"/>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lang w:val="zh-CN"/>
              </w:rPr>
            </w:pPr>
            <w:r>
              <w:rPr>
                <w:rFonts w:ascii="Times New Roman" w:hAnsi="Times New Roman" w:cs="Times New Roman"/>
                <w:color w:val="auto"/>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lang w:val="zh-CN"/>
              </w:rPr>
            </w:pPr>
            <w:r>
              <w:rPr>
                <w:rFonts w:ascii="Times New Roman" w:hAnsi="Times New Roman" w:cs="Times New Roman"/>
                <w:color w:val="auto"/>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lang w:val="zh-CN"/>
              </w:rPr>
            </w:pPr>
            <w:r>
              <w:rPr>
                <w:rFonts w:ascii="Times New Roman" w:hAnsi="Times New Roman" w:cs="Times New Roman"/>
                <w:color w:val="auto"/>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lang w:val="zh-CN"/>
              </w:rPr>
            </w:pPr>
            <w:r>
              <w:rPr>
                <w:rFonts w:ascii="Times New Roman" w:hAnsi="Times New Roman" w:cs="Times New Roman"/>
                <w:color w:val="auto"/>
                <w:lang w:val="zh-CN"/>
              </w:rPr>
              <w:t>供应商</w:t>
            </w:r>
            <w:r>
              <w:rPr>
                <w:rFonts w:hint="eastAsia" w:ascii="Times New Roman" w:hAnsi="Times New Roman" w:cs="Times New Roman"/>
                <w:color w:val="auto"/>
                <w:lang w:val="zh-CN"/>
              </w:rPr>
              <w:t>资格预审申请文件</w:t>
            </w:r>
            <w:r>
              <w:rPr>
                <w:rFonts w:ascii="Times New Roman" w:hAnsi="Times New Roman" w:cs="Times New Roman"/>
                <w:color w:val="auto"/>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rPr>
            </w:pPr>
            <w:r>
              <w:rPr>
                <w:rFonts w:ascii="Times New Roman" w:hAnsi="Times New Roman" w:cs="Times New Roman"/>
                <w:color w:val="auto"/>
                <w:lang w:val="zh-CN"/>
              </w:rPr>
              <w:t>1</w:t>
            </w:r>
            <w:r>
              <w:rPr>
                <w:rFonts w:hint="eastAsia" w:ascii="Times New Roman" w:hAnsi="Times New Roman" w:cs="Times New Roman"/>
                <w:color w:val="auto"/>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rPr>
            </w:pPr>
            <w:r>
              <w:rPr>
                <w:rFonts w:hint="eastAsia" w:ascii="Times New Roman" w:hAnsi="Times New Roman" w:cs="Times New Roman"/>
                <w:color w:val="auto"/>
                <w:kern w:val="2"/>
              </w:rPr>
              <w:t>最高限价和</w:t>
            </w:r>
            <w:r>
              <w:rPr>
                <w:rFonts w:ascii="Times New Roman" w:hAnsi="Times New Roman" w:cs="Times New Roman"/>
                <w:color w:val="auto"/>
                <w:kern w:val="2"/>
              </w:rPr>
              <w:t>采购代理服务费</w:t>
            </w:r>
          </w:p>
          <w:p>
            <w:pPr>
              <w:pStyle w:val="30"/>
              <w:autoSpaceDE/>
              <w:autoSpaceDN/>
              <w:adjustRightInd/>
              <w:spacing w:line="360" w:lineRule="auto"/>
              <w:jc w:val="center"/>
              <w:rPr>
                <w:rFonts w:hint="eastAsia" w:ascii="Times New Roman" w:hAnsi="Times New Roman" w:cs="Times New Roman"/>
                <w:color w:val="auto"/>
                <w:kern w:val="2"/>
                <w:lang w:val="zh-CN"/>
              </w:rPr>
            </w:pPr>
            <w:r>
              <w:rPr>
                <w:rFonts w:hint="eastAsia" w:ascii="Times New Roman" w:hAnsi="Times New Roman" w:cs="Times New Roman"/>
                <w:b/>
                <w:bCs/>
                <w:color w:val="auto"/>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color w:val="auto"/>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4.2</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墙面材料</w:t>
            </w:r>
            <w:r>
              <w:rPr>
                <w:rFonts w:hint="eastAsia" w:ascii="Times New Roman" w:hAnsi="Times New Roman"/>
                <w:b/>
                <w:bCs/>
                <w:color w:val="auto"/>
                <w:sz w:val="24"/>
                <w:u w:val="single"/>
              </w:rPr>
              <w:t>单价进行询价。</w:t>
            </w:r>
            <w:r>
              <w:rPr>
                <w:rFonts w:hint="eastAsia" w:ascii="Times New Roman" w:hAnsi="Times New Roman"/>
                <w:color w:val="auto"/>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color w:val="auto"/>
              </w:rPr>
            </w:pPr>
            <w:r>
              <w:rPr>
                <w:rFonts w:ascii="Times New Roman" w:hAnsi="Times New Roman"/>
                <w:color w:val="auto"/>
              </w:rPr>
              <w:t>1</w:t>
            </w:r>
            <w:r>
              <w:rPr>
                <w:rFonts w:hint="eastAsia" w:ascii="Times New Roman" w:hAnsi="Times New Roman"/>
                <w:color w:val="auto"/>
              </w:rPr>
              <w:t>3</w:t>
            </w:r>
          </w:p>
        </w:tc>
        <w:tc>
          <w:tcPr>
            <w:tcW w:w="2544" w:type="dxa"/>
            <w:noWrap w:val="0"/>
            <w:vAlign w:val="center"/>
          </w:tcPr>
          <w:p>
            <w:pPr>
              <w:spacing w:line="360" w:lineRule="auto"/>
              <w:jc w:val="center"/>
              <w:rPr>
                <w:rFonts w:ascii="Times New Roman" w:hAnsi="Times New Roman"/>
                <w:color w:val="auto"/>
                <w:sz w:val="24"/>
              </w:rPr>
            </w:pPr>
            <w:r>
              <w:rPr>
                <w:rFonts w:ascii="Times New Roman" w:hAnsi="Times New Roman"/>
                <w:color w:val="auto"/>
                <w:sz w:val="24"/>
              </w:rPr>
              <w:t>通过邮寄递交</w:t>
            </w:r>
            <w:r>
              <w:rPr>
                <w:rFonts w:hint="eastAsia" w:ascii="Times New Roman" w:hAnsi="Times New Roman"/>
                <w:color w:val="auto"/>
                <w:sz w:val="24"/>
              </w:rPr>
              <w:t>资格预审申请文件</w:t>
            </w:r>
            <w:r>
              <w:rPr>
                <w:rFonts w:ascii="Times New Roman" w:hAnsi="Times New Roman"/>
                <w:color w:val="auto"/>
                <w:sz w:val="24"/>
              </w:rPr>
              <w:t>的有关事项</w:t>
            </w:r>
          </w:p>
        </w:tc>
        <w:tc>
          <w:tcPr>
            <w:tcW w:w="6084" w:type="dxa"/>
            <w:noWrap w:val="0"/>
            <w:vAlign w:val="center"/>
          </w:tcPr>
          <w:p>
            <w:pPr>
              <w:spacing w:line="360" w:lineRule="auto"/>
              <w:ind w:firstLine="480" w:firstLineChars="200"/>
              <w:rPr>
                <w:rFonts w:ascii="Times New Roman" w:hAnsi="Times New Roman"/>
                <w:color w:val="auto"/>
                <w:sz w:val="24"/>
              </w:rPr>
            </w:pPr>
            <w:r>
              <w:rPr>
                <w:rFonts w:ascii="Times New Roman" w:hAnsi="Times New Roman"/>
                <w:color w:val="auto"/>
                <w:sz w:val="24"/>
              </w:rPr>
              <w:t>除现场递交文件外，供应商可通过邮寄的方式递交</w:t>
            </w:r>
            <w:r>
              <w:rPr>
                <w:rFonts w:hint="eastAsia" w:ascii="Times New Roman" w:hAnsi="Times New Roman"/>
                <w:color w:val="auto"/>
                <w:sz w:val="24"/>
              </w:rPr>
              <w:t>资格预审申请文件</w:t>
            </w:r>
            <w:r>
              <w:rPr>
                <w:rFonts w:ascii="Times New Roman" w:hAnsi="Times New Roman"/>
                <w:color w:val="auto"/>
                <w:sz w:val="24"/>
              </w:rPr>
              <w:t>，采用邮寄方式递交</w:t>
            </w:r>
            <w:r>
              <w:rPr>
                <w:rFonts w:hint="eastAsia" w:ascii="Times New Roman" w:hAnsi="Times New Roman"/>
                <w:color w:val="auto"/>
                <w:sz w:val="24"/>
              </w:rPr>
              <w:t>资格预审申请文件</w:t>
            </w:r>
            <w:r>
              <w:rPr>
                <w:rFonts w:ascii="Times New Roman" w:hAnsi="Times New Roman"/>
                <w:color w:val="auto"/>
                <w:sz w:val="24"/>
              </w:rPr>
              <w:t>的务必考虑文件在途时间，确保能在</w:t>
            </w:r>
            <w:r>
              <w:rPr>
                <w:rFonts w:hint="eastAsia" w:ascii="Times New Roman" w:hAnsi="Times New Roman"/>
                <w:color w:val="auto"/>
                <w:sz w:val="24"/>
              </w:rPr>
              <w:t>资格预审申请文件</w:t>
            </w:r>
            <w:r>
              <w:rPr>
                <w:rFonts w:ascii="Times New Roman" w:hAnsi="Times New Roman"/>
                <w:color w:val="auto"/>
                <w:sz w:val="24"/>
              </w:rPr>
              <w:t>递交的截止时间前送达至指定地点，并确保在送达时包装完好，否则造成的一切后果由供应商自行承担。</w:t>
            </w:r>
            <w:r>
              <w:rPr>
                <w:rFonts w:hint="eastAsia" w:ascii="Times New Roman" w:hAnsi="Times New Roman"/>
                <w:color w:val="auto"/>
                <w:sz w:val="24"/>
              </w:rPr>
              <w:t>资格预审申请文件</w:t>
            </w:r>
            <w:r>
              <w:rPr>
                <w:rFonts w:ascii="Times New Roman" w:hAnsi="Times New Roman"/>
                <w:color w:val="auto"/>
                <w:sz w:val="24"/>
              </w:rPr>
              <w:t>须通过顺丰或EMS(不接受其他快递及快递到付)邮寄。</w:t>
            </w:r>
          </w:p>
          <w:p>
            <w:pPr>
              <w:pStyle w:val="9"/>
              <w:ind w:firstLine="480" w:firstLineChars="200"/>
              <w:rPr>
                <w:rFonts w:ascii="Times New Roman" w:hAnsi="Times New Roman"/>
                <w:color w:val="auto"/>
                <w:sz w:val="24"/>
              </w:rPr>
            </w:pPr>
            <w:r>
              <w:rPr>
                <w:rFonts w:ascii="Times New Roman" w:hAnsi="Times New Roman"/>
                <w:color w:val="auto"/>
                <w:sz w:val="24"/>
              </w:rPr>
              <w:t>邮寄地址：攀枝花市东区三线大道北段118号2栋5楼</w:t>
            </w:r>
          </w:p>
          <w:p>
            <w:pPr>
              <w:pStyle w:val="9"/>
              <w:ind w:firstLine="480" w:firstLineChars="200"/>
              <w:rPr>
                <w:rFonts w:hint="eastAsia" w:ascii="Times New Roman" w:hAnsi="Times New Roman" w:eastAsia="宋体"/>
                <w:color w:val="auto"/>
                <w:sz w:val="24"/>
                <w:lang w:eastAsia="zh-CN"/>
              </w:rPr>
            </w:pPr>
            <w:r>
              <w:rPr>
                <w:rFonts w:ascii="Times New Roman" w:hAnsi="Times New Roman"/>
                <w:color w:val="auto"/>
                <w:sz w:val="24"/>
              </w:rPr>
              <w:t>联 系 人：</w:t>
            </w:r>
            <w:r>
              <w:rPr>
                <w:rFonts w:hint="eastAsia" w:ascii="Times New Roman" w:hAnsi="Times New Roman"/>
                <w:color w:val="auto"/>
                <w:sz w:val="24"/>
                <w:lang w:val="en-US" w:eastAsia="zh-CN"/>
              </w:rPr>
              <w:t>杨</w:t>
            </w:r>
            <w:r>
              <w:rPr>
                <w:rFonts w:hint="eastAsia" w:ascii="Times New Roman" w:hAnsi="Times New Roman"/>
                <w:color w:val="auto"/>
                <w:sz w:val="24"/>
                <w:lang w:eastAsia="zh-CN"/>
              </w:rPr>
              <w:t>先生</w:t>
            </w:r>
          </w:p>
          <w:p>
            <w:pPr>
              <w:pStyle w:val="9"/>
              <w:ind w:firstLine="480" w:firstLineChars="200"/>
              <w:rPr>
                <w:rFonts w:hint="default" w:ascii="Times New Roman" w:hAnsi="Times New Roman" w:eastAsia="宋体"/>
                <w:color w:val="auto"/>
                <w:lang w:val="en-US" w:eastAsia="zh-CN"/>
              </w:rPr>
            </w:pPr>
            <w:r>
              <w:rPr>
                <w:rFonts w:ascii="Times New Roman" w:hAnsi="Times New Roman"/>
                <w:color w:val="auto"/>
                <w:sz w:val="24"/>
              </w:rPr>
              <w:t>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rPr>
            </w:pPr>
            <w:r>
              <w:rPr>
                <w:rFonts w:ascii="Times New Roman" w:hAnsi="Times New Roman" w:cs="Times New Roman"/>
                <w:color w:val="auto"/>
                <w:lang w:val="zh-CN"/>
              </w:rPr>
              <w:t>1</w:t>
            </w:r>
            <w:r>
              <w:rPr>
                <w:rFonts w:hint="eastAsia" w:ascii="Times New Roman" w:hAnsi="Times New Roman" w:cs="Times New Roman"/>
                <w:color w:val="auto"/>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其他</w:t>
            </w:r>
          </w:p>
        </w:tc>
        <w:tc>
          <w:tcPr>
            <w:tcW w:w="6084" w:type="dxa"/>
            <w:noWrap w:val="0"/>
            <w:vAlign w:val="center"/>
          </w:tcPr>
          <w:p>
            <w:pPr>
              <w:spacing w:line="360" w:lineRule="auto"/>
              <w:ind w:firstLine="240" w:firstLineChars="1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文件其他内容与供应商须知附表内容不一致的，以供应商须知附表规定的内容为准。项目编号以</w:t>
            </w:r>
            <w:r>
              <w:rPr>
                <w:rFonts w:hint="eastAsia" w:ascii="Times New Roman" w:hAnsi="Times New Roman"/>
                <w:color w:val="auto"/>
                <w:sz w:val="24"/>
              </w:rPr>
              <w:t>询价资格预审</w:t>
            </w:r>
            <w:r>
              <w:rPr>
                <w:rFonts w:ascii="Times New Roman" w:hAnsi="Times New Roman"/>
                <w:color w:val="auto"/>
                <w:sz w:val="24"/>
              </w:rPr>
              <w:t>文件中的项目编号为准。</w:t>
            </w:r>
          </w:p>
          <w:p>
            <w:pPr>
              <w:spacing w:line="360" w:lineRule="auto"/>
              <w:ind w:firstLine="240" w:firstLineChars="100"/>
              <w:rPr>
                <w:rFonts w:ascii="Times New Roman" w:hAnsi="Times New Roman"/>
                <w:color w:val="auto"/>
                <w:sz w:val="24"/>
              </w:rPr>
            </w:pPr>
            <w:r>
              <w:rPr>
                <w:rFonts w:ascii="Times New Roman" w:hAnsi="Times New Roman"/>
                <w:color w:val="auto"/>
                <w:sz w:val="24"/>
              </w:rPr>
              <w:t>2、供应商响应报价小数点位数不作实质性要求。</w:t>
            </w:r>
          </w:p>
          <w:p>
            <w:pPr>
              <w:spacing w:line="360" w:lineRule="auto"/>
              <w:ind w:firstLine="240" w:firstLineChars="100"/>
              <w:rPr>
                <w:rFonts w:ascii="Times New Roman" w:hAnsi="Times New Roman"/>
                <w:color w:val="auto"/>
                <w:sz w:val="24"/>
              </w:rPr>
            </w:pPr>
            <w:r>
              <w:rPr>
                <w:rFonts w:ascii="Times New Roman" w:hAnsi="Times New Roman"/>
                <w:color w:val="auto"/>
                <w:sz w:val="24"/>
              </w:rPr>
              <w:t>3、本次采购非政府采购。</w:t>
            </w:r>
          </w:p>
          <w:p>
            <w:pPr>
              <w:spacing w:line="360" w:lineRule="auto"/>
              <w:ind w:firstLine="240" w:firstLineChars="100"/>
              <w:rPr>
                <w:rFonts w:ascii="Times New Roman" w:hAnsi="Times New Roman"/>
                <w:color w:val="auto"/>
                <w:sz w:val="24"/>
              </w:rPr>
            </w:pPr>
            <w:r>
              <w:rPr>
                <w:rFonts w:ascii="Times New Roman" w:hAnsi="Times New Roman"/>
                <w:color w:val="auto"/>
                <w:sz w:val="24"/>
              </w:rPr>
              <w:t>4、本</w:t>
            </w:r>
            <w:r>
              <w:rPr>
                <w:rFonts w:hint="eastAsia" w:ascii="Times New Roman" w:hAnsi="Times New Roman"/>
                <w:color w:val="auto"/>
                <w:sz w:val="24"/>
              </w:rPr>
              <w:t>询价资格预审</w:t>
            </w:r>
            <w:r>
              <w:rPr>
                <w:rFonts w:ascii="Times New Roman" w:hAnsi="Times New Roman"/>
                <w:color w:val="auto"/>
                <w:sz w:val="24"/>
              </w:rPr>
              <w:t>文件由采购人负责解释。</w:t>
            </w:r>
          </w:p>
          <w:p>
            <w:pPr>
              <w:spacing w:line="360" w:lineRule="auto"/>
              <w:ind w:firstLine="240" w:firstLineChars="100"/>
              <w:rPr>
                <w:rFonts w:ascii="Times New Roman" w:hAnsi="Times New Roman"/>
                <w:color w:val="auto"/>
                <w:sz w:val="24"/>
              </w:rPr>
            </w:pPr>
            <w:r>
              <w:rPr>
                <w:rFonts w:ascii="Times New Roman" w:hAnsi="Times New Roman"/>
                <w:color w:val="auto"/>
                <w:sz w:val="24"/>
              </w:rPr>
              <w:t>5、各潜在供应商在</w:t>
            </w:r>
            <w:r>
              <w:rPr>
                <w:rFonts w:hint="eastAsia" w:ascii="Times New Roman" w:hAnsi="Times New Roman"/>
                <w:color w:val="auto"/>
                <w:sz w:val="24"/>
              </w:rPr>
              <w:t>询价资格预审</w:t>
            </w:r>
            <w:r>
              <w:rPr>
                <w:rFonts w:ascii="Times New Roman" w:hAnsi="Times New Roman"/>
                <w:color w:val="auto"/>
                <w:sz w:val="24"/>
              </w:rPr>
              <w:t>过程中有相关咨询事项的，应注意其自身身份的保密，若因供应商自身原因，造成其</w:t>
            </w:r>
            <w:r>
              <w:rPr>
                <w:rFonts w:hint="eastAsia" w:ascii="Times New Roman" w:hAnsi="Times New Roman"/>
                <w:color w:val="auto"/>
                <w:sz w:val="24"/>
              </w:rPr>
              <w:t>询价资格预审</w:t>
            </w:r>
            <w:r>
              <w:rPr>
                <w:rFonts w:ascii="Times New Roman" w:hAnsi="Times New Roman"/>
                <w:color w:val="auto"/>
                <w:sz w:val="24"/>
              </w:rPr>
              <w:t>申请信息泄漏的，由其承担相应责任。</w:t>
            </w:r>
          </w:p>
          <w:p>
            <w:pPr>
              <w:spacing w:line="360" w:lineRule="auto"/>
              <w:ind w:firstLine="240" w:firstLineChars="100"/>
              <w:rPr>
                <w:rFonts w:ascii="Times New Roman" w:hAnsi="Times New Roman"/>
                <w:color w:val="auto"/>
                <w:sz w:val="24"/>
              </w:rPr>
            </w:pPr>
            <w:r>
              <w:rPr>
                <w:rFonts w:ascii="Times New Roman" w:hAnsi="Times New Roman"/>
                <w:color w:val="auto"/>
                <w:sz w:val="24"/>
              </w:rPr>
              <w:t>6、供应商对</w:t>
            </w:r>
            <w:r>
              <w:rPr>
                <w:rFonts w:hint="eastAsia" w:ascii="Times New Roman" w:hAnsi="Times New Roman"/>
                <w:color w:val="auto"/>
                <w:sz w:val="24"/>
              </w:rPr>
              <w:t>询价资格预审</w:t>
            </w:r>
            <w:r>
              <w:rPr>
                <w:rFonts w:ascii="Times New Roman" w:hAnsi="Times New Roman"/>
                <w:color w:val="auto"/>
                <w:sz w:val="24"/>
              </w:rPr>
              <w:t>文件咨询</w:t>
            </w:r>
          </w:p>
          <w:p>
            <w:pPr>
              <w:pStyle w:val="9"/>
              <w:ind w:firstLine="480" w:firstLineChars="200"/>
              <w:rPr>
                <w:rFonts w:hint="eastAsia" w:ascii="Times New Roman" w:hAnsi="Times New Roman" w:eastAsia="宋体"/>
                <w:color w:val="auto"/>
                <w:sz w:val="24"/>
                <w:lang w:eastAsia="zh-CN"/>
              </w:rPr>
            </w:pPr>
            <w:r>
              <w:rPr>
                <w:rFonts w:ascii="Times New Roman" w:hAnsi="Times New Roman"/>
                <w:color w:val="auto"/>
                <w:sz w:val="24"/>
              </w:rPr>
              <w:t>联 系 人：</w:t>
            </w:r>
            <w:r>
              <w:rPr>
                <w:rFonts w:hint="eastAsia" w:ascii="Times New Roman" w:hAnsi="Times New Roman"/>
                <w:color w:val="auto"/>
                <w:sz w:val="24"/>
                <w:lang w:val="en-US" w:eastAsia="zh-CN"/>
              </w:rPr>
              <w:t>杨</w:t>
            </w:r>
            <w:r>
              <w:rPr>
                <w:rFonts w:hint="eastAsia" w:ascii="Times New Roman" w:hAnsi="Times New Roman"/>
                <w:color w:val="auto"/>
                <w:sz w:val="24"/>
                <w:lang w:eastAsia="zh-CN"/>
              </w:rPr>
              <w:t>先生</w:t>
            </w:r>
          </w:p>
          <w:p>
            <w:pPr>
              <w:spacing w:line="360" w:lineRule="auto"/>
              <w:ind w:firstLine="480" w:firstLineChars="200"/>
              <w:rPr>
                <w:rFonts w:hint="eastAsia" w:ascii="Times New Roman" w:hAnsi="Times New Roman" w:eastAsia="宋体"/>
                <w:color w:val="auto"/>
                <w:lang w:val="zh-CN" w:eastAsia="zh-CN"/>
              </w:rPr>
            </w:pPr>
            <w:r>
              <w:rPr>
                <w:rFonts w:ascii="Times New Roman" w:hAnsi="Times New Roman"/>
                <w:color w:val="auto"/>
                <w:sz w:val="24"/>
              </w:rPr>
              <w:t>联系电话：</w:t>
            </w:r>
            <w:r>
              <w:rPr>
                <w:rFonts w:hint="eastAsia" w:ascii="Times New Roman" w:hAnsi="Times New Roman"/>
                <w:color w:val="auto"/>
                <w:kern w:val="0"/>
                <w:sz w:val="24"/>
                <w:lang w:val="en-US" w:eastAsia="zh-CN"/>
              </w:rPr>
              <w:t>18982349096</w:t>
            </w:r>
          </w:p>
        </w:tc>
      </w:tr>
    </w:tbl>
    <w:p>
      <w:pPr>
        <w:pStyle w:val="5"/>
        <w:keepNext w:val="0"/>
        <w:keepLines w:val="0"/>
        <w:spacing w:before="0" w:after="0" w:line="360" w:lineRule="auto"/>
        <w:jc w:val="center"/>
        <w:rPr>
          <w:rFonts w:ascii="Times New Roman" w:hAnsi="Times New Roman"/>
          <w:color w:val="auto"/>
        </w:rPr>
      </w:pPr>
      <w:bookmarkStart w:id="9" w:name="_Toc96804716"/>
      <w:r>
        <w:rPr>
          <w:rFonts w:ascii="Times New Roman" w:hAnsi="Times New Roman" w:eastAsia="宋体"/>
          <w:bCs w:val="0"/>
          <w:color w:val="auto"/>
        </w:rPr>
        <w:br w:type="page"/>
      </w:r>
      <w:r>
        <w:rPr>
          <w:rFonts w:ascii="Times New Roman" w:hAnsi="Times New Roman" w:eastAsia="宋体"/>
          <w:bCs w:val="0"/>
          <w:color w:val="auto"/>
        </w:rPr>
        <w:t>二、总  则</w:t>
      </w:r>
      <w:bookmarkEnd w:id="9"/>
    </w:p>
    <w:p>
      <w:pPr>
        <w:pStyle w:val="6"/>
        <w:spacing w:before="0" w:after="0" w:line="360" w:lineRule="auto"/>
        <w:ind w:firstLine="482" w:firstLineChars="200"/>
        <w:rPr>
          <w:rFonts w:hint="default" w:ascii="Times New Roman" w:hAnsi="Times New Roman"/>
          <w:color w:val="auto"/>
          <w:sz w:val="24"/>
        </w:rPr>
      </w:pPr>
      <w:bookmarkStart w:id="10" w:name="_Toc96804717"/>
      <w:r>
        <w:rPr>
          <w:rFonts w:hint="default" w:ascii="Times New Roman" w:hAnsi="Times New Roman"/>
          <w:color w:val="auto"/>
          <w:sz w:val="24"/>
        </w:rPr>
        <w:t>1.</w:t>
      </w:r>
      <w:r>
        <w:rPr>
          <w:rFonts w:hint="default" w:ascii="Times New Roman" w:hAnsi="Times New Roman"/>
          <w:color w:val="auto"/>
          <w:sz w:val="24"/>
          <w:szCs w:val="24"/>
        </w:rPr>
        <w:t>适用范围</w:t>
      </w:r>
      <w:bookmarkEnd w:id="10"/>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1.1本</w:t>
      </w:r>
      <w:r>
        <w:rPr>
          <w:rFonts w:hint="eastAsia" w:ascii="Times New Roman" w:hAnsi="Times New Roman"/>
          <w:color w:val="auto"/>
          <w:sz w:val="24"/>
        </w:rPr>
        <w:t>询价资格预审</w:t>
      </w:r>
      <w:r>
        <w:rPr>
          <w:rFonts w:ascii="Times New Roman" w:hAnsi="Times New Roman"/>
          <w:color w:val="auto"/>
          <w:sz w:val="24"/>
        </w:rPr>
        <w:t>文件仅适用于本次</w:t>
      </w:r>
      <w:r>
        <w:rPr>
          <w:rFonts w:hint="eastAsia" w:ascii="Times New Roman" w:hAnsi="Times New Roman"/>
          <w:color w:val="auto"/>
          <w:sz w:val="24"/>
        </w:rPr>
        <w:t>询价资格预审</w:t>
      </w:r>
      <w:r>
        <w:rPr>
          <w:rFonts w:ascii="Times New Roman" w:hAnsi="Times New Roman"/>
          <w:color w:val="auto"/>
          <w:sz w:val="24"/>
        </w:rPr>
        <w:t>所叙述的采购。</w:t>
      </w:r>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1.2本</w:t>
      </w:r>
      <w:r>
        <w:rPr>
          <w:rFonts w:hint="eastAsia" w:ascii="Times New Roman" w:hAnsi="Times New Roman"/>
          <w:color w:val="auto"/>
          <w:sz w:val="24"/>
        </w:rPr>
        <w:t>询价资格预审</w:t>
      </w:r>
      <w:r>
        <w:rPr>
          <w:rFonts w:ascii="Times New Roman" w:hAnsi="Times New Roman"/>
          <w:color w:val="auto"/>
          <w:sz w:val="24"/>
        </w:rPr>
        <w:t>文件的解释权归采购人所有。</w:t>
      </w:r>
    </w:p>
    <w:p>
      <w:pPr>
        <w:pStyle w:val="6"/>
        <w:spacing w:before="0" w:after="0" w:line="360" w:lineRule="auto"/>
        <w:ind w:firstLine="482" w:firstLineChars="200"/>
        <w:rPr>
          <w:rFonts w:hint="default" w:ascii="Times New Roman" w:hAnsi="Times New Roman"/>
          <w:color w:val="auto"/>
          <w:sz w:val="24"/>
        </w:rPr>
      </w:pPr>
      <w:bookmarkStart w:id="11" w:name="_Toc96804718"/>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2.采购主体</w:t>
      </w:r>
      <w:bookmarkEnd w:id="11"/>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2.1本次</w:t>
      </w:r>
      <w:r>
        <w:rPr>
          <w:rFonts w:hint="eastAsia" w:ascii="Times New Roman" w:hAnsi="Times New Roman"/>
          <w:color w:val="auto"/>
          <w:sz w:val="24"/>
        </w:rPr>
        <w:t>询价</w:t>
      </w:r>
      <w:r>
        <w:rPr>
          <w:rFonts w:ascii="Times New Roman" w:hAnsi="Times New Roman"/>
          <w:color w:val="auto"/>
          <w:sz w:val="24"/>
        </w:rPr>
        <w:t>的采购人是</w:t>
      </w:r>
      <w:r>
        <w:rPr>
          <w:rFonts w:ascii="Times New Roman" w:hAnsi="Times New Roman"/>
          <w:color w:val="auto"/>
          <w:sz w:val="24"/>
          <w:u w:val="single"/>
        </w:rPr>
        <w:t>攀枝花金沙产业投资有限公司</w:t>
      </w:r>
      <w:r>
        <w:rPr>
          <w:rFonts w:ascii="Times New Roman" w:hAns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12" w:name="_Toc96804719"/>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3. 合格供应商（实质性要求）</w:t>
      </w:r>
      <w:bookmarkEnd w:id="12"/>
    </w:p>
    <w:p>
      <w:pPr>
        <w:tabs>
          <w:tab w:val="left" w:pos="7665"/>
        </w:tabs>
        <w:spacing w:line="360" w:lineRule="auto"/>
        <w:rPr>
          <w:rFonts w:ascii="Times New Roman" w:hAnsi="Times New Roman"/>
          <w:color w:val="auto"/>
          <w:sz w:val="24"/>
        </w:rPr>
      </w:pPr>
      <w:r>
        <w:rPr>
          <w:rFonts w:ascii="Times New Roman" w:hAnsi="Times New Roman"/>
          <w:b/>
          <w:color w:val="auto"/>
          <w:sz w:val="24"/>
        </w:rPr>
        <w:t xml:space="preserve">    </w:t>
      </w:r>
      <w:r>
        <w:rPr>
          <w:rFonts w:ascii="Times New Roman" w:hAnsi="Times New Roman"/>
          <w:color w:val="auto"/>
          <w:sz w:val="24"/>
        </w:rPr>
        <w:t>合格供应商应具备以下条件：</w:t>
      </w:r>
    </w:p>
    <w:p>
      <w:pPr>
        <w:tabs>
          <w:tab w:val="left" w:pos="7665"/>
        </w:tabs>
        <w:spacing w:line="360" w:lineRule="auto"/>
        <w:ind w:firstLine="480" w:firstLineChars="200"/>
        <w:rPr>
          <w:rFonts w:ascii="Times New Roman" w:hAnsi="Times New Roman"/>
          <w:color w:val="auto"/>
          <w:spacing w:val="-4"/>
          <w:sz w:val="24"/>
        </w:rPr>
      </w:pPr>
      <w:r>
        <w:rPr>
          <w:rFonts w:ascii="Times New Roman" w:hAnsi="Times New Roman"/>
          <w:color w:val="auto"/>
          <w:sz w:val="24"/>
        </w:rPr>
        <w:t>3.1具备法律法规和本采购文件规定的资格条件</w:t>
      </w:r>
      <w:r>
        <w:rPr>
          <w:rFonts w:ascii="Times New Roman" w:hAnsi="Times New Roman"/>
          <w:color w:val="auto"/>
          <w:spacing w:val="-4"/>
          <w:sz w:val="24"/>
        </w:rPr>
        <w:t>；</w:t>
      </w:r>
    </w:p>
    <w:p>
      <w:pPr>
        <w:tabs>
          <w:tab w:val="left" w:pos="7665"/>
        </w:tabs>
        <w:spacing w:line="360" w:lineRule="auto"/>
        <w:ind w:firstLine="464" w:firstLineChars="200"/>
        <w:rPr>
          <w:rFonts w:ascii="Times New Roman" w:hAnsi="Times New Roman"/>
          <w:color w:val="auto"/>
          <w:spacing w:val="-4"/>
          <w:sz w:val="24"/>
        </w:rPr>
      </w:pPr>
      <w:r>
        <w:rPr>
          <w:rFonts w:ascii="Times New Roman" w:hAnsi="Times New Roman"/>
          <w:color w:val="auto"/>
          <w:spacing w:val="-4"/>
          <w:sz w:val="24"/>
        </w:rPr>
        <w:t>3.2不属于禁止参加本项目采购活动的供应商；</w:t>
      </w:r>
    </w:p>
    <w:p>
      <w:pPr>
        <w:tabs>
          <w:tab w:val="left" w:pos="7665"/>
        </w:tabs>
        <w:spacing w:line="360" w:lineRule="auto"/>
        <w:ind w:firstLine="464" w:firstLineChars="200"/>
        <w:rPr>
          <w:rFonts w:ascii="Times New Roman" w:hAnsi="Times New Roman"/>
          <w:color w:val="auto"/>
          <w:spacing w:val="-4"/>
          <w:sz w:val="24"/>
        </w:rPr>
      </w:pPr>
      <w:r>
        <w:rPr>
          <w:rFonts w:ascii="Times New Roman" w:hAnsi="Times New Roman"/>
          <w:color w:val="auto"/>
          <w:spacing w:val="-4"/>
          <w:sz w:val="24"/>
        </w:rPr>
        <w:t>3.3按照规定</w:t>
      </w:r>
      <w:r>
        <w:rPr>
          <w:rFonts w:ascii="Times New Roman" w:hAnsi="Times New Roman"/>
          <w:color w:val="auto"/>
          <w:sz w:val="24"/>
        </w:rPr>
        <w:t>获取了</w:t>
      </w:r>
      <w:r>
        <w:rPr>
          <w:rFonts w:hint="eastAsia" w:ascii="Times New Roman" w:hAnsi="Times New Roman"/>
          <w:color w:val="auto"/>
          <w:sz w:val="24"/>
        </w:rPr>
        <w:t>询价资格预审</w:t>
      </w:r>
      <w:r>
        <w:rPr>
          <w:rFonts w:ascii="Times New Roman" w:hAnsi="Times New Roman"/>
          <w:color w:val="auto"/>
          <w:sz w:val="24"/>
        </w:rPr>
        <w:t>文件，属于实质性参加询价资格预审活动的供应商。</w:t>
      </w:r>
    </w:p>
    <w:p>
      <w:pPr>
        <w:pStyle w:val="6"/>
        <w:spacing w:before="0" w:after="0" w:line="360" w:lineRule="auto"/>
        <w:ind w:firstLine="482" w:firstLineChars="200"/>
        <w:rPr>
          <w:rFonts w:hint="default" w:ascii="Times New Roman" w:hAnsi="Times New Roman"/>
          <w:color w:val="auto"/>
          <w:sz w:val="24"/>
        </w:rPr>
      </w:pPr>
      <w:bookmarkStart w:id="13" w:name="_Toc96804720"/>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 xml:space="preserve">4. </w:t>
      </w:r>
      <w:r>
        <w:rPr>
          <w:rFonts w:ascii="Times New Roman" w:hAnsi="Times New Roman"/>
          <w:color w:val="auto"/>
          <w:sz w:val="24"/>
        </w:rPr>
        <w:t>询价资格预审</w:t>
      </w:r>
      <w:r>
        <w:rPr>
          <w:rFonts w:hint="default" w:ascii="Times New Roman" w:hAnsi="Times New Roman"/>
          <w:color w:val="auto"/>
          <w:sz w:val="24"/>
        </w:rPr>
        <w:t>费用</w:t>
      </w:r>
      <w:bookmarkEnd w:id="13"/>
      <w:r>
        <w:rPr>
          <w:rFonts w:hint="default" w:ascii="Times New Roman" w:hAnsi="Times New Roman"/>
          <w:color w:val="auto"/>
          <w:sz w:val="24"/>
        </w:rPr>
        <w:t>（实质性要求）</w:t>
      </w:r>
    </w:p>
    <w:p>
      <w:pPr>
        <w:tabs>
          <w:tab w:val="left" w:pos="7665"/>
        </w:tabs>
        <w:spacing w:line="360" w:lineRule="auto"/>
        <w:ind w:firstLine="480"/>
        <w:rPr>
          <w:rFonts w:ascii="Times New Roman" w:hAnsi="Times New Roman"/>
          <w:color w:val="auto"/>
          <w:sz w:val="24"/>
        </w:rPr>
      </w:pPr>
      <w:r>
        <w:rPr>
          <w:rFonts w:ascii="Times New Roman" w:hAnsi="Times New Roman"/>
          <w:color w:val="auto"/>
          <w:sz w:val="24"/>
        </w:rPr>
        <w:t>供应商应自行承担参加</w:t>
      </w:r>
      <w:r>
        <w:rPr>
          <w:rFonts w:hint="eastAsia" w:ascii="Times New Roman" w:hAnsi="Times New Roman"/>
          <w:color w:val="auto"/>
          <w:sz w:val="24"/>
        </w:rPr>
        <w:t>询价资格预审</w:t>
      </w:r>
      <w:r>
        <w:rPr>
          <w:rFonts w:ascii="Times New Roman" w:hAnsi="Times New Roman"/>
          <w:color w:val="auto"/>
          <w:sz w:val="24"/>
        </w:rPr>
        <w:t>活动的全部费用。</w:t>
      </w:r>
    </w:p>
    <w:p>
      <w:pPr>
        <w:pStyle w:val="6"/>
        <w:spacing w:before="0" w:after="0" w:line="360" w:lineRule="auto"/>
        <w:ind w:firstLine="482" w:firstLineChars="200"/>
        <w:rPr>
          <w:rFonts w:hint="default" w:ascii="Times New Roman" w:hAnsi="Times New Roman"/>
          <w:color w:val="auto"/>
          <w:sz w:val="24"/>
        </w:rPr>
      </w:pPr>
      <w:bookmarkStart w:id="14" w:name="_Toc96804721"/>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5.充分、公平竞争保障措施</w:t>
      </w:r>
      <w:bookmarkEnd w:id="14"/>
      <w:r>
        <w:rPr>
          <w:rFonts w:hint="default" w:ascii="Times New Roman" w:hAnsi="Times New Roman"/>
          <w:color w:val="auto"/>
          <w:sz w:val="24"/>
        </w:rPr>
        <w:t>（实质性要求）</w:t>
      </w:r>
    </w:p>
    <w:p>
      <w:pPr>
        <w:pStyle w:val="31"/>
        <w:adjustRightInd/>
        <w:spacing w:line="360" w:lineRule="auto"/>
        <w:ind w:firstLine="480" w:firstLineChars="200"/>
        <w:rPr>
          <w:rFonts w:ascii="Times New Roman"/>
          <w:color w:val="auto"/>
          <w:sz w:val="24"/>
        </w:rPr>
      </w:pPr>
      <w:r>
        <w:rPr>
          <w:rFonts w:ascii="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color w:val="auto"/>
          <w:sz w:val="24"/>
        </w:rPr>
        <w:t>资格预审申请文件</w:t>
      </w:r>
      <w:r>
        <w:rPr>
          <w:rFonts w:ascii="Times New Roman"/>
          <w:color w:val="auto"/>
          <w:sz w:val="24"/>
        </w:rPr>
        <w:t>作为无效处理。</w:t>
      </w:r>
    </w:p>
    <w:p>
      <w:pPr>
        <w:pStyle w:val="31"/>
        <w:adjustRightInd/>
        <w:spacing w:line="360" w:lineRule="auto"/>
        <w:ind w:firstLine="480" w:firstLineChars="200"/>
        <w:rPr>
          <w:rFonts w:ascii="Times New Roman"/>
          <w:color w:val="auto"/>
          <w:sz w:val="24"/>
        </w:rPr>
      </w:pPr>
      <w:r>
        <w:rPr>
          <w:rFonts w:ascii="Times New Roman"/>
          <w:color w:val="auto"/>
          <w:sz w:val="24"/>
        </w:rPr>
        <w:t>5.2利害关系授权代表处理。两家以上的供应商不得在同一合同项下的采购项目中，委托同一个自然人、同一家庭的人员、同一单位的人员作为其授权代表，否则，其</w:t>
      </w:r>
      <w:r>
        <w:rPr>
          <w:rFonts w:hint="eastAsia" w:ascii="Times New Roman"/>
          <w:color w:val="auto"/>
          <w:sz w:val="24"/>
        </w:rPr>
        <w:t>资格预审申请文件</w:t>
      </w:r>
      <w:r>
        <w:rPr>
          <w:rFonts w:ascii="Times New Roman"/>
          <w:color w:val="auto"/>
          <w:sz w:val="24"/>
        </w:rPr>
        <w:t>作为无效处理。</w:t>
      </w:r>
    </w:p>
    <w:p>
      <w:pPr>
        <w:pStyle w:val="31"/>
        <w:adjustRightInd/>
        <w:spacing w:line="360" w:lineRule="auto"/>
        <w:ind w:firstLine="480" w:firstLineChars="200"/>
        <w:rPr>
          <w:rFonts w:ascii="Times New Roman"/>
          <w:color w:val="auto"/>
          <w:sz w:val="24"/>
        </w:rPr>
      </w:pPr>
      <w:r>
        <w:rPr>
          <w:rFonts w:ascii="Times New Roman"/>
          <w:color w:val="auto"/>
          <w:sz w:val="24"/>
        </w:rPr>
        <w:t>5.3前期参与供应商处理</w:t>
      </w:r>
      <w:r>
        <w:rPr>
          <w:rFonts w:hint="eastAsia" w:ascii="Times New Roman"/>
          <w:color w:val="auto"/>
          <w:sz w:val="24"/>
        </w:rPr>
        <w:t>不得参加本次询价</w:t>
      </w:r>
      <w:r>
        <w:rPr>
          <w:rFonts w:ascii="Times New Roman"/>
          <w:color w:val="auto"/>
          <w:sz w:val="24"/>
        </w:rPr>
        <w:t>。</w:t>
      </w:r>
    </w:p>
    <w:p>
      <w:pPr>
        <w:pStyle w:val="31"/>
        <w:adjustRightInd/>
        <w:spacing w:line="360" w:lineRule="auto"/>
        <w:ind w:firstLine="480" w:firstLineChars="200"/>
        <w:rPr>
          <w:rFonts w:ascii="Times New Roman"/>
          <w:color w:val="auto"/>
          <w:sz w:val="24"/>
        </w:rPr>
      </w:pPr>
      <w:r>
        <w:rPr>
          <w:rFonts w:ascii="Times New Roman"/>
          <w:color w:val="auto"/>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color w:val="auto"/>
          <w:sz w:val="24"/>
        </w:rPr>
      </w:pPr>
      <w:r>
        <w:rPr>
          <w:rFonts w:ascii="Times New Roman"/>
          <w:color w:val="auto"/>
          <w:sz w:val="24"/>
        </w:rPr>
        <w:t>5.</w:t>
      </w:r>
      <w:r>
        <w:rPr>
          <w:rFonts w:hint="eastAsia" w:ascii="Times New Roman"/>
          <w:color w:val="auto"/>
          <w:sz w:val="24"/>
        </w:rPr>
        <w:t>5</w:t>
      </w:r>
      <w:r>
        <w:rPr>
          <w:rFonts w:ascii="Times New Roman"/>
          <w:color w:val="auto"/>
          <w:sz w:val="24"/>
        </w:rPr>
        <w:t>回避。采购活动中，采购人员及相关人员与供应商有下列利害关系之一的，应当回避：</w:t>
      </w:r>
    </w:p>
    <w:p>
      <w:pPr>
        <w:pStyle w:val="31"/>
        <w:adjustRightInd/>
        <w:spacing w:line="360" w:lineRule="auto"/>
        <w:ind w:firstLine="480" w:firstLineChars="200"/>
        <w:rPr>
          <w:rFonts w:ascii="Times New Roman"/>
          <w:color w:val="auto"/>
          <w:sz w:val="24"/>
        </w:rPr>
      </w:pPr>
      <w:r>
        <w:rPr>
          <w:rFonts w:ascii="Times New Roman"/>
          <w:color w:val="auto"/>
          <w:sz w:val="24"/>
        </w:rPr>
        <w:t>（1）参加采购活动前3年内与供应商存在劳动关系；</w:t>
      </w:r>
    </w:p>
    <w:p>
      <w:pPr>
        <w:pStyle w:val="31"/>
        <w:adjustRightInd/>
        <w:spacing w:line="360" w:lineRule="auto"/>
        <w:ind w:firstLine="480" w:firstLineChars="200"/>
        <w:rPr>
          <w:rFonts w:ascii="Times New Roman"/>
          <w:color w:val="auto"/>
          <w:sz w:val="24"/>
        </w:rPr>
      </w:pPr>
      <w:r>
        <w:rPr>
          <w:rFonts w:ascii="Times New Roman"/>
          <w:color w:val="auto"/>
          <w:sz w:val="24"/>
        </w:rPr>
        <w:t>（2）参加采购活动前3年内担任供应商的董事、监事；</w:t>
      </w:r>
    </w:p>
    <w:p>
      <w:pPr>
        <w:pStyle w:val="31"/>
        <w:adjustRightInd/>
        <w:spacing w:line="360" w:lineRule="auto"/>
        <w:ind w:firstLine="480" w:firstLineChars="200"/>
        <w:rPr>
          <w:rFonts w:ascii="Times New Roman"/>
          <w:color w:val="auto"/>
          <w:sz w:val="24"/>
        </w:rPr>
      </w:pPr>
      <w:r>
        <w:rPr>
          <w:rFonts w:ascii="Times New Roman"/>
          <w:color w:val="auto"/>
          <w:sz w:val="24"/>
        </w:rPr>
        <w:t>（3）参加采购活动前3年内是供应商的控股股东或者实际控制人；</w:t>
      </w:r>
    </w:p>
    <w:p>
      <w:pPr>
        <w:pStyle w:val="31"/>
        <w:adjustRightInd/>
        <w:spacing w:line="360" w:lineRule="auto"/>
        <w:ind w:firstLine="480" w:firstLineChars="200"/>
        <w:rPr>
          <w:rFonts w:ascii="Times New Roman"/>
          <w:color w:val="auto"/>
          <w:sz w:val="24"/>
        </w:rPr>
      </w:pPr>
      <w:r>
        <w:rPr>
          <w:rFonts w:ascii="Times New Roman"/>
          <w:color w:val="auto"/>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color w:val="auto"/>
          <w:sz w:val="24"/>
        </w:rPr>
      </w:pPr>
      <w:r>
        <w:rPr>
          <w:rFonts w:ascii="Times New Roman"/>
          <w:color w:val="auto"/>
          <w:sz w:val="24"/>
        </w:rPr>
        <w:t>（5）与供应商有其他可能影响采购活动公平、公正进行的关系。</w:t>
      </w:r>
    </w:p>
    <w:p>
      <w:pPr>
        <w:pStyle w:val="31"/>
        <w:adjustRightInd/>
        <w:spacing w:line="360" w:lineRule="auto"/>
        <w:ind w:firstLine="480" w:firstLineChars="200"/>
        <w:rPr>
          <w:rFonts w:ascii="Times New Roman"/>
          <w:color w:val="auto"/>
          <w:sz w:val="24"/>
        </w:rPr>
      </w:pPr>
      <w:r>
        <w:rPr>
          <w:rFonts w:ascii="Times New Roman"/>
          <w:color w:val="auto"/>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color w:val="auto"/>
          <w:sz w:val="24"/>
        </w:rPr>
        <w:t>询价资格预审</w:t>
      </w:r>
      <w:r>
        <w:rPr>
          <w:rFonts w:ascii="Times New Roman"/>
          <w:color w:val="auto"/>
          <w:sz w:val="24"/>
        </w:rPr>
        <w:t>小组成员。</w:t>
      </w:r>
    </w:p>
    <w:p>
      <w:pPr>
        <w:pStyle w:val="31"/>
        <w:adjustRightInd/>
        <w:spacing w:line="360" w:lineRule="auto"/>
        <w:ind w:firstLine="480" w:firstLineChars="200"/>
        <w:rPr>
          <w:rFonts w:ascii="Times New Roman"/>
          <w:color w:val="auto"/>
          <w:sz w:val="24"/>
        </w:rPr>
      </w:pPr>
      <w:r>
        <w:rPr>
          <w:rFonts w:ascii="Times New Roman"/>
          <w:color w:val="auto"/>
          <w:sz w:val="24"/>
        </w:rPr>
        <w:t>供应商认为采购人员及相关人员与其他供应商有利害关系的，可以向采购</w:t>
      </w:r>
      <w:r>
        <w:rPr>
          <w:rFonts w:hint="eastAsia" w:ascii="Times New Roman"/>
          <w:color w:val="auto"/>
          <w:sz w:val="24"/>
        </w:rPr>
        <w:t>人</w:t>
      </w:r>
      <w:r>
        <w:rPr>
          <w:rFonts w:ascii="Times New Roman"/>
          <w:color w:val="auto"/>
          <w:sz w:val="24"/>
        </w:rPr>
        <w:t>书面提出回避申请，并说明理由。采购</w:t>
      </w:r>
      <w:r>
        <w:rPr>
          <w:rFonts w:hint="eastAsia" w:ascii="Times New Roman"/>
          <w:color w:val="auto"/>
          <w:sz w:val="24"/>
        </w:rPr>
        <w:t>人</w:t>
      </w:r>
      <w:r>
        <w:rPr>
          <w:rFonts w:ascii="Times New Roman"/>
          <w:color w:val="auto"/>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color w:val="auto"/>
          <w:sz w:val="24"/>
        </w:rPr>
      </w:pPr>
      <w:bookmarkStart w:id="15" w:name="_Toc96804722"/>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6.联合体</w:t>
      </w:r>
      <w:r>
        <w:rPr>
          <w:rFonts w:ascii="Times New Roman" w:hAnsi="Times New Roman"/>
          <w:color w:val="auto"/>
          <w:sz w:val="24"/>
        </w:rPr>
        <w:t>参与询价资格预审</w:t>
      </w:r>
      <w:r>
        <w:rPr>
          <w:rFonts w:hint="default" w:ascii="Times New Roman" w:hAnsi="Times New Roman"/>
          <w:color w:val="auto"/>
          <w:sz w:val="24"/>
        </w:rPr>
        <w:t>（实质性要求）</w:t>
      </w:r>
      <w:bookmarkEnd w:id="15"/>
    </w:p>
    <w:p>
      <w:pPr>
        <w:pStyle w:val="31"/>
        <w:adjustRightInd/>
        <w:spacing w:line="360" w:lineRule="auto"/>
        <w:ind w:firstLine="480" w:firstLineChars="200"/>
        <w:rPr>
          <w:rFonts w:hint="eastAsia" w:ascii="Times New Roman"/>
          <w:color w:val="auto"/>
          <w:sz w:val="24"/>
        </w:rPr>
      </w:pPr>
      <w:r>
        <w:rPr>
          <w:rFonts w:ascii="Times New Roman"/>
          <w:color w:val="auto"/>
          <w:sz w:val="24"/>
        </w:rPr>
        <w:t>本项目</w:t>
      </w:r>
      <w:r>
        <w:rPr>
          <w:rFonts w:hint="eastAsia" w:ascii="Times New Roman"/>
          <w:color w:val="auto"/>
          <w:sz w:val="24"/>
        </w:rPr>
        <w:t>资格预审及正式询价阶段均不</w:t>
      </w:r>
      <w:r>
        <w:rPr>
          <w:rFonts w:ascii="Times New Roman"/>
          <w:color w:val="auto"/>
          <w:sz w:val="24"/>
        </w:rPr>
        <w:t>接受联合体参与</w:t>
      </w:r>
      <w:r>
        <w:rPr>
          <w:rFonts w:hint="eastAsia" w:asci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16" w:name="_Toc96804723"/>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7.</w:t>
      </w:r>
      <w:r>
        <w:rPr>
          <w:rFonts w:ascii="Times New Roman" w:hAnsi="Times New Roman"/>
          <w:color w:val="auto"/>
          <w:sz w:val="24"/>
        </w:rPr>
        <w:t>询价资格预审</w:t>
      </w:r>
      <w:r>
        <w:rPr>
          <w:rFonts w:hint="default" w:ascii="Times New Roman" w:hAnsi="Times New Roman"/>
          <w:color w:val="auto"/>
          <w:sz w:val="24"/>
        </w:rPr>
        <w:t>保证金（实质性要求）</w:t>
      </w:r>
      <w:bookmarkEnd w:id="16"/>
    </w:p>
    <w:p>
      <w:pPr>
        <w:spacing w:line="360" w:lineRule="auto"/>
        <w:ind w:firstLine="470" w:firstLineChars="196"/>
        <w:rPr>
          <w:rFonts w:ascii="Times New Roman" w:hAnsi="Times New Roman"/>
          <w:color w:val="auto"/>
          <w:sz w:val="24"/>
        </w:rPr>
      </w:pPr>
      <w:r>
        <w:rPr>
          <w:rFonts w:ascii="Times New Roman" w:hAnsi="Times New Roman"/>
          <w:color w:val="auto"/>
          <w:sz w:val="24"/>
        </w:rPr>
        <w:t>本项目不收取</w:t>
      </w:r>
      <w:r>
        <w:rPr>
          <w:rFonts w:hint="eastAsia" w:ascii="Times New Roman" w:hAnsi="Times New Roman"/>
          <w:color w:val="auto"/>
          <w:sz w:val="24"/>
        </w:rPr>
        <w:t>询价资格预审</w:t>
      </w:r>
      <w:r>
        <w:rPr>
          <w:rFonts w:ascii="Times New Roman" w:hAnsi="Times New Roman"/>
          <w:color w:val="auto"/>
          <w:sz w:val="24"/>
        </w:rPr>
        <w:t>保证金。</w:t>
      </w:r>
    </w:p>
    <w:p>
      <w:pPr>
        <w:spacing w:line="360" w:lineRule="auto"/>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17" w:name="_Toc96804725"/>
      <w:r>
        <w:rPr>
          <w:rFonts w:ascii="Times New Roman" w:hAnsi="Times New Roman"/>
          <w:color w:val="auto"/>
          <w:sz w:val="24"/>
        </w:rPr>
        <w:t>8</w:t>
      </w:r>
      <w:r>
        <w:rPr>
          <w:rFonts w:hint="default" w:ascii="Times New Roman" w:hAnsi="Times New Roman"/>
          <w:color w:val="auto"/>
          <w:sz w:val="24"/>
        </w:rPr>
        <w:t>.知识产权</w:t>
      </w:r>
      <w:bookmarkEnd w:id="17"/>
    </w:p>
    <w:p>
      <w:pPr>
        <w:pStyle w:val="3"/>
        <w:spacing w:line="360" w:lineRule="auto"/>
        <w:ind w:left="0" w:leftChars="0"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.2 除非</w:t>
      </w:r>
      <w:r>
        <w:rPr>
          <w:rFonts w:hint="eastAsia" w:ascii="Times New Roman" w:hAnsi="Times New Roman"/>
          <w:color w:val="auto"/>
          <w:sz w:val="24"/>
        </w:rPr>
        <w:t>询价资格预审</w:t>
      </w:r>
      <w:r>
        <w:rPr>
          <w:rFonts w:ascii="Times New Roman" w:hAnsi="Times New Roman"/>
          <w:color w:val="auto"/>
          <w:sz w:val="24"/>
        </w:rPr>
        <w:t>文件</w:t>
      </w:r>
      <w:r>
        <w:rPr>
          <w:rFonts w:hint="eastAsia" w:ascii="Times New Roman" w:hAnsi="Times New Roman"/>
          <w:color w:val="auto"/>
          <w:sz w:val="24"/>
        </w:rPr>
        <w:t>或正式询价文件</w:t>
      </w:r>
      <w:r>
        <w:rPr>
          <w:rFonts w:ascii="Times New Roman" w:hAnsi="Times New Roman"/>
          <w:color w:val="auto"/>
          <w:sz w:val="24"/>
        </w:rPr>
        <w:t>特别规定，采购人享有本项目实施过程中产生的知识成果及知识产权。</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.3 供应商如欲在项目实施过程中采用自有知识成果，需在</w:t>
      </w:r>
      <w:r>
        <w:rPr>
          <w:rFonts w:hint="eastAsia" w:ascii="Times New Roman" w:hAnsi="Times New Roman"/>
          <w:color w:val="auto"/>
          <w:sz w:val="24"/>
        </w:rPr>
        <w:t>资格预审申请文件</w:t>
      </w:r>
      <w:r>
        <w:rPr>
          <w:rFonts w:ascii="Times New Roman" w:hAnsi="Times New Roman"/>
          <w:color w:val="auto"/>
          <w:sz w:val="24"/>
        </w:rPr>
        <w:t>中声明，应当在</w:t>
      </w:r>
      <w:r>
        <w:rPr>
          <w:rFonts w:hint="eastAsia" w:ascii="Times New Roman" w:hAnsi="Times New Roman"/>
          <w:color w:val="auto"/>
          <w:sz w:val="24"/>
        </w:rPr>
        <w:t>资格预审申请文件</w:t>
      </w:r>
      <w:r>
        <w:rPr>
          <w:rFonts w:ascii="Times New Roman" w:hAnsi="Times New Roman"/>
          <w:color w:val="auto"/>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color w:val="auto"/>
        </w:rPr>
      </w:pPr>
      <w:bookmarkStart w:id="18" w:name="_Toc96804726"/>
    </w:p>
    <w:p>
      <w:pPr>
        <w:pStyle w:val="5"/>
        <w:keepNext w:val="0"/>
        <w:keepLines w:val="0"/>
        <w:spacing w:before="0" w:after="0" w:line="360" w:lineRule="auto"/>
        <w:jc w:val="center"/>
        <w:rPr>
          <w:rFonts w:ascii="Times New Roman" w:hAnsi="Times New Roman" w:eastAsia="宋体"/>
          <w:bCs w:val="0"/>
          <w:color w:val="auto"/>
        </w:rPr>
      </w:pPr>
      <w:r>
        <w:rPr>
          <w:rFonts w:ascii="Times New Roman" w:hAnsi="Times New Roman" w:eastAsia="宋体"/>
          <w:bCs w:val="0"/>
          <w:color w:val="auto"/>
        </w:rPr>
        <w:t>三、</w:t>
      </w:r>
      <w:r>
        <w:rPr>
          <w:rFonts w:hint="eastAsia" w:ascii="Times New Roman" w:hAnsi="Times New Roman" w:eastAsia="宋体"/>
          <w:bCs w:val="0"/>
          <w:color w:val="auto"/>
        </w:rPr>
        <w:t>询价资格预审</w:t>
      </w:r>
      <w:r>
        <w:rPr>
          <w:rFonts w:ascii="Times New Roman" w:hAnsi="Times New Roman" w:eastAsia="宋体"/>
          <w:bCs w:val="0"/>
          <w:color w:val="auto"/>
        </w:rPr>
        <w:t>文件</w:t>
      </w:r>
      <w:bookmarkEnd w:id="18"/>
    </w:p>
    <w:p>
      <w:pPr>
        <w:pStyle w:val="6"/>
        <w:spacing w:before="0" w:after="0" w:line="360" w:lineRule="auto"/>
        <w:ind w:firstLine="482" w:firstLineChars="200"/>
        <w:rPr>
          <w:rFonts w:hint="default" w:ascii="Times New Roman" w:hAnsi="Times New Roman"/>
          <w:color w:val="auto"/>
          <w:sz w:val="24"/>
        </w:rPr>
      </w:pPr>
      <w:bookmarkStart w:id="19" w:name="_Toc96804727"/>
      <w:r>
        <w:rPr>
          <w:rFonts w:ascii="Times New Roman" w:hAnsi="Times New Roman"/>
          <w:color w:val="auto"/>
          <w:sz w:val="24"/>
        </w:rPr>
        <w:t>9.询价资格预审</w:t>
      </w:r>
      <w:r>
        <w:rPr>
          <w:rFonts w:hint="default" w:ascii="Times New Roman" w:hAnsi="Times New Roman"/>
          <w:color w:val="auto"/>
          <w:sz w:val="24"/>
        </w:rPr>
        <w:t>文件的构成</w:t>
      </w:r>
      <w:bookmarkEnd w:id="19"/>
    </w:p>
    <w:p>
      <w:pPr>
        <w:tabs>
          <w:tab w:val="left" w:pos="720"/>
        </w:tabs>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文件是供应商准备</w:t>
      </w:r>
      <w:r>
        <w:rPr>
          <w:rFonts w:hint="eastAsia" w:ascii="Times New Roman" w:hAnsi="Times New Roman"/>
          <w:color w:val="auto"/>
          <w:sz w:val="24"/>
        </w:rPr>
        <w:t>资格预审申请文件</w:t>
      </w:r>
      <w:r>
        <w:rPr>
          <w:rFonts w:ascii="Times New Roman" w:hAnsi="Times New Roman"/>
          <w:color w:val="auto"/>
          <w:sz w:val="24"/>
        </w:rPr>
        <w:t>和参加响应的依据，同时也是</w:t>
      </w:r>
      <w:r>
        <w:rPr>
          <w:rFonts w:hint="eastAsia" w:ascii="Times New Roman" w:hAnsi="Times New Roman"/>
          <w:color w:val="auto"/>
          <w:sz w:val="24"/>
        </w:rPr>
        <w:t>询价资格预审</w:t>
      </w:r>
      <w:r>
        <w:rPr>
          <w:rFonts w:ascii="Times New Roman" w:hAnsi="Times New Roman"/>
          <w:color w:val="auto"/>
          <w:sz w:val="24"/>
        </w:rPr>
        <w:t>的重要依据。</w:t>
      </w:r>
      <w:r>
        <w:rPr>
          <w:rFonts w:hint="eastAsia" w:ascii="Times New Roman" w:hAnsi="Times New Roman"/>
          <w:color w:val="auto"/>
          <w:sz w:val="24"/>
        </w:rPr>
        <w:t>询价资格预审</w:t>
      </w:r>
      <w:r>
        <w:rPr>
          <w:rFonts w:ascii="Times New Roman" w:hAnsi="Times New Roman"/>
          <w:color w:val="auto"/>
          <w:sz w:val="24"/>
        </w:rPr>
        <w:t>文件用以阐明</w:t>
      </w:r>
      <w:r>
        <w:rPr>
          <w:rFonts w:hint="eastAsia" w:ascii="Times New Roman" w:hAnsi="Times New Roman"/>
          <w:color w:val="auto"/>
          <w:sz w:val="24"/>
        </w:rPr>
        <w:t>询价资格预审</w:t>
      </w:r>
      <w:r>
        <w:rPr>
          <w:rFonts w:ascii="Times New Roman" w:hAnsi="Times New Roman"/>
          <w:color w:val="auto"/>
          <w:sz w:val="24"/>
        </w:rPr>
        <w:t>项目所需的资质等要求、</w:t>
      </w:r>
      <w:r>
        <w:rPr>
          <w:rFonts w:hint="eastAsia" w:ascii="Times New Roman" w:hAnsi="Times New Roman"/>
          <w:color w:val="auto"/>
          <w:sz w:val="24"/>
        </w:rPr>
        <w:t>询价资格预审</w:t>
      </w:r>
      <w:r>
        <w:rPr>
          <w:rFonts w:ascii="Times New Roman" w:hAnsi="Times New Roman"/>
          <w:color w:val="auto"/>
          <w:sz w:val="24"/>
        </w:rPr>
        <w:t>程序、有关规定和注意事项以及合同主要条款等。</w:t>
      </w:r>
    </w:p>
    <w:p>
      <w:pPr>
        <w:tabs>
          <w:tab w:val="left" w:pos="7665"/>
        </w:tabs>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.2供应商应认真阅读和充分理解</w:t>
      </w:r>
      <w:r>
        <w:rPr>
          <w:rFonts w:hint="eastAsia" w:ascii="Times New Roman" w:hAnsi="Times New Roman"/>
          <w:color w:val="auto"/>
          <w:sz w:val="24"/>
        </w:rPr>
        <w:t>询价资格预审</w:t>
      </w:r>
      <w:r>
        <w:rPr>
          <w:rFonts w:ascii="Times New Roman" w:hAnsi="Times New Roman"/>
          <w:color w:val="auto"/>
          <w:sz w:val="24"/>
        </w:rPr>
        <w:t>文件中所有的事项、格式条款和规范要求。供应商应详细阅读</w:t>
      </w:r>
      <w:r>
        <w:rPr>
          <w:rFonts w:hint="eastAsia" w:ascii="Times New Roman" w:hAnsi="Times New Roman"/>
          <w:color w:val="auto"/>
          <w:sz w:val="24"/>
        </w:rPr>
        <w:t>询价资格预审</w:t>
      </w:r>
      <w:r>
        <w:rPr>
          <w:rFonts w:ascii="Times New Roman" w:hAnsi="Times New Roman"/>
          <w:color w:val="auto"/>
          <w:sz w:val="24"/>
        </w:rPr>
        <w:t>文件的全部内容，按照</w:t>
      </w:r>
      <w:r>
        <w:rPr>
          <w:rFonts w:hint="eastAsia" w:ascii="Times New Roman" w:hAnsi="Times New Roman"/>
          <w:color w:val="auto"/>
          <w:sz w:val="24"/>
        </w:rPr>
        <w:t>询价资格预审</w:t>
      </w:r>
      <w:r>
        <w:rPr>
          <w:rFonts w:ascii="Times New Roman" w:hAnsi="Times New Roman"/>
          <w:color w:val="auto"/>
          <w:sz w:val="24"/>
        </w:rPr>
        <w:t>文件的要求提供</w:t>
      </w:r>
      <w:r>
        <w:rPr>
          <w:rFonts w:hint="eastAsia" w:ascii="Times New Roman" w:hAnsi="Times New Roman"/>
          <w:color w:val="auto"/>
          <w:sz w:val="24"/>
        </w:rPr>
        <w:t>资格预审申请文件</w:t>
      </w:r>
      <w:r>
        <w:rPr>
          <w:rFonts w:ascii="Times New Roman" w:hAnsi="Times New Roman"/>
          <w:color w:val="auto"/>
          <w:sz w:val="24"/>
        </w:rPr>
        <w:t>，并保证所提供的全部资料的真实性和有效性，一经发现有虚假行为的，将取消其参加</w:t>
      </w:r>
      <w:r>
        <w:rPr>
          <w:rFonts w:hint="eastAsia" w:ascii="Times New Roman" w:hAnsi="Times New Roman"/>
          <w:color w:val="auto"/>
          <w:sz w:val="24"/>
        </w:rPr>
        <w:t>询价资格预审</w:t>
      </w:r>
      <w:r>
        <w:rPr>
          <w:rFonts w:ascii="Times New Roman" w:hAnsi="Times New Roman"/>
          <w:color w:val="auto"/>
          <w:sz w:val="24"/>
        </w:rPr>
        <w:t>或</w:t>
      </w:r>
      <w:r>
        <w:rPr>
          <w:rFonts w:hint="eastAsia" w:ascii="Times New Roman" w:hAnsi="Times New Roman"/>
          <w:color w:val="auto"/>
          <w:sz w:val="24"/>
        </w:rPr>
        <w:t>正式询价后</w:t>
      </w:r>
      <w:r>
        <w:rPr>
          <w:rFonts w:ascii="Times New Roman" w:hAnsi="Times New Roman"/>
          <w:color w:val="auto"/>
          <w:sz w:val="24"/>
        </w:rPr>
        <w:t>成交资格，并承担相应的法律责任。</w:t>
      </w:r>
    </w:p>
    <w:p>
      <w:pPr>
        <w:pStyle w:val="6"/>
        <w:spacing w:before="0" w:after="0" w:line="360" w:lineRule="auto"/>
        <w:rPr>
          <w:rFonts w:hint="default" w:ascii="Times New Roman" w:hAnsi="Times New Roman"/>
          <w:color w:val="auto"/>
          <w:sz w:val="24"/>
        </w:rPr>
      </w:pPr>
      <w:bookmarkStart w:id="20" w:name="_Toc96804728"/>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0</w:t>
      </w:r>
      <w:r>
        <w:rPr>
          <w:rFonts w:hint="default" w:ascii="Times New Roman" w:hAnsi="Times New Roman"/>
          <w:color w:val="auto"/>
          <w:sz w:val="24"/>
        </w:rPr>
        <w:t>.</w:t>
      </w:r>
      <w:r>
        <w:rPr>
          <w:rFonts w:ascii="Times New Roman" w:hAnsi="Times New Roman"/>
          <w:color w:val="auto"/>
          <w:sz w:val="24"/>
        </w:rPr>
        <w:t>询价资格预审</w:t>
      </w:r>
      <w:r>
        <w:rPr>
          <w:rFonts w:hint="default" w:ascii="Times New Roman" w:hAnsi="Times New Roman"/>
          <w:color w:val="auto"/>
          <w:sz w:val="24"/>
        </w:rPr>
        <w:t>文件的澄清和修改</w:t>
      </w:r>
      <w:bookmarkEnd w:id="20"/>
    </w:p>
    <w:p>
      <w:pPr>
        <w:tabs>
          <w:tab w:val="left" w:pos="72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0</w:t>
      </w:r>
      <w:r>
        <w:rPr>
          <w:rFonts w:ascii="Times New Roman" w:hAnsi="Times New Roman"/>
          <w:color w:val="auto"/>
          <w:sz w:val="24"/>
        </w:rPr>
        <w:t>.1在递交</w:t>
      </w:r>
      <w:r>
        <w:rPr>
          <w:rFonts w:hint="eastAsia" w:ascii="Times New Roman" w:hAnsi="Times New Roman"/>
          <w:color w:val="auto"/>
          <w:sz w:val="24"/>
        </w:rPr>
        <w:t>资格预审申请文件</w:t>
      </w:r>
      <w:r>
        <w:rPr>
          <w:rFonts w:ascii="Times New Roman" w:hAnsi="Times New Roman"/>
          <w:color w:val="auto"/>
          <w:sz w:val="24"/>
        </w:rPr>
        <w:t>截止时间前，采购人可以对</w:t>
      </w:r>
      <w:r>
        <w:rPr>
          <w:rFonts w:hint="eastAsia" w:ascii="Times New Roman" w:hAnsi="Times New Roman"/>
          <w:color w:val="auto"/>
          <w:sz w:val="24"/>
        </w:rPr>
        <w:t>询价资格预审</w:t>
      </w:r>
      <w:r>
        <w:rPr>
          <w:rFonts w:ascii="Times New Roman" w:hAnsi="Times New Roman"/>
          <w:color w:val="auto"/>
          <w:sz w:val="24"/>
        </w:rPr>
        <w:t>文件进行澄清或者修改。</w:t>
      </w:r>
    </w:p>
    <w:p>
      <w:pPr>
        <w:tabs>
          <w:tab w:val="left" w:pos="72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0</w:t>
      </w:r>
      <w:r>
        <w:rPr>
          <w:rFonts w:ascii="Times New Roman" w:hAnsi="Times New Roman"/>
          <w:color w:val="auto"/>
          <w:sz w:val="24"/>
        </w:rPr>
        <w:t>.2采购</w:t>
      </w:r>
      <w:r>
        <w:rPr>
          <w:rFonts w:hint="eastAsia" w:ascii="Times New Roman" w:hAnsi="Times New Roman"/>
          <w:color w:val="auto"/>
          <w:sz w:val="24"/>
        </w:rPr>
        <w:t>人</w:t>
      </w:r>
      <w:r>
        <w:rPr>
          <w:rFonts w:ascii="Times New Roman" w:hAnsi="Times New Roman"/>
          <w:color w:val="auto"/>
          <w:sz w:val="24"/>
        </w:rPr>
        <w:t>对已发出的</w:t>
      </w:r>
      <w:r>
        <w:rPr>
          <w:rFonts w:hint="eastAsia" w:ascii="Times New Roman" w:hAnsi="Times New Roman"/>
          <w:color w:val="auto"/>
          <w:sz w:val="24"/>
        </w:rPr>
        <w:t>询价资格预审</w:t>
      </w:r>
      <w:r>
        <w:rPr>
          <w:rFonts w:ascii="Times New Roman" w:hAnsi="Times New Roman"/>
          <w:color w:val="auto"/>
          <w:sz w:val="24"/>
        </w:rPr>
        <w:t>文件进行澄清或者修改，在</w:t>
      </w:r>
      <w:r>
        <w:rPr>
          <w:rFonts w:hint="eastAsia" w:ascii="Times New Roman" w:hAnsi="Times New Roman"/>
          <w:color w:val="auto"/>
          <w:sz w:val="24"/>
        </w:rPr>
        <w:t>攀枝花市国有投资（集团）有限责任公司官网（http://www.pzhguotou.com）</w:t>
      </w:r>
      <w:r>
        <w:rPr>
          <w:rFonts w:ascii="Times New Roman" w:hAnsi="Times New Roman"/>
          <w:color w:val="auto"/>
          <w:sz w:val="24"/>
        </w:rPr>
        <w:t>上发布更正公告。该澄清或者修改的内容为</w:t>
      </w:r>
      <w:r>
        <w:rPr>
          <w:rFonts w:hint="eastAsia" w:ascii="Times New Roman" w:hAnsi="Times New Roman"/>
          <w:color w:val="auto"/>
          <w:sz w:val="24"/>
        </w:rPr>
        <w:t>询价资格预审</w:t>
      </w:r>
      <w:r>
        <w:rPr>
          <w:rFonts w:ascii="Times New Roman" w:hAnsi="Times New Roman"/>
          <w:color w:val="auto"/>
          <w:sz w:val="24"/>
        </w:rPr>
        <w:t>文件的组成部分，澄清或者修改的内容可能影响</w:t>
      </w:r>
      <w:r>
        <w:rPr>
          <w:rFonts w:hint="eastAsia" w:ascii="Times New Roman" w:hAnsi="Times New Roman"/>
          <w:color w:val="auto"/>
          <w:sz w:val="24"/>
        </w:rPr>
        <w:t>资格预审申请文件</w:t>
      </w:r>
      <w:r>
        <w:rPr>
          <w:rFonts w:ascii="Times New Roman" w:hAnsi="Times New Roman"/>
          <w:color w:val="auto"/>
          <w:sz w:val="24"/>
        </w:rPr>
        <w:t>编制的，采购人发布公告并书面通知供应商的时间，应当在提交首次</w:t>
      </w:r>
      <w:r>
        <w:rPr>
          <w:rFonts w:hint="eastAsia" w:ascii="Times New Roman" w:hAnsi="Times New Roman"/>
          <w:color w:val="auto"/>
          <w:sz w:val="24"/>
        </w:rPr>
        <w:t>资格预审申请文件</w:t>
      </w:r>
      <w:r>
        <w:rPr>
          <w:rFonts w:ascii="Times New Roman" w:hAnsi="Times New Roman"/>
          <w:color w:val="auto"/>
          <w:sz w:val="24"/>
        </w:rPr>
        <w:t>截止之日起3个工作日前；不足上述时间的，应当顺延递交</w:t>
      </w:r>
      <w:r>
        <w:rPr>
          <w:rFonts w:hint="eastAsia" w:ascii="Times New Roman" w:hAnsi="Times New Roman"/>
          <w:color w:val="auto"/>
          <w:sz w:val="24"/>
        </w:rPr>
        <w:t>资格预审申请文件</w:t>
      </w:r>
      <w:r>
        <w:rPr>
          <w:rFonts w:ascii="Times New Roman" w:hAnsi="Times New Roman"/>
          <w:color w:val="auto"/>
          <w:sz w:val="24"/>
        </w:rPr>
        <w:t>的截止时间。</w:t>
      </w:r>
    </w:p>
    <w:p>
      <w:pPr>
        <w:pStyle w:val="6"/>
        <w:spacing w:before="0" w:after="0" w:line="360" w:lineRule="auto"/>
        <w:ind w:firstLine="482" w:firstLineChars="200"/>
        <w:rPr>
          <w:rFonts w:hint="default" w:ascii="Times New Roman" w:hAnsi="Times New Roman"/>
          <w:color w:val="auto"/>
          <w:sz w:val="24"/>
        </w:rPr>
      </w:pPr>
      <w:bookmarkStart w:id="21" w:name="_Toc96804729"/>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1</w:t>
      </w:r>
      <w:r>
        <w:rPr>
          <w:rFonts w:hint="default" w:ascii="Times New Roman" w:hAnsi="Times New Roman"/>
          <w:color w:val="auto"/>
          <w:sz w:val="24"/>
        </w:rPr>
        <w:t>.答疑会和现场考察</w:t>
      </w:r>
      <w:bookmarkEnd w:id="21"/>
    </w:p>
    <w:p>
      <w:pPr>
        <w:spacing w:line="360" w:lineRule="auto"/>
        <w:ind w:firstLine="480" w:firstLineChars="200"/>
        <w:rPr>
          <w:rFonts w:ascii="Times New Roman" w:hAnsi="Times New Roman"/>
          <w:color w:val="auto"/>
          <w:sz w:val="24"/>
        </w:rPr>
      </w:pPr>
      <w:r>
        <w:rPr>
          <w:rFonts w:ascii="Times New Roman" w:hAnsi="Times New Roman"/>
          <w:color w:val="auto"/>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color w:val="auto"/>
        </w:rPr>
      </w:pPr>
      <w:bookmarkStart w:id="22" w:name="_Toc96804730"/>
    </w:p>
    <w:p>
      <w:pPr>
        <w:pStyle w:val="5"/>
        <w:keepNext w:val="0"/>
        <w:keepLines w:val="0"/>
        <w:spacing w:before="0" w:after="0" w:line="360" w:lineRule="auto"/>
        <w:jc w:val="center"/>
        <w:rPr>
          <w:rFonts w:hint="eastAsia" w:ascii="Times New Roman" w:hAnsi="Times New Roman" w:eastAsia="宋体"/>
          <w:bCs w:val="0"/>
          <w:color w:val="auto"/>
        </w:rPr>
      </w:pPr>
      <w:r>
        <w:rPr>
          <w:rFonts w:ascii="Times New Roman" w:hAnsi="Times New Roman" w:eastAsia="宋体"/>
          <w:bCs w:val="0"/>
          <w:color w:val="auto"/>
        </w:rPr>
        <w:t>四、</w:t>
      </w:r>
      <w:bookmarkEnd w:id="22"/>
      <w:r>
        <w:rPr>
          <w:rFonts w:hint="eastAsia" w:ascii="Times New Roman" w:hAnsi="Times New Roman" w:eastAsia="宋体"/>
          <w:bCs w:val="0"/>
          <w:color w:val="auto"/>
        </w:rPr>
        <w:t>资格预审申请文件</w:t>
      </w:r>
    </w:p>
    <w:p>
      <w:pPr>
        <w:pStyle w:val="6"/>
        <w:spacing w:before="0" w:after="0" w:line="360" w:lineRule="auto"/>
        <w:ind w:firstLine="482" w:firstLineChars="200"/>
        <w:rPr>
          <w:rFonts w:hint="default" w:ascii="Times New Roman" w:hAnsi="Times New Roman"/>
          <w:color w:val="auto"/>
          <w:sz w:val="24"/>
        </w:rPr>
      </w:pPr>
      <w:bookmarkStart w:id="23" w:name="_Toc96804731"/>
      <w:r>
        <w:rPr>
          <w:rFonts w:hint="default" w:ascii="Times New Roman" w:hAnsi="Times New Roman"/>
          <w:color w:val="auto"/>
          <w:sz w:val="24"/>
        </w:rPr>
        <w:t>1</w:t>
      </w:r>
      <w:r>
        <w:rPr>
          <w:rFonts w:ascii="Times New Roman" w:hAnsi="Times New Roman"/>
          <w:color w:val="auto"/>
          <w:sz w:val="24"/>
        </w:rPr>
        <w:t>2</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的组成</w:t>
      </w:r>
      <w:bookmarkEnd w:id="23"/>
    </w:p>
    <w:p>
      <w:pPr>
        <w:spacing w:line="360" w:lineRule="auto"/>
        <w:ind w:firstLine="480" w:firstLineChars="200"/>
        <w:rPr>
          <w:rFonts w:ascii="Times New Roman" w:hAnsi="Times New Roman"/>
          <w:color w:val="auto"/>
          <w:sz w:val="24"/>
        </w:rPr>
      </w:pPr>
      <w:r>
        <w:rPr>
          <w:rFonts w:ascii="Times New Roman" w:hAnsi="Times New Roman"/>
          <w:color w:val="auto"/>
          <w:sz w:val="24"/>
        </w:rPr>
        <w:t>供应商应按照</w:t>
      </w:r>
      <w:r>
        <w:rPr>
          <w:rFonts w:hint="eastAsia" w:ascii="Times New Roman" w:hAnsi="Times New Roman"/>
          <w:color w:val="auto"/>
          <w:sz w:val="24"/>
        </w:rPr>
        <w:t>询价资格预审</w:t>
      </w:r>
      <w:r>
        <w:rPr>
          <w:rFonts w:ascii="Times New Roman" w:hAnsi="Times New Roman"/>
          <w:color w:val="auto"/>
          <w:sz w:val="24"/>
        </w:rPr>
        <w:t>文件的规定和要求编制</w:t>
      </w:r>
      <w:r>
        <w:rPr>
          <w:rFonts w:hint="eastAsia" w:ascii="Times New Roman" w:hAnsi="Times New Roman"/>
          <w:color w:val="auto"/>
          <w:sz w:val="24"/>
        </w:rPr>
        <w:t>资格预审申请文件</w:t>
      </w:r>
      <w:r>
        <w:rPr>
          <w:rFonts w:ascii="Times New Roman" w:hAns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24" w:name="_Toc96804732"/>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3</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的语言</w:t>
      </w:r>
      <w:bookmarkEnd w:id="24"/>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3</w:t>
      </w:r>
      <w:r>
        <w:rPr>
          <w:rFonts w:ascii="Times New Roman" w:hAnsi="Times New Roman"/>
          <w:color w:val="auto"/>
          <w:sz w:val="24"/>
        </w:rPr>
        <w:t>.1供应商提交的</w:t>
      </w:r>
      <w:r>
        <w:rPr>
          <w:rFonts w:hint="eastAsia" w:ascii="Times New Roman" w:hAnsi="Times New Roman"/>
          <w:color w:val="auto"/>
          <w:sz w:val="24"/>
        </w:rPr>
        <w:t>资格预审申请文件</w:t>
      </w:r>
      <w:r>
        <w:rPr>
          <w:rFonts w:ascii="Times New Roman" w:hAnsi="Times New Roman"/>
          <w:color w:val="auto"/>
          <w:sz w:val="24"/>
        </w:rPr>
        <w:t>以及供应商与采购人就有关报价的所有来往书面文件均须使用中文。</w:t>
      </w:r>
      <w:r>
        <w:rPr>
          <w:rFonts w:hint="eastAsia" w:ascii="Times New Roman" w:hAnsi="Times New Roman"/>
          <w:color w:val="auto"/>
          <w:sz w:val="24"/>
        </w:rPr>
        <w:t>资格预审申请文件</w:t>
      </w:r>
      <w:r>
        <w:rPr>
          <w:rFonts w:ascii="Times New Roman" w:hAnsi="Times New Roman"/>
          <w:color w:val="auto"/>
          <w:sz w:val="24"/>
        </w:rPr>
        <w:t>中如附有外文资料，必须逐一对应翻译成中文并加盖供应商公章后附在相关外文资料后面，否则，供应商的</w:t>
      </w:r>
      <w:r>
        <w:rPr>
          <w:rFonts w:hint="eastAsia" w:ascii="Times New Roman" w:hAnsi="Times New Roman"/>
          <w:color w:val="auto"/>
          <w:sz w:val="24"/>
        </w:rPr>
        <w:t>资格预审申请文件</w:t>
      </w:r>
      <w:r>
        <w:rPr>
          <w:rFonts w:ascii="Times New Roman" w:hAnsi="Times New Roman"/>
          <w:color w:val="auto"/>
          <w:sz w:val="24"/>
        </w:rPr>
        <w:t>将作为无效处理。（说明：供应商的法定代表人为外籍人士的，法定代表人的签字和护照除外。）</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3</w:t>
      </w:r>
      <w:r>
        <w:rPr>
          <w:rFonts w:ascii="Times New Roman" w:hAnsi="Times New Roman"/>
          <w:color w:val="auto"/>
          <w:sz w:val="24"/>
        </w:rPr>
        <w:t>.2翻译的中文资料与外文资料如果出现差异和矛盾，以中文为准。但不能故意错误翻译，否则，供应商的</w:t>
      </w:r>
      <w:r>
        <w:rPr>
          <w:rFonts w:hint="eastAsia" w:ascii="Times New Roman" w:hAnsi="Times New Roman"/>
          <w:color w:val="auto"/>
          <w:sz w:val="24"/>
        </w:rPr>
        <w:t>资格预审申请文件</w:t>
      </w:r>
      <w:r>
        <w:rPr>
          <w:rFonts w:ascii="Times New Roman" w:hAnsi="Times New Roman"/>
          <w:color w:val="auto"/>
          <w:sz w:val="24"/>
        </w:rPr>
        <w:t>将作为无效处理。</w:t>
      </w:r>
    </w:p>
    <w:p>
      <w:pPr>
        <w:pStyle w:val="6"/>
        <w:spacing w:before="0" w:after="0" w:line="360" w:lineRule="auto"/>
        <w:ind w:firstLine="482" w:firstLineChars="200"/>
        <w:rPr>
          <w:rFonts w:hint="default" w:ascii="Times New Roman" w:hAnsi="Times New Roman"/>
          <w:color w:val="auto"/>
          <w:sz w:val="24"/>
        </w:rPr>
      </w:pPr>
      <w:bookmarkStart w:id="25" w:name="_Toc96804733"/>
    </w:p>
    <w:bookmarkEnd w:id="25"/>
    <w:p>
      <w:pPr>
        <w:pStyle w:val="6"/>
        <w:spacing w:before="0" w:after="0" w:line="360" w:lineRule="auto"/>
        <w:ind w:firstLine="482" w:firstLineChars="200"/>
        <w:rPr>
          <w:rFonts w:hint="default" w:ascii="Times New Roman" w:hAnsi="Times New Roman"/>
          <w:color w:val="auto"/>
          <w:sz w:val="24"/>
        </w:rPr>
      </w:pPr>
      <w:bookmarkStart w:id="26" w:name="_Toc96804735"/>
      <w:r>
        <w:rPr>
          <w:rFonts w:ascii="Times New Roman" w:hAnsi="Times New Roman"/>
          <w:color w:val="auto"/>
          <w:sz w:val="24"/>
        </w:rPr>
        <w:t>14.资格预审申请文件</w:t>
      </w:r>
      <w:r>
        <w:rPr>
          <w:rFonts w:hint="default" w:ascii="Times New Roman" w:hAnsi="Times New Roman"/>
          <w:color w:val="auto"/>
          <w:sz w:val="24"/>
        </w:rPr>
        <w:t>格式</w:t>
      </w:r>
      <w:bookmarkEnd w:id="26"/>
    </w:p>
    <w:p>
      <w:pPr>
        <w:spacing w:line="360" w:lineRule="auto"/>
        <w:ind w:firstLine="480" w:firstLineChars="200"/>
        <w:rPr>
          <w:rFonts w:ascii="Times New Roman" w:hAnsi="Times New Roman"/>
          <w:color w:val="auto"/>
          <w:sz w:val="24"/>
        </w:rPr>
      </w:pPr>
      <w:r>
        <w:rPr>
          <w:rFonts w:ascii="Times New Roman" w:hAnsi="Times New Roman"/>
          <w:color w:val="auto"/>
          <w:sz w:val="24"/>
        </w:rPr>
        <w:t>供应商应执行</w:t>
      </w:r>
      <w:r>
        <w:rPr>
          <w:rFonts w:hint="eastAsia" w:ascii="Times New Roman" w:hAnsi="Times New Roman"/>
          <w:color w:val="auto"/>
          <w:sz w:val="24"/>
        </w:rPr>
        <w:t>询价资格预审</w:t>
      </w:r>
      <w:r>
        <w:rPr>
          <w:rFonts w:ascii="Times New Roman" w:hAnsi="Times New Roman"/>
          <w:color w:val="auto"/>
          <w:sz w:val="24"/>
        </w:rPr>
        <w:t>文件</w:t>
      </w:r>
      <w:r>
        <w:rPr>
          <w:rFonts w:ascii="Times New Roman" w:hAnsi="Times New Roman"/>
          <w:b/>
          <w:bCs/>
          <w:color w:val="auto"/>
          <w:sz w:val="24"/>
        </w:rPr>
        <w:t>第</w:t>
      </w:r>
      <w:r>
        <w:rPr>
          <w:rFonts w:hint="eastAsia" w:ascii="Times New Roman" w:hAnsi="Times New Roman"/>
          <w:b/>
          <w:bCs/>
          <w:color w:val="auto"/>
          <w:sz w:val="24"/>
        </w:rPr>
        <w:t>三</w:t>
      </w:r>
      <w:r>
        <w:rPr>
          <w:rFonts w:ascii="Times New Roman" w:hAnsi="Times New Roman"/>
          <w:b/>
          <w:bCs/>
          <w:color w:val="auto"/>
          <w:sz w:val="24"/>
        </w:rPr>
        <w:t>章</w:t>
      </w:r>
      <w:r>
        <w:rPr>
          <w:rFonts w:ascii="Times New Roman" w:hAnsi="Times New Roman"/>
          <w:color w:val="auto"/>
          <w:sz w:val="24"/>
        </w:rPr>
        <w:t>的规定要求。</w:t>
      </w:r>
    </w:p>
    <w:p>
      <w:pPr>
        <w:spacing w:line="360" w:lineRule="auto"/>
        <w:ind w:firstLine="470" w:firstLineChars="196"/>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27" w:name="_Toc96804736"/>
      <w:r>
        <w:rPr>
          <w:rFonts w:hint="default" w:ascii="Times New Roman" w:hAnsi="Times New Roman"/>
          <w:color w:val="auto"/>
          <w:sz w:val="24"/>
        </w:rPr>
        <w:t>1</w:t>
      </w:r>
      <w:r>
        <w:rPr>
          <w:rFonts w:ascii="Times New Roman" w:hAnsi="Times New Roman"/>
          <w:color w:val="auto"/>
          <w:sz w:val="24"/>
        </w:rPr>
        <w:t>5</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的编制和签署</w:t>
      </w:r>
      <w:bookmarkEnd w:id="27"/>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.1</w:t>
      </w:r>
      <w:r>
        <w:rPr>
          <w:rFonts w:hint="eastAsia" w:ascii="Times New Roman" w:hAnsi="Times New Roman"/>
          <w:color w:val="auto"/>
          <w:sz w:val="24"/>
        </w:rPr>
        <w:t>资格预审申请文件</w:t>
      </w:r>
      <w:r>
        <w:rPr>
          <w:rFonts w:ascii="Times New Roman" w:hAnsi="Times New Roman"/>
          <w:color w:val="auto"/>
          <w:sz w:val="24"/>
        </w:rPr>
        <w:t>正本1份副本2份，并在其封面上清楚地标明</w:t>
      </w:r>
      <w:r>
        <w:rPr>
          <w:rFonts w:hint="eastAsia" w:ascii="Times New Roman" w:hAnsi="Times New Roman"/>
          <w:color w:val="auto"/>
          <w:sz w:val="24"/>
        </w:rPr>
        <w:t>资格预审申请文件</w:t>
      </w:r>
      <w:r>
        <w:rPr>
          <w:rFonts w:ascii="Times New Roman" w:hAnsi="Times New Roman"/>
          <w:color w:val="auto"/>
          <w:sz w:val="24"/>
        </w:rPr>
        <w:t>、采购项目名称、项目编号、包件号及名称（若有）、供应商名称以及“正本”或“副本”字样。若正本和副本有不一致的内容，以正本书面</w:t>
      </w:r>
      <w:r>
        <w:rPr>
          <w:rFonts w:hint="eastAsia" w:ascii="Times New Roman" w:hAnsi="Times New Roman"/>
          <w:color w:val="auto"/>
          <w:sz w:val="24"/>
        </w:rPr>
        <w:t>资格预审申请文件</w:t>
      </w:r>
      <w:r>
        <w:rPr>
          <w:rFonts w:ascii="Times New Roman" w:hAnsi="Times New Roman"/>
          <w:color w:val="auto"/>
          <w:sz w:val="24"/>
        </w:rPr>
        <w:t>为准。</w:t>
      </w:r>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.2</w:t>
      </w:r>
      <w:r>
        <w:rPr>
          <w:rFonts w:hint="eastAsia" w:ascii="Times New Roman" w:hAnsi="Times New Roman"/>
          <w:color w:val="auto"/>
          <w:sz w:val="24"/>
        </w:rPr>
        <w:t>资格预审申请文件</w:t>
      </w:r>
      <w:r>
        <w:rPr>
          <w:rFonts w:ascii="Times New Roman" w:hAnsi="Times New Roman"/>
          <w:color w:val="auto"/>
          <w:sz w:val="24"/>
        </w:rPr>
        <w:t>正本和副本均需打印或用不褪色、不变质的墨水书写，并在规定签章处签字和盖章。</w:t>
      </w:r>
      <w:r>
        <w:rPr>
          <w:rFonts w:hint="eastAsia" w:ascii="Times New Roman" w:hAnsi="Times New Roman"/>
          <w:color w:val="auto"/>
          <w:sz w:val="24"/>
        </w:rPr>
        <w:t>资格预审申请文件</w:t>
      </w:r>
      <w:r>
        <w:rPr>
          <w:rFonts w:ascii="Times New Roman" w:hAnsi="Times New Roman"/>
          <w:color w:val="auto"/>
          <w:sz w:val="24"/>
        </w:rPr>
        <w:t>副本可采用正本的复印件。</w:t>
      </w:r>
    </w:p>
    <w:p>
      <w:pPr>
        <w:tabs>
          <w:tab w:val="left" w:pos="1095"/>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.3</w:t>
      </w:r>
      <w:r>
        <w:rPr>
          <w:rFonts w:hint="eastAsia" w:ascii="Times New Roman" w:hAnsi="Times New Roman"/>
          <w:color w:val="auto"/>
          <w:sz w:val="24"/>
        </w:rPr>
        <w:t>资格预审申请文件</w:t>
      </w:r>
      <w:r>
        <w:rPr>
          <w:rFonts w:ascii="Times New Roman" w:hAnsi="Times New Roman"/>
          <w:color w:val="auto"/>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olor w:val="auto"/>
          <w:sz w:val="24"/>
        </w:rPr>
        <w:t>资格预审申请文件</w:t>
      </w:r>
      <w:r>
        <w:rPr>
          <w:rFonts w:ascii="Times New Roman" w:hAnsi="Times New Roman"/>
          <w:color w:val="auto"/>
          <w:sz w:val="24"/>
        </w:rPr>
        <w:t>可能被作为无效处理。</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.4</w:t>
      </w:r>
      <w:r>
        <w:rPr>
          <w:rFonts w:hint="eastAsia" w:ascii="Times New Roman" w:hAnsi="Times New Roman"/>
          <w:color w:val="auto"/>
          <w:sz w:val="24"/>
        </w:rPr>
        <w:t>资格预审申请文件</w:t>
      </w:r>
      <w:r>
        <w:rPr>
          <w:rFonts w:ascii="Times New Roman" w:hAnsi="Times New Roman"/>
          <w:color w:val="auto"/>
          <w:sz w:val="24"/>
        </w:rPr>
        <w:t>应由供应商法定代表人/主要负责人/本人或其授权代表在</w:t>
      </w:r>
      <w:r>
        <w:rPr>
          <w:rFonts w:hint="eastAsia" w:ascii="Times New Roman" w:hAnsi="Times New Roman"/>
          <w:color w:val="auto"/>
          <w:sz w:val="24"/>
        </w:rPr>
        <w:t>资格预审申请文件</w:t>
      </w:r>
      <w:r>
        <w:rPr>
          <w:rFonts w:ascii="Times New Roman" w:hAnsi="Times New Roman"/>
          <w:color w:val="auto"/>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.5</w:t>
      </w:r>
      <w:r>
        <w:rPr>
          <w:rFonts w:hint="eastAsia" w:ascii="Times New Roman" w:hAnsi="Times New Roman"/>
          <w:color w:val="auto"/>
          <w:sz w:val="24"/>
        </w:rPr>
        <w:t>资格预审申请文件</w:t>
      </w:r>
      <w:r>
        <w:rPr>
          <w:rFonts w:ascii="Times New Roman" w:hAnsi="Times New Roman"/>
          <w:color w:val="auto"/>
          <w:sz w:val="24"/>
        </w:rPr>
        <w:t>正本和副本需要逐页编目编码。</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.6</w:t>
      </w:r>
      <w:r>
        <w:rPr>
          <w:rFonts w:hint="eastAsia" w:ascii="Times New Roman" w:hAnsi="Times New Roman"/>
          <w:color w:val="auto"/>
          <w:sz w:val="24"/>
        </w:rPr>
        <w:t>资格预审申请文件</w:t>
      </w:r>
      <w:r>
        <w:rPr>
          <w:rFonts w:ascii="Times New Roman" w:hAnsi="Times New Roman"/>
          <w:color w:val="auto"/>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.7</w:t>
      </w:r>
      <w:r>
        <w:rPr>
          <w:rFonts w:hint="eastAsia" w:ascii="Times New Roman" w:hAnsi="Times New Roman"/>
          <w:color w:val="auto"/>
          <w:sz w:val="24"/>
        </w:rPr>
        <w:t>资格预审申请文件</w:t>
      </w:r>
      <w:r>
        <w:rPr>
          <w:rFonts w:ascii="Times New Roman" w:hAnsi="Times New Roman"/>
          <w:color w:val="auto"/>
          <w:sz w:val="24"/>
        </w:rPr>
        <w:t>应根据</w:t>
      </w:r>
      <w:r>
        <w:rPr>
          <w:rFonts w:hint="eastAsia" w:ascii="Times New Roman" w:hAnsi="Times New Roman"/>
          <w:color w:val="auto"/>
          <w:sz w:val="24"/>
        </w:rPr>
        <w:t>询价资格预审</w:t>
      </w:r>
      <w:r>
        <w:rPr>
          <w:rFonts w:ascii="Times New Roman" w:hAnsi="Times New Roman"/>
          <w:color w:val="auto"/>
          <w:sz w:val="24"/>
        </w:rPr>
        <w:t>文件的要求制作，签署、盖章。</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.8</w:t>
      </w:r>
      <w:r>
        <w:rPr>
          <w:rFonts w:hint="eastAsia" w:ascii="Times New Roman" w:hAnsi="Times New Roman"/>
          <w:color w:val="auto"/>
          <w:sz w:val="24"/>
        </w:rPr>
        <w:t>资格预审申请文件</w:t>
      </w:r>
      <w:r>
        <w:rPr>
          <w:rFonts w:ascii="Times New Roman" w:hAnsi="Times New Roman"/>
          <w:color w:val="auto"/>
          <w:sz w:val="24"/>
        </w:rPr>
        <w:t>统一用A4幅面纸印制，除另有规定外。</w:t>
      </w:r>
    </w:p>
    <w:p>
      <w:pPr>
        <w:tabs>
          <w:tab w:val="left" w:pos="1080"/>
        </w:tabs>
        <w:spacing w:line="360" w:lineRule="auto"/>
        <w:ind w:firstLine="463" w:firstLineChars="192"/>
        <w:rPr>
          <w:rFonts w:ascii="Times New Roman" w:hAnsi="Times New Roman"/>
          <w:b/>
          <w:color w:val="auto"/>
          <w:sz w:val="24"/>
        </w:rPr>
      </w:pPr>
    </w:p>
    <w:p>
      <w:pPr>
        <w:tabs>
          <w:tab w:val="left" w:pos="1080"/>
        </w:tabs>
        <w:spacing w:line="360" w:lineRule="auto"/>
        <w:ind w:firstLine="463" w:firstLineChars="192"/>
        <w:rPr>
          <w:rFonts w:ascii="Times New Roman" w:hAnsi="Times New Roman"/>
          <w:b/>
          <w:color w:val="auto"/>
          <w:sz w:val="24"/>
        </w:rPr>
      </w:pPr>
      <w:r>
        <w:rPr>
          <w:rFonts w:ascii="Times New Roman" w:hAnsi="Times New Roman"/>
          <w:b/>
          <w:color w:val="auto"/>
          <w:sz w:val="24"/>
        </w:rPr>
        <w:t>1</w:t>
      </w:r>
      <w:r>
        <w:rPr>
          <w:rFonts w:hint="eastAsia" w:ascii="Times New Roman" w:hAnsi="Times New Roman"/>
          <w:b/>
          <w:color w:val="auto"/>
          <w:sz w:val="24"/>
        </w:rPr>
        <w:t>6</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的密封和标注（不属于本项目</w:t>
      </w:r>
      <w:r>
        <w:rPr>
          <w:rFonts w:hint="eastAsia" w:ascii="Times New Roman" w:hAnsi="Times New Roman"/>
          <w:b/>
          <w:color w:val="auto"/>
          <w:sz w:val="24"/>
        </w:rPr>
        <w:t>询价资格预审</w:t>
      </w:r>
      <w:r>
        <w:rPr>
          <w:rFonts w:ascii="Times New Roman" w:hAnsi="Times New Roman"/>
          <w:b/>
          <w:color w:val="auto"/>
          <w:sz w:val="24"/>
        </w:rPr>
        <w:t>小组评审范畴，由采购人在接收</w:t>
      </w:r>
      <w:r>
        <w:rPr>
          <w:rFonts w:hint="eastAsia" w:ascii="Times New Roman" w:hAnsi="Times New Roman"/>
          <w:b/>
          <w:color w:val="auto"/>
          <w:sz w:val="24"/>
        </w:rPr>
        <w:t>资格预审申请文件</w:t>
      </w:r>
      <w:r>
        <w:rPr>
          <w:rFonts w:ascii="Times New Roman" w:hAnsi="Times New Roman"/>
          <w:b/>
          <w:color w:val="auto"/>
          <w:sz w:val="24"/>
        </w:rPr>
        <w:t>时及时处理）</w:t>
      </w:r>
    </w:p>
    <w:p>
      <w:pPr>
        <w:tabs>
          <w:tab w:val="left" w:pos="108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 xml:space="preserve">.1 </w:t>
      </w:r>
      <w:r>
        <w:rPr>
          <w:rFonts w:hint="eastAsia" w:ascii="Times New Roman" w:hAnsi="Times New Roman"/>
          <w:color w:val="auto"/>
          <w:sz w:val="24"/>
        </w:rPr>
        <w:t>资格预审申请文件</w:t>
      </w:r>
      <w:r>
        <w:rPr>
          <w:rFonts w:ascii="Times New Roman" w:hAnsi="Times New Roman"/>
          <w:color w:val="auto"/>
          <w:sz w:val="24"/>
        </w:rPr>
        <w:t>可以单独密封包装，也可以所有</w:t>
      </w:r>
      <w:r>
        <w:rPr>
          <w:rFonts w:hint="eastAsia" w:ascii="Times New Roman" w:hAnsi="Times New Roman"/>
          <w:color w:val="auto"/>
          <w:sz w:val="24"/>
        </w:rPr>
        <w:t>资格预审申请文件</w:t>
      </w:r>
      <w:r>
        <w:rPr>
          <w:rFonts w:ascii="Times New Roman" w:hAnsi="Times New Roman"/>
          <w:color w:val="auto"/>
          <w:sz w:val="24"/>
        </w:rPr>
        <w:t>密封包装在一个密封袋内。</w:t>
      </w:r>
    </w:p>
    <w:p>
      <w:pPr>
        <w:tabs>
          <w:tab w:val="left" w:pos="1080"/>
        </w:tabs>
        <w:spacing w:line="360" w:lineRule="auto"/>
        <w:ind w:firstLine="480" w:firstLineChars="200"/>
        <w:rPr>
          <w:rStyle w:val="24"/>
          <w:rFonts w:ascii="Times New Roman" w:hAnsi="Times New Roman"/>
          <w:color w:val="auto"/>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 xml:space="preserve">.2 </w:t>
      </w:r>
      <w:r>
        <w:rPr>
          <w:rFonts w:hint="eastAsia" w:ascii="Times New Roman" w:hAnsi="Times New Roman"/>
          <w:color w:val="auto"/>
          <w:sz w:val="24"/>
        </w:rPr>
        <w:t>资格预审申请文件</w:t>
      </w:r>
      <w:r>
        <w:rPr>
          <w:rFonts w:ascii="Times New Roman" w:hAnsi="Times New Roman"/>
          <w:color w:val="auto"/>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color w:val="auto"/>
          <w:szCs w:val="21"/>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.3 所有外层密封袋的封口处应粘贴牢固。</w:t>
      </w:r>
    </w:p>
    <w:p>
      <w:pPr>
        <w:tabs>
          <w:tab w:val="left" w:pos="108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.4 未按以上要求进行密封和标注的</w:t>
      </w:r>
      <w:r>
        <w:rPr>
          <w:rFonts w:hint="eastAsia" w:ascii="Times New Roman" w:hAnsi="Times New Roman"/>
          <w:color w:val="auto"/>
          <w:sz w:val="24"/>
        </w:rPr>
        <w:t>资格预审申请文件</w:t>
      </w:r>
      <w:r>
        <w:rPr>
          <w:rFonts w:ascii="Times New Roman" w:hAnsi="Times New Roman"/>
          <w:color w:val="auto"/>
          <w:sz w:val="24"/>
        </w:rPr>
        <w:t>，采购人将拒收或者在时间允许的范围内，要求修改完善后接收。</w:t>
      </w:r>
    </w:p>
    <w:p>
      <w:pPr>
        <w:tabs>
          <w:tab w:val="left" w:pos="1080"/>
        </w:tabs>
        <w:spacing w:line="360" w:lineRule="auto"/>
        <w:ind w:firstLine="460" w:firstLineChars="192"/>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28" w:name="_Toc96804737"/>
      <w:r>
        <w:rPr>
          <w:rFonts w:ascii="Times New Roman" w:hAnsi="Times New Roman"/>
          <w:color w:val="auto"/>
          <w:sz w:val="24"/>
        </w:rPr>
        <w:t>17</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的递交</w:t>
      </w:r>
      <w:bookmarkEnd w:id="28"/>
    </w:p>
    <w:p>
      <w:pPr>
        <w:tabs>
          <w:tab w:val="left" w:pos="1080"/>
        </w:tabs>
        <w:spacing w:line="360" w:lineRule="auto"/>
        <w:ind w:firstLine="460" w:firstLineChars="192"/>
        <w:rPr>
          <w:rFonts w:ascii="Times New Roman" w:hAnsi="Times New Roman"/>
          <w:color w:val="auto"/>
          <w:sz w:val="24"/>
        </w:rPr>
      </w:pPr>
      <w:r>
        <w:rPr>
          <w:rFonts w:hint="eastAsia" w:ascii="Times New Roman" w:hAnsi="Times New Roman"/>
          <w:color w:val="auto"/>
          <w:sz w:val="24"/>
        </w:rPr>
        <w:t>17</w:t>
      </w:r>
      <w:r>
        <w:rPr>
          <w:rFonts w:ascii="Times New Roman" w:hAnsi="Times New Roman"/>
          <w:color w:val="auto"/>
          <w:sz w:val="24"/>
        </w:rPr>
        <w:t>.1供应商应在</w:t>
      </w:r>
      <w:r>
        <w:rPr>
          <w:rFonts w:hint="eastAsia" w:ascii="Times New Roman" w:hAnsi="Times New Roman"/>
          <w:color w:val="auto"/>
          <w:sz w:val="24"/>
        </w:rPr>
        <w:t>询价资格预审</w:t>
      </w:r>
      <w:r>
        <w:rPr>
          <w:rFonts w:ascii="Times New Roman" w:hAnsi="Times New Roman"/>
          <w:color w:val="auto"/>
          <w:sz w:val="24"/>
        </w:rPr>
        <w:t>文件规定的提交</w:t>
      </w:r>
      <w:r>
        <w:rPr>
          <w:rFonts w:hint="eastAsia" w:ascii="Times New Roman" w:hAnsi="Times New Roman"/>
          <w:color w:val="auto"/>
          <w:sz w:val="24"/>
        </w:rPr>
        <w:t>资格预审申请文件</w:t>
      </w:r>
      <w:r>
        <w:rPr>
          <w:rFonts w:ascii="Times New Roman" w:hAnsi="Times New Roman"/>
          <w:color w:val="auto"/>
          <w:sz w:val="24"/>
        </w:rPr>
        <w:t>截止时间前，将</w:t>
      </w:r>
      <w:r>
        <w:rPr>
          <w:rFonts w:hint="eastAsia" w:ascii="Times New Roman" w:hAnsi="Times New Roman"/>
          <w:color w:val="auto"/>
          <w:sz w:val="24"/>
        </w:rPr>
        <w:t>资格预审申请文件</w:t>
      </w:r>
      <w:r>
        <w:rPr>
          <w:rFonts w:ascii="Times New Roman" w:hAnsi="Times New Roman"/>
          <w:color w:val="auto"/>
          <w:sz w:val="24"/>
        </w:rPr>
        <w:t>密封后送达</w:t>
      </w:r>
      <w:r>
        <w:rPr>
          <w:rFonts w:hint="eastAsia" w:ascii="Times New Roman" w:hAnsi="Times New Roman"/>
          <w:color w:val="auto"/>
          <w:sz w:val="24"/>
        </w:rPr>
        <w:t>询价资格预审</w:t>
      </w:r>
      <w:r>
        <w:rPr>
          <w:rFonts w:ascii="Times New Roman" w:hAnsi="Times New Roman"/>
          <w:color w:val="auto"/>
          <w:sz w:val="24"/>
        </w:rPr>
        <w:t>地点，现场递交</w:t>
      </w:r>
      <w:r>
        <w:rPr>
          <w:rFonts w:hint="eastAsia" w:ascii="Times New Roman" w:hAnsi="Times New Roman"/>
          <w:color w:val="auto"/>
          <w:sz w:val="24"/>
        </w:rPr>
        <w:t>资格预审申请文件</w:t>
      </w:r>
      <w:r>
        <w:rPr>
          <w:rFonts w:ascii="Times New Roman" w:hAnsi="Times New Roman"/>
          <w:color w:val="auto"/>
          <w:sz w:val="24"/>
        </w:rPr>
        <w:t>。在规定的递交</w:t>
      </w:r>
      <w:r>
        <w:rPr>
          <w:rFonts w:hint="eastAsia" w:ascii="Times New Roman" w:hAnsi="Times New Roman"/>
          <w:color w:val="auto"/>
          <w:sz w:val="24"/>
        </w:rPr>
        <w:t>资格预审申请文件</w:t>
      </w:r>
      <w:r>
        <w:rPr>
          <w:rFonts w:ascii="Times New Roman" w:hAnsi="Times New Roman"/>
          <w:color w:val="auto"/>
          <w:sz w:val="24"/>
        </w:rPr>
        <w:t>截止时间后送达的</w:t>
      </w:r>
      <w:r>
        <w:rPr>
          <w:rFonts w:hint="eastAsia" w:ascii="Times New Roman" w:hAnsi="Times New Roman"/>
          <w:color w:val="auto"/>
          <w:sz w:val="24"/>
        </w:rPr>
        <w:t>资格预审申请文件</w:t>
      </w:r>
      <w:r>
        <w:rPr>
          <w:rFonts w:ascii="Times New Roman" w:hAnsi="Times New Roman"/>
          <w:color w:val="auto"/>
          <w:sz w:val="24"/>
        </w:rPr>
        <w:t>，为无效</w:t>
      </w:r>
      <w:r>
        <w:rPr>
          <w:rFonts w:hint="eastAsia" w:ascii="Times New Roman" w:hAnsi="Times New Roman"/>
          <w:color w:val="auto"/>
          <w:sz w:val="24"/>
        </w:rPr>
        <w:t>资格预审申请文件</w:t>
      </w:r>
      <w:r>
        <w:rPr>
          <w:rFonts w:ascii="Times New Roman" w:hAnsi="Times New Roman"/>
          <w:color w:val="auto"/>
          <w:sz w:val="24"/>
        </w:rPr>
        <w:t>，不予接收。</w:t>
      </w:r>
    </w:p>
    <w:p>
      <w:pPr>
        <w:tabs>
          <w:tab w:val="left" w:pos="1080"/>
        </w:tabs>
        <w:spacing w:line="360" w:lineRule="auto"/>
        <w:ind w:firstLine="460" w:firstLineChars="192"/>
        <w:rPr>
          <w:rFonts w:ascii="Times New Roman" w:hAnsi="Times New Roman"/>
          <w:color w:val="auto"/>
          <w:sz w:val="24"/>
        </w:rPr>
      </w:pPr>
      <w:r>
        <w:rPr>
          <w:rFonts w:hint="eastAsia" w:ascii="Times New Roman" w:hAnsi="Times New Roman"/>
          <w:color w:val="auto"/>
          <w:sz w:val="24"/>
        </w:rPr>
        <w:t>17</w:t>
      </w:r>
      <w:r>
        <w:rPr>
          <w:rFonts w:ascii="Times New Roman" w:hAnsi="Times New Roman"/>
          <w:color w:val="auto"/>
          <w:sz w:val="24"/>
        </w:rPr>
        <w:t>.2本次采购可以接收邮寄的</w:t>
      </w:r>
      <w:r>
        <w:rPr>
          <w:rFonts w:hint="eastAsia" w:ascii="Times New Roman" w:hAnsi="Times New Roman"/>
          <w:color w:val="auto"/>
          <w:sz w:val="24"/>
        </w:rPr>
        <w:t>资格预审申请文件</w:t>
      </w:r>
      <w:r>
        <w:rPr>
          <w:rFonts w:ascii="Times New Roman" w:hAnsi="Times New Roman"/>
          <w:color w:val="auto"/>
          <w:sz w:val="24"/>
        </w:rPr>
        <w:t>，但因邮寄导致报价截止时间以后收到的</w:t>
      </w:r>
      <w:r>
        <w:rPr>
          <w:rFonts w:hint="eastAsia" w:ascii="Times New Roman" w:hAnsi="Times New Roman"/>
          <w:color w:val="auto"/>
          <w:sz w:val="24"/>
        </w:rPr>
        <w:t>资格预审申请文件</w:t>
      </w:r>
      <w:r>
        <w:rPr>
          <w:rFonts w:ascii="Times New Roman" w:hAnsi="Times New Roman"/>
          <w:color w:val="auto"/>
          <w:sz w:val="24"/>
        </w:rPr>
        <w:t>，</w:t>
      </w:r>
      <w:r>
        <w:rPr>
          <w:rFonts w:hint="eastAsia" w:ascii="Times New Roman" w:hAnsi="Times New Roman"/>
          <w:color w:val="auto"/>
          <w:sz w:val="24"/>
        </w:rPr>
        <w:t>资格预审申请文件</w:t>
      </w:r>
      <w:r>
        <w:rPr>
          <w:rFonts w:ascii="Times New Roman" w:hAnsi="Times New Roman"/>
          <w:color w:val="auto"/>
          <w:sz w:val="24"/>
        </w:rPr>
        <w:t>将被拒收。</w:t>
      </w:r>
    </w:p>
    <w:p>
      <w:pPr>
        <w:tabs>
          <w:tab w:val="left" w:pos="1080"/>
        </w:tabs>
        <w:spacing w:line="360" w:lineRule="auto"/>
        <w:ind w:firstLine="460" w:firstLineChars="192"/>
        <w:rPr>
          <w:rFonts w:ascii="Times New Roman" w:hAnsi="Times New Roman"/>
          <w:color w:val="auto"/>
          <w:sz w:val="24"/>
        </w:rPr>
      </w:pPr>
    </w:p>
    <w:p>
      <w:pPr>
        <w:tabs>
          <w:tab w:val="left" w:pos="1080"/>
        </w:tabs>
        <w:spacing w:line="360" w:lineRule="auto"/>
        <w:ind w:firstLine="463" w:firstLineChars="192"/>
        <w:rPr>
          <w:rFonts w:ascii="Times New Roman" w:hAnsi="Times New Roman"/>
          <w:b/>
          <w:color w:val="auto"/>
          <w:sz w:val="24"/>
        </w:rPr>
      </w:pPr>
      <w:r>
        <w:rPr>
          <w:rFonts w:hint="eastAsia" w:ascii="Times New Roman" w:hAnsi="Times New Roman"/>
          <w:b/>
          <w:color w:val="auto"/>
          <w:sz w:val="24"/>
        </w:rPr>
        <w:t>18</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的修改和撤回（补充、修改</w:t>
      </w:r>
      <w:r>
        <w:rPr>
          <w:rFonts w:hint="eastAsia" w:ascii="Times New Roman" w:hAnsi="Times New Roman"/>
          <w:b/>
          <w:color w:val="auto"/>
          <w:sz w:val="24"/>
        </w:rPr>
        <w:t>资格预审申请文件</w:t>
      </w:r>
      <w:r>
        <w:rPr>
          <w:rFonts w:ascii="Times New Roman" w:hAnsi="Times New Roman"/>
          <w:b/>
          <w:color w:val="auto"/>
          <w:sz w:val="24"/>
        </w:rPr>
        <w:t>的密封和标注按照本章“1</w:t>
      </w:r>
      <w:r>
        <w:rPr>
          <w:rFonts w:hint="eastAsia" w:ascii="Times New Roman" w:hAnsi="Times New Roman"/>
          <w:b/>
          <w:color w:val="auto"/>
          <w:sz w:val="24"/>
        </w:rPr>
        <w:t>6</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的密封和标注”规定处理）</w:t>
      </w:r>
    </w:p>
    <w:p>
      <w:pPr>
        <w:pStyle w:val="8"/>
        <w:spacing w:line="360" w:lineRule="auto"/>
        <w:ind w:firstLine="48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.1供应商在提交</w:t>
      </w:r>
      <w:r>
        <w:rPr>
          <w:rFonts w:hint="eastAsia" w:ascii="Times New Roman" w:hAnsi="Times New Roman"/>
          <w:color w:val="auto"/>
          <w:sz w:val="24"/>
        </w:rPr>
        <w:t>资格预审申请文件</w:t>
      </w:r>
      <w:r>
        <w:rPr>
          <w:rFonts w:ascii="Times New Roman" w:hAnsi="Times New Roman"/>
          <w:color w:val="auto"/>
          <w:sz w:val="24"/>
        </w:rPr>
        <w:t>后可对其</w:t>
      </w:r>
      <w:r>
        <w:rPr>
          <w:rFonts w:hint="eastAsia" w:ascii="Times New Roman" w:hAnsi="Times New Roman"/>
          <w:color w:val="auto"/>
          <w:sz w:val="24"/>
        </w:rPr>
        <w:t>资格预审申请文件</w:t>
      </w:r>
      <w:r>
        <w:rPr>
          <w:rFonts w:ascii="Times New Roman" w:hAnsi="Times New Roman"/>
          <w:color w:val="auto"/>
          <w:sz w:val="24"/>
        </w:rPr>
        <w:t>进行修改或撤回，但该修改或撤回的书面通知须在递交截止时间之前送达采购</w:t>
      </w:r>
      <w:r>
        <w:rPr>
          <w:rFonts w:hint="eastAsia" w:ascii="Times New Roman" w:hAnsi="Times New Roman"/>
          <w:color w:val="auto"/>
          <w:sz w:val="24"/>
        </w:rPr>
        <w:t>人</w:t>
      </w:r>
      <w:r>
        <w:rPr>
          <w:rFonts w:ascii="Times New Roman" w:hAnsi="Times New Roman"/>
          <w:color w:val="auto"/>
          <w:sz w:val="24"/>
        </w:rPr>
        <w:t>，补充、修改的内容作为</w:t>
      </w:r>
      <w:r>
        <w:rPr>
          <w:rFonts w:hint="eastAsia" w:ascii="Times New Roman" w:hAnsi="Times New Roman"/>
          <w:color w:val="auto"/>
          <w:sz w:val="24"/>
        </w:rPr>
        <w:t>资格预审申请文件</w:t>
      </w:r>
      <w:r>
        <w:rPr>
          <w:rFonts w:ascii="Times New Roman" w:hAnsi="Times New Roman"/>
          <w:color w:val="auto"/>
          <w:sz w:val="24"/>
        </w:rPr>
        <w:t>的组成部分。且该通知需经正式授权的供应商代表签字方为有效。 供应商在提交</w:t>
      </w:r>
      <w:r>
        <w:rPr>
          <w:rFonts w:hint="eastAsia" w:ascii="Times New Roman" w:hAnsi="Times New Roman"/>
          <w:color w:val="auto"/>
          <w:sz w:val="24"/>
        </w:rPr>
        <w:t>资格预审申请文件</w:t>
      </w:r>
      <w:r>
        <w:rPr>
          <w:rFonts w:ascii="Times New Roman" w:hAnsi="Times New Roman"/>
          <w:color w:val="auto"/>
          <w:sz w:val="24"/>
        </w:rPr>
        <w:t>截止时间前，可以对所提交的</w:t>
      </w:r>
      <w:r>
        <w:rPr>
          <w:rFonts w:hint="eastAsia" w:ascii="Times New Roman" w:hAnsi="Times New Roman"/>
          <w:color w:val="auto"/>
          <w:sz w:val="24"/>
        </w:rPr>
        <w:t>资格预审申请文件</w:t>
      </w:r>
      <w:r>
        <w:rPr>
          <w:rFonts w:ascii="Times New Roman" w:hAnsi="Times New Roman"/>
          <w:color w:val="auto"/>
          <w:sz w:val="24"/>
        </w:rPr>
        <w:t>进行补充、修改或者撤回，补充、修改的内容与</w:t>
      </w:r>
      <w:r>
        <w:rPr>
          <w:rFonts w:hint="eastAsia" w:ascii="Times New Roman" w:hAnsi="Times New Roman"/>
          <w:color w:val="auto"/>
          <w:sz w:val="24"/>
        </w:rPr>
        <w:t>资格预审申请文件</w:t>
      </w:r>
      <w:r>
        <w:rPr>
          <w:rFonts w:ascii="Times New Roman" w:hAnsi="Times New Roman"/>
          <w:color w:val="auto"/>
          <w:sz w:val="24"/>
        </w:rPr>
        <w:t>不一致的，以补充、修改的内容为准。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.2供应商对</w:t>
      </w:r>
      <w:r>
        <w:rPr>
          <w:rFonts w:hint="eastAsia" w:ascii="Times New Roman" w:hAnsi="Times New Roman"/>
          <w:color w:val="auto"/>
          <w:sz w:val="24"/>
        </w:rPr>
        <w:t>资格预审申请文件</w:t>
      </w:r>
      <w:r>
        <w:rPr>
          <w:rFonts w:ascii="Times New Roman" w:hAnsi="Times New Roman"/>
          <w:color w:val="auto"/>
          <w:sz w:val="24"/>
        </w:rPr>
        <w:t>修改的书面材料或撤回的通知应该按规定进行编写、密封、标注和递送，并注明“修改</w:t>
      </w:r>
      <w:r>
        <w:rPr>
          <w:rFonts w:hint="eastAsia" w:ascii="Times New Roman" w:hAnsi="Times New Roman"/>
          <w:color w:val="auto"/>
          <w:sz w:val="24"/>
        </w:rPr>
        <w:t>资格预审申请文件</w:t>
      </w:r>
      <w:r>
        <w:rPr>
          <w:rFonts w:ascii="Times New Roman" w:hAnsi="Times New Roman"/>
          <w:color w:val="auto"/>
          <w:sz w:val="24"/>
        </w:rPr>
        <w:t>”字样。</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.3 供应商不得在递交截止时间起至</w:t>
      </w:r>
      <w:r>
        <w:rPr>
          <w:rFonts w:hint="eastAsia" w:ascii="Times New Roman" w:hAnsi="Times New Roman"/>
          <w:color w:val="auto"/>
          <w:sz w:val="24"/>
        </w:rPr>
        <w:t>资格预审申请文件</w:t>
      </w:r>
      <w:r>
        <w:rPr>
          <w:rFonts w:ascii="Times New Roman" w:hAnsi="Times New Roman"/>
          <w:color w:val="auto"/>
          <w:sz w:val="24"/>
        </w:rPr>
        <w:t>有效期期满前撤销其</w:t>
      </w:r>
      <w:r>
        <w:rPr>
          <w:rFonts w:hint="eastAsia" w:ascii="Times New Roman" w:hAnsi="Times New Roman"/>
          <w:color w:val="auto"/>
          <w:sz w:val="24"/>
        </w:rPr>
        <w:t>资格预审申请文件</w:t>
      </w:r>
      <w:r>
        <w:rPr>
          <w:rFonts w:ascii="Times New Roman" w:hAnsi="Times New Roman"/>
          <w:color w:val="auto"/>
          <w:sz w:val="24"/>
        </w:rPr>
        <w:t>。</w:t>
      </w:r>
    </w:p>
    <w:p>
      <w:pPr>
        <w:spacing w:line="360" w:lineRule="auto"/>
        <w:ind w:firstLine="480"/>
        <w:rPr>
          <w:rFonts w:ascii="Times New Roman" w:hAnsi="Times New Roman"/>
          <w:color w:val="auto"/>
        </w:rPr>
      </w:pPr>
      <w:r>
        <w:rPr>
          <w:rFonts w:hint="eastAsia" w:ascii="Times New Roman" w:hAnsi="Times New Roman"/>
          <w:color w:val="auto"/>
          <w:sz w:val="24"/>
        </w:rPr>
        <w:t>18</w:t>
      </w:r>
      <w:r>
        <w:rPr>
          <w:rFonts w:ascii="Times New Roman" w:hAnsi="Times New Roman"/>
          <w:color w:val="auto"/>
          <w:sz w:val="24"/>
        </w:rPr>
        <w:t>.4 供应商对其提交的</w:t>
      </w:r>
      <w:r>
        <w:rPr>
          <w:rFonts w:hint="eastAsia" w:ascii="Times New Roman" w:hAnsi="Times New Roman"/>
          <w:color w:val="auto"/>
          <w:sz w:val="24"/>
        </w:rPr>
        <w:t>资格预审申请文件</w:t>
      </w:r>
      <w:r>
        <w:rPr>
          <w:rFonts w:ascii="Times New Roman" w:hAnsi="Times New Roman"/>
          <w:color w:val="auto"/>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color w:val="auto"/>
        </w:rPr>
      </w:pPr>
    </w:p>
    <w:p>
      <w:pPr>
        <w:pStyle w:val="5"/>
        <w:keepNext w:val="0"/>
        <w:keepLines w:val="0"/>
        <w:spacing w:before="0" w:after="0" w:line="360" w:lineRule="auto"/>
        <w:jc w:val="center"/>
        <w:rPr>
          <w:rFonts w:ascii="Times New Roman" w:hAnsi="Times New Roman" w:eastAsia="宋体"/>
          <w:color w:val="auto"/>
        </w:rPr>
      </w:pPr>
      <w:r>
        <w:rPr>
          <w:rFonts w:ascii="Times New Roman" w:hAnsi="Times New Roman" w:eastAsia="宋体"/>
          <w:color w:val="auto"/>
        </w:rPr>
        <w:t>五、</w:t>
      </w:r>
      <w:r>
        <w:rPr>
          <w:rFonts w:hint="eastAsia" w:ascii="Times New Roman" w:hAnsi="Times New Roman" w:eastAsia="宋体"/>
          <w:color w:val="auto"/>
        </w:rPr>
        <w:t>询价资格预审</w:t>
      </w:r>
      <w:r>
        <w:rPr>
          <w:rFonts w:ascii="Times New Roman" w:hAnsi="Times New Roman" w:eastAsia="宋体"/>
          <w:color w:val="auto"/>
        </w:rPr>
        <w:t>过程</w:t>
      </w:r>
      <w:bookmarkEnd w:id="29"/>
    </w:p>
    <w:p>
      <w:pPr>
        <w:pStyle w:val="5"/>
        <w:keepNext w:val="0"/>
        <w:keepLines w:val="0"/>
        <w:spacing w:before="0" w:after="0" w:line="360" w:lineRule="auto"/>
        <w:ind w:firstLine="482" w:firstLineChars="200"/>
        <w:rPr>
          <w:rFonts w:ascii="Times New Roman" w:hAnsi="Times New Roman" w:eastAsia="宋体"/>
          <w:color w:val="auto"/>
        </w:rPr>
      </w:pPr>
      <w:bookmarkStart w:id="30" w:name="_Toc96804739"/>
      <w:r>
        <w:rPr>
          <w:rFonts w:hint="eastAsia" w:ascii="Times New Roman" w:hAnsi="Times New Roman" w:eastAsia="宋体"/>
          <w:color w:val="auto"/>
          <w:sz w:val="24"/>
          <w:szCs w:val="24"/>
        </w:rPr>
        <w:t>19</w:t>
      </w:r>
      <w:r>
        <w:rPr>
          <w:rFonts w:ascii="Times New Roman" w:hAnsi="Times New Roman" w:eastAsia="宋体"/>
          <w:color w:val="auto"/>
          <w:sz w:val="24"/>
          <w:szCs w:val="24"/>
        </w:rPr>
        <w:t>.</w:t>
      </w:r>
      <w:r>
        <w:rPr>
          <w:rFonts w:hint="eastAsia" w:ascii="Times New Roman" w:hAnsi="Times New Roman" w:eastAsia="宋体"/>
          <w:color w:val="auto"/>
          <w:sz w:val="24"/>
          <w:szCs w:val="24"/>
        </w:rPr>
        <w:t xml:space="preserve"> </w:t>
      </w:r>
      <w:r>
        <w:rPr>
          <w:rFonts w:hint="eastAsia" w:ascii="Times New Roman" w:hAnsi="Times New Roman" w:eastAsia="宋体"/>
          <w:b w:val="0"/>
          <w:color w:val="auto"/>
          <w:sz w:val="24"/>
          <w:szCs w:val="24"/>
        </w:rPr>
        <w:t>采购人将按照内控制度，组成资格预审小组开展询价资格预审</w:t>
      </w:r>
      <w:r>
        <w:rPr>
          <w:rFonts w:ascii="Times New Roman" w:hAnsi="Times New Roman" w:eastAsia="宋体"/>
          <w:b w:val="0"/>
          <w:color w:val="auto"/>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color w:val="auto"/>
        </w:rPr>
      </w:pPr>
    </w:p>
    <w:p>
      <w:pPr>
        <w:pStyle w:val="5"/>
        <w:keepNext w:val="0"/>
        <w:keepLines w:val="0"/>
        <w:spacing w:before="0" w:after="0" w:line="360" w:lineRule="auto"/>
        <w:jc w:val="center"/>
        <w:rPr>
          <w:rFonts w:ascii="Times New Roman" w:hAnsi="Times New Roman" w:eastAsia="宋体"/>
          <w:color w:val="auto"/>
        </w:rPr>
      </w:pPr>
      <w:r>
        <w:rPr>
          <w:rFonts w:ascii="Times New Roman" w:hAnsi="Times New Roman" w:eastAsia="宋体"/>
          <w:color w:val="auto"/>
        </w:rPr>
        <w:t>六、询价资格预审结果公告事项</w:t>
      </w:r>
      <w:bookmarkEnd w:id="31"/>
    </w:p>
    <w:p>
      <w:pPr>
        <w:pStyle w:val="6"/>
        <w:spacing w:before="0" w:after="0" w:line="360" w:lineRule="auto"/>
        <w:ind w:firstLine="482" w:firstLineChars="200"/>
        <w:rPr>
          <w:rFonts w:hint="default" w:ascii="Times New Roman" w:hAnsi="Times New Roman"/>
          <w:color w:val="auto"/>
          <w:sz w:val="24"/>
        </w:rPr>
      </w:pPr>
      <w:bookmarkStart w:id="32" w:name="_Toc96804741"/>
      <w:r>
        <w:rPr>
          <w:rFonts w:hint="default" w:ascii="Times New Roman" w:hAnsi="Times New Roman"/>
          <w:color w:val="auto"/>
          <w:sz w:val="24"/>
        </w:rPr>
        <w:t>2</w:t>
      </w:r>
      <w:r>
        <w:rPr>
          <w:rFonts w:ascii="Times New Roman" w:hAnsi="Times New Roman"/>
          <w:color w:val="auto"/>
          <w:sz w:val="24"/>
        </w:rPr>
        <w:t>0</w:t>
      </w:r>
      <w:r>
        <w:rPr>
          <w:rFonts w:hint="default" w:ascii="Times New Roman" w:hAnsi="Times New Roman"/>
          <w:color w:val="auto"/>
          <w:sz w:val="24"/>
        </w:rPr>
        <w:t>.确定</w:t>
      </w:r>
      <w:r>
        <w:rPr>
          <w:rFonts w:ascii="Times New Roman" w:hAnsi="Times New Roman"/>
          <w:color w:val="auto"/>
          <w:sz w:val="24"/>
        </w:rPr>
        <w:t>通过资格预审的</w:t>
      </w:r>
      <w:r>
        <w:rPr>
          <w:rFonts w:hint="default" w:ascii="Times New Roman" w:hAnsi="Times New Roman"/>
          <w:color w:val="auto"/>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3" w:name="_Toc96804742"/>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0</w:t>
      </w:r>
      <w:r>
        <w:rPr>
          <w:rFonts w:ascii="Times New Roman" w:hAnsi="Times New Roman" w:eastAsia="宋体"/>
          <w:b w:val="0"/>
          <w:color w:val="auto"/>
          <w:sz w:val="24"/>
          <w:szCs w:val="24"/>
        </w:rPr>
        <w:t>.1</w:t>
      </w:r>
      <w:r>
        <w:rPr>
          <w:rFonts w:hint="eastAsia" w:ascii="Times New Roman" w:hAnsi="Times New Roman" w:eastAsia="宋体"/>
          <w:b w:val="0"/>
          <w:color w:val="auto"/>
          <w:sz w:val="24"/>
          <w:szCs w:val="24"/>
        </w:rPr>
        <w:t>采购人将向通过资格预审的供应商发送正式询价文件</w:t>
      </w:r>
      <w:r>
        <w:rPr>
          <w:rFonts w:ascii="Times New Roman" w:hAnsi="Times New Roman" w:eastAsia="宋体"/>
          <w:b w:val="0"/>
          <w:color w:val="auto"/>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4" w:name="_Toc96804745"/>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0</w:t>
      </w:r>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2</w:t>
      </w:r>
      <w:r>
        <w:rPr>
          <w:rFonts w:ascii="Times New Roman" w:hAnsi="Times New Roman" w:eastAsia="宋体"/>
          <w:b w:val="0"/>
          <w:color w:val="auto"/>
          <w:sz w:val="24"/>
          <w:szCs w:val="24"/>
        </w:rPr>
        <w:t>采购人确定</w:t>
      </w:r>
      <w:r>
        <w:rPr>
          <w:rFonts w:hint="eastAsia" w:ascii="Times New Roman" w:hAnsi="Times New Roman" w:eastAsia="宋体"/>
          <w:b w:val="0"/>
          <w:color w:val="auto"/>
          <w:sz w:val="24"/>
          <w:szCs w:val="24"/>
        </w:rPr>
        <w:t>通过资格预审供应商的</w:t>
      </w:r>
      <w:r>
        <w:rPr>
          <w:rFonts w:ascii="Times New Roman" w:hAnsi="Times New Roman" w:eastAsia="宋体"/>
          <w:b w:val="0"/>
          <w:color w:val="auto"/>
          <w:sz w:val="24"/>
          <w:szCs w:val="24"/>
        </w:rPr>
        <w:t>过程中，发现</w:t>
      </w:r>
      <w:r>
        <w:rPr>
          <w:rFonts w:hint="eastAsia" w:ascii="Times New Roman" w:hAnsi="Times New Roman" w:eastAsia="宋体"/>
          <w:b w:val="0"/>
          <w:color w:val="auto"/>
          <w:sz w:val="24"/>
          <w:szCs w:val="24"/>
        </w:rPr>
        <w:t>其</w:t>
      </w:r>
      <w:r>
        <w:rPr>
          <w:rFonts w:ascii="Times New Roman" w:hAnsi="Times New Roman" w:eastAsia="宋体"/>
          <w:b w:val="0"/>
          <w:color w:val="auto"/>
          <w:sz w:val="24"/>
          <w:szCs w:val="24"/>
        </w:rPr>
        <w:t>有下列情形之一的，应当不予确定其为</w:t>
      </w:r>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5" w:name="_Toc96804746"/>
      <w:r>
        <w:rPr>
          <w:rFonts w:ascii="Times New Roman" w:hAnsi="Times New Roman" w:eastAsia="宋体"/>
          <w:b w:val="0"/>
          <w:color w:val="auto"/>
          <w:sz w:val="24"/>
          <w:szCs w:val="24"/>
        </w:rPr>
        <w:t>（1）发现</w:t>
      </w:r>
      <w:r>
        <w:rPr>
          <w:rFonts w:hint="eastAsia" w:ascii="Times New Roman" w:hAnsi="Times New Roman" w:eastAsia="宋体"/>
          <w:b w:val="0"/>
          <w:color w:val="auto"/>
          <w:sz w:val="24"/>
          <w:szCs w:val="24"/>
        </w:rPr>
        <w:t>通过资格预审供应商</w:t>
      </w:r>
      <w:r>
        <w:rPr>
          <w:rFonts w:ascii="Times New Roman" w:hAnsi="Times New Roman" w:eastAsia="宋体"/>
          <w:b w:val="0"/>
          <w:color w:val="auto"/>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6" w:name="_Toc96804747"/>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通过资格预审供应商</w:t>
      </w:r>
      <w:r>
        <w:rPr>
          <w:rFonts w:ascii="Times New Roman" w:hAnsi="Times New Roman" w:eastAsia="宋体"/>
          <w:b w:val="0"/>
          <w:color w:val="auto"/>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7" w:name="_Toc96804748"/>
      <w:r>
        <w:rPr>
          <w:rFonts w:ascii="Times New Roman" w:hAnsi="Times New Roman" w:eastAsia="宋体"/>
          <w:b w:val="0"/>
          <w:color w:val="auto"/>
          <w:sz w:val="24"/>
          <w:szCs w:val="24"/>
        </w:rPr>
        <w:t>（3）</w:t>
      </w:r>
      <w:bookmarkEnd w:id="37"/>
      <w:bookmarkStart w:id="38" w:name="_Toc96804749"/>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9" w:name="_Toc96804750"/>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4</w:t>
      </w:r>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color w:val="auto"/>
        </w:rPr>
      </w:pPr>
      <w:bookmarkStart w:id="40" w:name="_Toc96804751"/>
      <w:r>
        <w:rPr>
          <w:rFonts w:ascii="Times New Roman" w:hAnsi="Times New Roman" w:eastAsia="宋体"/>
          <w:bCs w:val="0"/>
          <w:color w:val="auto"/>
          <w:sz w:val="24"/>
          <w:szCs w:val="24"/>
        </w:rPr>
        <w:t>通过资格预审供应商</w:t>
      </w:r>
      <w:r>
        <w:rPr>
          <w:rFonts w:hint="eastAsia" w:ascii="Times New Roman" w:hAnsi="Times New Roman" w:eastAsia="宋体"/>
          <w:bCs w:val="0"/>
          <w:color w:val="auto"/>
          <w:sz w:val="24"/>
          <w:szCs w:val="24"/>
        </w:rPr>
        <w:t>不足3家</w:t>
      </w:r>
      <w:r>
        <w:rPr>
          <w:rFonts w:ascii="Times New Roman" w:hAnsi="Times New Roman" w:eastAsia="宋体"/>
          <w:bCs w:val="0"/>
          <w:color w:val="auto"/>
          <w:sz w:val="24"/>
          <w:szCs w:val="24"/>
        </w:rPr>
        <w:t>的</w:t>
      </w:r>
      <w:r>
        <w:rPr>
          <w:rFonts w:ascii="Times New Roman" w:hAnsi="Times New Roman" w:eastAsia="宋体"/>
          <w:b w:val="0"/>
          <w:color w:val="auto"/>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color w:val="auto"/>
        </w:rPr>
      </w:pPr>
    </w:p>
    <w:bookmarkEnd w:id="41"/>
    <w:p>
      <w:pPr>
        <w:pStyle w:val="5"/>
        <w:keepNext w:val="0"/>
        <w:keepLines w:val="0"/>
        <w:spacing w:before="0" w:after="0" w:line="360" w:lineRule="auto"/>
        <w:jc w:val="center"/>
        <w:rPr>
          <w:rFonts w:ascii="Times New Roman" w:hAnsi="Times New Roman"/>
          <w:color w:val="auto"/>
          <w:sz w:val="24"/>
        </w:rPr>
      </w:pPr>
      <w:bookmarkStart w:id="42" w:name="_Toc96804763"/>
      <w:r>
        <w:rPr>
          <w:rFonts w:hint="eastAsia" w:ascii="Times New Roman" w:hAnsi="Times New Roman" w:eastAsia="宋体"/>
          <w:color w:val="auto"/>
        </w:rPr>
        <w:t>七</w:t>
      </w:r>
      <w:r>
        <w:rPr>
          <w:rFonts w:ascii="Times New Roman" w:hAnsi="Times New Roman" w:eastAsia="宋体"/>
          <w:color w:val="auto"/>
        </w:rPr>
        <w:t>、</w:t>
      </w:r>
      <w:r>
        <w:rPr>
          <w:rFonts w:hint="eastAsia" w:ascii="Times New Roman" w:hAnsi="Times New Roman" w:eastAsia="宋体"/>
          <w:color w:val="auto"/>
        </w:rPr>
        <w:t>询价资格预审</w:t>
      </w:r>
      <w:r>
        <w:rPr>
          <w:rFonts w:ascii="Times New Roman" w:hAnsi="Times New Roman" w:eastAsia="宋体"/>
          <w:color w:val="auto"/>
        </w:rPr>
        <w:t>纪律要求</w:t>
      </w:r>
      <w:bookmarkEnd w:id="42"/>
    </w:p>
    <w:p>
      <w:pPr>
        <w:pStyle w:val="6"/>
        <w:spacing w:before="0" w:after="0" w:line="360" w:lineRule="auto"/>
        <w:ind w:firstLine="482" w:firstLineChars="200"/>
        <w:rPr>
          <w:rFonts w:hint="default" w:ascii="Times New Roman" w:hAnsi="Times New Roman"/>
          <w:color w:val="auto"/>
          <w:sz w:val="24"/>
        </w:rPr>
      </w:pPr>
      <w:bookmarkStart w:id="43" w:name="_Toc96804764"/>
      <w:r>
        <w:rPr>
          <w:rFonts w:ascii="Times New Roman" w:hAnsi="Times New Roman"/>
          <w:color w:val="auto"/>
          <w:sz w:val="24"/>
        </w:rPr>
        <w:t>21</w:t>
      </w:r>
      <w:r>
        <w:rPr>
          <w:rFonts w:hint="default" w:ascii="Times New Roman" w:hAnsi="Times New Roman"/>
          <w:color w:val="auto"/>
          <w:sz w:val="24"/>
        </w:rPr>
        <w:t>.供应商不得具有的情形</w:t>
      </w:r>
      <w:bookmarkEnd w:id="43"/>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供应商参加本项目</w:t>
      </w:r>
      <w:r>
        <w:rPr>
          <w:rFonts w:hint="eastAsia" w:ascii="Times New Roman" w:hAnsi="Times New Roman"/>
          <w:color w:val="auto"/>
          <w:sz w:val="24"/>
        </w:rPr>
        <w:t>询价资格预审</w:t>
      </w:r>
      <w:r>
        <w:rPr>
          <w:rFonts w:ascii="Times New Roman" w:hAnsi="Times New Roman"/>
          <w:color w:val="auto"/>
          <w:sz w:val="24"/>
        </w:rPr>
        <w:t>不得有下列情形：</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（1）提供虚假材料谋取成交；</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（2）采取不正当手段诋毁、排挤其他供应商；</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（3）与采购人或其他供应商恶意串通；</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（4）向采购人、</w:t>
      </w:r>
      <w:r>
        <w:rPr>
          <w:rFonts w:hint="eastAsia" w:ascii="Times New Roman" w:hAnsi="Times New Roman"/>
          <w:color w:val="auto"/>
          <w:sz w:val="24"/>
        </w:rPr>
        <w:t>询价资格预审</w:t>
      </w:r>
      <w:r>
        <w:rPr>
          <w:rFonts w:ascii="Times New Roman" w:hAnsi="Times New Roman"/>
          <w:color w:val="auto"/>
          <w:sz w:val="24"/>
        </w:rPr>
        <w:t>小组成员行贿或者提供其他不正当利益；</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（5）在</w:t>
      </w:r>
      <w:r>
        <w:rPr>
          <w:rFonts w:hint="eastAsia" w:ascii="Times New Roman" w:hAnsi="Times New Roman"/>
          <w:color w:val="auto"/>
          <w:sz w:val="24"/>
        </w:rPr>
        <w:t>询价资格预审</w:t>
      </w:r>
      <w:r>
        <w:rPr>
          <w:rFonts w:ascii="Times New Roman" w:hAnsi="Times New Roman"/>
          <w:color w:val="auto"/>
          <w:sz w:val="24"/>
        </w:rPr>
        <w:t>过程中与采购人进行协商；</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（6）成交后无正当理由拒不与采购人签订采购合同；</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（7）拒绝有关部门的监督检查或者向监督检查部门提供虚假情况；</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8</w:t>
      </w:r>
      <w:r>
        <w:rPr>
          <w:rFonts w:ascii="Times New Roman" w:hAnsi="Times New Roman"/>
          <w:color w:val="auto"/>
          <w:sz w:val="24"/>
        </w:rPr>
        <w:t>）法律法规规定的其他情形。</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供应商有上述情形的，按照规定追究法律责任，具备（1）-（</w:t>
      </w:r>
      <w:r>
        <w:rPr>
          <w:rFonts w:hint="eastAsia" w:ascii="Times New Roman" w:hAnsi="Times New Roman"/>
          <w:color w:val="auto"/>
          <w:sz w:val="24"/>
        </w:rPr>
        <w:t>8</w:t>
      </w:r>
      <w:r>
        <w:rPr>
          <w:rFonts w:ascii="Times New Roman" w:hAnsi="Times New Roman"/>
          <w:color w:val="auto"/>
          <w:sz w:val="24"/>
        </w:rPr>
        <w:t>）条情形之一的，同时将取消被确认为成交供应商的资格或者认定成交无效。</w:t>
      </w:r>
    </w:p>
    <w:p>
      <w:pPr>
        <w:pStyle w:val="2"/>
        <w:rPr>
          <w:color w:val="auto"/>
        </w:rPr>
      </w:pPr>
    </w:p>
    <w:p>
      <w:pPr>
        <w:tabs>
          <w:tab w:val="left" w:pos="851"/>
        </w:tabs>
        <w:spacing w:line="360" w:lineRule="auto"/>
        <w:jc w:val="center"/>
        <w:rPr>
          <w:rFonts w:ascii="Times New Roman" w:hAnsi="Times New Roman"/>
          <w:color w:val="auto"/>
          <w:sz w:val="24"/>
        </w:rPr>
      </w:pPr>
      <w:r>
        <w:rPr>
          <w:rFonts w:hint="eastAsia" w:ascii="Times New Roman" w:hAnsi="Times New Roman"/>
          <w:b/>
          <w:color w:val="auto"/>
          <w:sz w:val="32"/>
          <w:szCs w:val="32"/>
        </w:rPr>
        <w:t>八</w:t>
      </w:r>
      <w:r>
        <w:rPr>
          <w:rFonts w:ascii="Times New Roman" w:hAnsi="Times New Roman"/>
          <w:b/>
          <w:color w:val="auto"/>
          <w:sz w:val="32"/>
          <w:szCs w:val="32"/>
        </w:rPr>
        <w:t>、</w:t>
      </w:r>
      <w:r>
        <w:rPr>
          <w:rFonts w:hint="eastAsia" w:ascii="Times New Roman" w:hAnsi="Times New Roman"/>
          <w:b/>
          <w:color w:val="auto"/>
          <w:sz w:val="32"/>
          <w:szCs w:val="32"/>
        </w:rPr>
        <w:t>供货清单、产品质量及供货要求</w:t>
      </w:r>
    </w:p>
    <w:p>
      <w:pPr>
        <w:spacing w:line="360" w:lineRule="auto"/>
        <w:ind w:firstLine="240" w:firstLineChars="100"/>
        <w:jc w:val="left"/>
        <w:rPr>
          <w:rFonts w:hint="eastAsia" w:ascii="宋体" w:hAnsi="宋体"/>
          <w:color w:val="auto"/>
          <w:sz w:val="24"/>
        </w:rPr>
      </w:pPr>
      <w:bookmarkStart w:id="44" w:name="_Toc96804766"/>
      <w:bookmarkStart w:id="45" w:name="_Toc217446057"/>
      <w:bookmarkStart w:id="46" w:name="_Toc183582232"/>
      <w:bookmarkStart w:id="47" w:name="_Toc183682369"/>
      <w:r>
        <w:rPr>
          <w:rFonts w:hint="eastAsia" w:ascii="宋体" w:hAnsi="宋体"/>
          <w:color w:val="auto"/>
          <w:sz w:val="24"/>
        </w:rPr>
        <w:t>1、需求清单</w:t>
      </w:r>
    </w:p>
    <w:tbl>
      <w:tblPr>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6"/>
        <w:gridCol w:w="1834"/>
        <w:gridCol w:w="1600"/>
        <w:gridCol w:w="1066"/>
        <w:gridCol w:w="1048"/>
        <w:gridCol w:w="1075"/>
        <w:gridCol w:w="1075"/>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10077"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bdr w:val="none" w:color="auto" w:sz="0" w:space="0"/>
                <w:lang w:val="en-US" w:eastAsia="zh-CN" w:bidi="ar"/>
              </w:rPr>
              <w:t>国投大厦13层、16层半层装修改造工程墙面材料采购项目--报价清单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序号</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品名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规格型号</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不含税单价（元）</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小计（元）</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成品内墙腻子</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20000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成品外墙腻子</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5000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石膏粉</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滑石粉</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慢干剂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成品胶水</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阴阳角线</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网格布</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 xml:space="preserve">抗裂网 </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10</w:t>
            </w:r>
          </w:p>
        </w:tc>
        <w:tc>
          <w:tcPr>
            <w:tcW w:w="19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乳胶漆</w:t>
            </w:r>
          </w:p>
        </w:tc>
        <w:tc>
          <w:tcPr>
            <w:tcW w:w="0" w:type="auto"/>
            <w:tcBorders>
              <w:top w:val="single" w:color="000000" w:sz="4" w:space="0"/>
              <w:left w:val="single" w:color="000000" w:sz="4" w:space="0"/>
              <w:bottom w:val="nil"/>
              <w:right w:val="single" w:color="000000" w:sz="4" w:space="0"/>
            </w:tcBorders>
            <w:shd w:val="clear"/>
            <w:noWrap/>
            <w:vAlign w:val="center"/>
          </w:tcPr>
          <w:p>
            <w:pPr>
              <w:jc w:val="center"/>
              <w:rPr>
                <w:rFonts w:hint="eastAsia" w:ascii="黑体" w:hAnsi="宋体" w:eastAsia="黑体" w:cs="黑体"/>
                <w:b/>
                <w:bCs/>
                <w:i w:val="0"/>
                <w:iCs w:val="0"/>
                <w:color w:val="auto"/>
                <w:sz w:val="24"/>
                <w:szCs w:val="24"/>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1500</w:t>
            </w: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11</w:t>
            </w:r>
          </w:p>
        </w:tc>
        <w:tc>
          <w:tcPr>
            <w:tcW w:w="8994"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37"/>
                <w:color w:val="auto"/>
                <w:bdr w:val="none" w:color="auto" w:sz="0" w:space="0"/>
                <w:lang w:val="en-US" w:eastAsia="zh-CN" w:bidi="ar"/>
              </w:rPr>
              <w:t>合计：不含税总价：      元；税率</w:t>
            </w:r>
            <w:r>
              <w:rPr>
                <w:rStyle w:val="38"/>
                <w:color w:val="auto"/>
                <w:bdr w:val="none" w:color="auto" w:sz="0" w:space="0"/>
                <w:lang w:val="en-US" w:eastAsia="zh-CN" w:bidi="ar"/>
              </w:rPr>
              <w:t xml:space="preserve">   %</w:t>
            </w:r>
            <w:r>
              <w:rPr>
                <w:rStyle w:val="37"/>
                <w:color w:val="auto"/>
                <w:bdr w:val="none" w:color="auto" w:sz="0" w:space="0"/>
                <w:lang w:val="en-US" w:eastAsia="zh-CN" w:bidi="ar"/>
              </w:rPr>
              <w:t>，含税总价：       元。</w:t>
            </w:r>
            <w:r>
              <w:rPr>
                <w:rStyle w:val="37"/>
                <w:color w:val="auto"/>
                <w:bdr w:val="none" w:color="auto" w:sz="0" w:space="0"/>
                <w:lang w:val="en-US" w:eastAsia="zh-CN" w:bidi="ar"/>
              </w:rPr>
              <w:br w:type="textWrapping"/>
            </w:r>
            <w:r>
              <w:rPr>
                <w:rStyle w:val="37"/>
                <w:color w:val="auto"/>
                <w:bdr w:val="none" w:color="auto" w:sz="0" w:space="0"/>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报价单位：</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bl>
    <w:p>
      <w:pPr>
        <w:pStyle w:val="2"/>
        <w:rPr>
          <w:rFonts w:hint="eastAsia"/>
          <w:color w:val="auto"/>
        </w:rPr>
      </w:pPr>
    </w:p>
    <w:p>
      <w:pPr>
        <w:pStyle w:val="2"/>
        <w:ind w:left="0" w:leftChars="0" w:firstLine="0" w:firstLineChars="0"/>
        <w:rPr>
          <w:color w:val="auto"/>
        </w:rPr>
      </w:pPr>
    </w:p>
    <w:p>
      <w:pPr>
        <w:numPr>
          <w:ilvl w:val="0"/>
          <w:numId w:val="1"/>
        </w:numPr>
        <w:spacing w:line="360" w:lineRule="auto"/>
        <w:ind w:firstLine="240" w:firstLineChars="100"/>
        <w:jc w:val="left"/>
        <w:rPr>
          <w:rFonts w:hint="eastAsia" w:ascii="宋体" w:hAnsi="宋体"/>
          <w:color w:val="auto"/>
          <w:sz w:val="24"/>
        </w:rPr>
      </w:pPr>
      <w:r>
        <w:rPr>
          <w:rFonts w:hint="eastAsia" w:ascii="宋体" w:hAnsi="宋体"/>
          <w:color w:val="auto"/>
          <w:sz w:val="24"/>
        </w:rPr>
        <w:t>产品质量要求</w:t>
      </w:r>
    </w:p>
    <w:p>
      <w:pPr>
        <w:spacing w:line="360" w:lineRule="auto"/>
        <w:ind w:firstLine="480" w:firstLineChars="200"/>
        <w:jc w:val="left"/>
        <w:rPr>
          <w:color w:val="auto"/>
          <w:sz w:val="24"/>
        </w:rPr>
      </w:pPr>
      <w:r>
        <w:rPr>
          <w:rFonts w:hint="eastAsia"/>
          <w:color w:val="auto"/>
          <w:sz w:val="24"/>
        </w:rPr>
        <w:t>（1）</w:t>
      </w:r>
      <w:r>
        <w:rPr>
          <w:color w:val="auto"/>
          <w:sz w:val="24"/>
        </w:rPr>
        <w:t>质量标准：所有产品满足国家标准，</w:t>
      </w:r>
      <w:r>
        <w:rPr>
          <w:rFonts w:hint="eastAsia"/>
          <w:color w:val="auto"/>
          <w:sz w:val="24"/>
        </w:rPr>
        <w:t>工程</w:t>
      </w:r>
      <w:r>
        <w:rPr>
          <w:color w:val="auto"/>
          <w:sz w:val="24"/>
        </w:rPr>
        <w:t>监理及</w:t>
      </w:r>
      <w:r>
        <w:rPr>
          <w:rFonts w:hint="eastAsia"/>
          <w:color w:val="auto"/>
          <w:sz w:val="24"/>
        </w:rPr>
        <w:t>采购</w:t>
      </w:r>
      <w:r>
        <w:rPr>
          <w:color w:val="auto"/>
          <w:sz w:val="24"/>
        </w:rPr>
        <w:t>方验收要求</w:t>
      </w:r>
      <w:r>
        <w:rPr>
          <w:rFonts w:hint="eastAsia"/>
          <w:color w:val="auto"/>
          <w:sz w:val="24"/>
        </w:rPr>
        <w:t>。</w:t>
      </w:r>
      <w:r>
        <w:rPr>
          <w:color w:val="auto"/>
          <w:sz w:val="24"/>
        </w:rPr>
        <w:t xml:space="preserve">                                                                                                 </w:t>
      </w:r>
    </w:p>
    <w:p>
      <w:pPr>
        <w:spacing w:line="360" w:lineRule="auto"/>
        <w:ind w:firstLine="480" w:firstLineChars="200"/>
        <w:jc w:val="left"/>
        <w:rPr>
          <w:color w:val="auto"/>
          <w:sz w:val="24"/>
        </w:rPr>
      </w:pPr>
      <w:r>
        <w:rPr>
          <w:rFonts w:hint="eastAsia"/>
          <w:color w:val="auto"/>
          <w:sz w:val="24"/>
        </w:rPr>
        <w:t>（2）</w:t>
      </w:r>
      <w:r>
        <w:rPr>
          <w:color w:val="auto"/>
          <w:sz w:val="24"/>
        </w:rPr>
        <w:t>如</w:t>
      </w:r>
      <w:r>
        <w:rPr>
          <w:rFonts w:hint="eastAsia"/>
          <w:color w:val="auto"/>
          <w:sz w:val="24"/>
        </w:rPr>
        <w:t>供应商</w:t>
      </w:r>
      <w:r>
        <w:rPr>
          <w:color w:val="auto"/>
          <w:sz w:val="24"/>
        </w:rPr>
        <w:t xml:space="preserve">提供的产品质量不符合约定标准, </w:t>
      </w:r>
      <w:r>
        <w:rPr>
          <w:rFonts w:hint="eastAsia"/>
          <w:color w:val="auto"/>
          <w:sz w:val="24"/>
        </w:rPr>
        <w:t>采购方</w:t>
      </w:r>
      <w:r>
        <w:rPr>
          <w:color w:val="auto"/>
          <w:sz w:val="24"/>
        </w:rPr>
        <w:t>有权要求拒收/换货/降价部分甚至整批货物，</w:t>
      </w:r>
      <w:r>
        <w:rPr>
          <w:rFonts w:hint="eastAsia"/>
          <w:color w:val="auto"/>
          <w:sz w:val="24"/>
        </w:rPr>
        <w:t>供应商</w:t>
      </w:r>
      <w:r>
        <w:rPr>
          <w:color w:val="auto"/>
          <w:sz w:val="24"/>
        </w:rPr>
        <w:t>对此承担全部责任并应赔偿</w:t>
      </w:r>
      <w:r>
        <w:rPr>
          <w:rFonts w:hint="eastAsia"/>
          <w:color w:val="auto"/>
          <w:sz w:val="24"/>
        </w:rPr>
        <w:t>采购方</w:t>
      </w:r>
      <w:r>
        <w:rPr>
          <w:color w:val="auto"/>
          <w:sz w:val="24"/>
        </w:rPr>
        <w:t>因此所遭受的损失。</w:t>
      </w:r>
    </w:p>
    <w:p>
      <w:pPr>
        <w:spacing w:line="360" w:lineRule="auto"/>
        <w:ind w:firstLine="480" w:firstLineChars="200"/>
        <w:jc w:val="left"/>
        <w:rPr>
          <w:color w:val="auto"/>
          <w:sz w:val="24"/>
        </w:rPr>
      </w:pPr>
      <w:r>
        <w:rPr>
          <w:rFonts w:hint="eastAsia"/>
          <w:color w:val="auto"/>
          <w:sz w:val="24"/>
        </w:rPr>
        <w:t>（3）</w:t>
      </w:r>
      <w:r>
        <w:rPr>
          <w:color w:val="auto"/>
          <w:sz w:val="24"/>
        </w:rPr>
        <w:t>如果因</w:t>
      </w:r>
      <w:r>
        <w:rPr>
          <w:rFonts w:hint="eastAsia"/>
          <w:color w:val="auto"/>
          <w:sz w:val="24"/>
        </w:rPr>
        <w:t>供应商</w:t>
      </w:r>
      <w:r>
        <w:rPr>
          <w:color w:val="auto"/>
          <w:sz w:val="24"/>
        </w:rPr>
        <w:t>所提供货物的某一项或某几项技术参数不能满足</w:t>
      </w:r>
      <w:r>
        <w:rPr>
          <w:rFonts w:hint="eastAsia"/>
          <w:color w:val="auto"/>
          <w:sz w:val="24"/>
        </w:rPr>
        <w:t>采购方</w:t>
      </w:r>
      <w:r>
        <w:rPr>
          <w:color w:val="auto"/>
          <w:sz w:val="24"/>
        </w:rPr>
        <w:t>的要求而影响</w:t>
      </w:r>
      <w:r>
        <w:rPr>
          <w:rFonts w:hint="eastAsia"/>
          <w:color w:val="auto"/>
          <w:sz w:val="24"/>
        </w:rPr>
        <w:t>采购方</w:t>
      </w:r>
      <w:r>
        <w:rPr>
          <w:color w:val="auto"/>
          <w:sz w:val="24"/>
        </w:rPr>
        <w:t>对该货物的使用，而</w:t>
      </w:r>
      <w:r>
        <w:rPr>
          <w:rFonts w:hint="eastAsia"/>
          <w:color w:val="auto"/>
          <w:sz w:val="24"/>
        </w:rPr>
        <w:t>供应商</w:t>
      </w:r>
      <w:r>
        <w:rPr>
          <w:color w:val="auto"/>
          <w:sz w:val="24"/>
        </w:rPr>
        <w:t>又未做出特别说明的，则无论</w:t>
      </w:r>
      <w:r>
        <w:rPr>
          <w:rFonts w:hint="eastAsia"/>
          <w:color w:val="auto"/>
          <w:sz w:val="24"/>
        </w:rPr>
        <w:t>采购方</w:t>
      </w:r>
      <w:r>
        <w:rPr>
          <w:color w:val="auto"/>
          <w:sz w:val="24"/>
        </w:rPr>
        <w:t>是否在招标文件、图纸中提出明确要求，</w:t>
      </w:r>
      <w:r>
        <w:rPr>
          <w:rFonts w:hint="eastAsia"/>
          <w:color w:val="auto"/>
          <w:sz w:val="24"/>
        </w:rPr>
        <w:t>供应商</w:t>
      </w:r>
      <w:r>
        <w:rPr>
          <w:color w:val="auto"/>
          <w:sz w:val="24"/>
        </w:rPr>
        <w:t>都必须无条件进行补救，并赔偿</w:t>
      </w:r>
      <w:r>
        <w:rPr>
          <w:rFonts w:hint="eastAsia"/>
          <w:color w:val="auto"/>
          <w:sz w:val="24"/>
        </w:rPr>
        <w:t>采购方</w:t>
      </w:r>
      <w:r>
        <w:rPr>
          <w:color w:val="auto"/>
          <w:sz w:val="24"/>
        </w:rPr>
        <w:t>因此造成的全部损失。</w:t>
      </w:r>
    </w:p>
    <w:p>
      <w:pPr>
        <w:spacing w:line="360" w:lineRule="auto"/>
        <w:ind w:firstLine="480" w:firstLineChars="200"/>
        <w:jc w:val="left"/>
        <w:rPr>
          <w:color w:val="auto"/>
          <w:sz w:val="24"/>
        </w:rPr>
      </w:pPr>
      <w:r>
        <w:rPr>
          <w:rFonts w:hint="eastAsia"/>
          <w:color w:val="auto"/>
          <w:sz w:val="24"/>
        </w:rPr>
        <w:t>（4）</w:t>
      </w:r>
      <w:r>
        <w:rPr>
          <w:color w:val="auto"/>
          <w:sz w:val="24"/>
        </w:rPr>
        <w:t>货物质量与法律法规的符合性</w:t>
      </w:r>
    </w:p>
    <w:p>
      <w:pPr>
        <w:spacing w:line="360" w:lineRule="auto"/>
        <w:ind w:firstLine="480" w:firstLineChars="200"/>
        <w:jc w:val="left"/>
        <w:rPr>
          <w:color w:val="auto"/>
          <w:sz w:val="24"/>
        </w:rPr>
      </w:pPr>
      <w:r>
        <w:rPr>
          <w:rFonts w:hint="eastAsia"/>
          <w:color w:val="auto"/>
          <w:sz w:val="24"/>
        </w:rPr>
        <w:t>供应商</w:t>
      </w:r>
      <w:r>
        <w:rPr>
          <w:color w:val="auto"/>
          <w:sz w:val="24"/>
        </w:rPr>
        <w:t>供应的货物质量应符合中华人民共和国有关法律、法规、相关行业标准规范及项目所在地的规范性文件规定</w:t>
      </w:r>
    </w:p>
    <w:p>
      <w:pPr>
        <w:spacing w:line="360" w:lineRule="auto"/>
        <w:ind w:firstLine="480" w:firstLineChars="200"/>
        <w:jc w:val="left"/>
        <w:rPr>
          <w:color w:val="auto"/>
          <w:sz w:val="24"/>
        </w:rPr>
      </w:pPr>
      <w:r>
        <w:rPr>
          <w:rFonts w:hint="eastAsia"/>
          <w:color w:val="auto"/>
          <w:sz w:val="24"/>
        </w:rPr>
        <w:t>（5）</w:t>
      </w:r>
      <w:r>
        <w:rPr>
          <w:color w:val="auto"/>
          <w:sz w:val="24"/>
        </w:rPr>
        <w:t>质保期及质量保修</w:t>
      </w:r>
    </w:p>
    <w:p>
      <w:pPr>
        <w:spacing w:line="360" w:lineRule="auto"/>
        <w:ind w:firstLine="480" w:firstLineChars="200"/>
        <w:jc w:val="left"/>
        <w:rPr>
          <w:color w:val="auto"/>
          <w:sz w:val="24"/>
        </w:rPr>
      </w:pPr>
      <w:r>
        <w:rPr>
          <w:color w:val="auto"/>
          <w:sz w:val="24"/>
        </w:rPr>
        <w:t xml:space="preserve"> 质保期：</w:t>
      </w:r>
      <w:r>
        <w:rPr>
          <w:rFonts w:hint="eastAsia"/>
          <w:color w:val="auto"/>
          <w:sz w:val="24"/>
        </w:rPr>
        <w:t>供应商</w:t>
      </w:r>
      <w:r>
        <w:rPr>
          <w:color w:val="auto"/>
          <w:sz w:val="24"/>
        </w:rPr>
        <w:t>提供的产品或服务的质保期为以供货产品国家相关政策规定的保质期为准，从到场之日开始起算。</w:t>
      </w:r>
    </w:p>
    <w:p>
      <w:pPr>
        <w:spacing w:line="360" w:lineRule="auto"/>
        <w:ind w:firstLine="480" w:firstLineChars="200"/>
        <w:jc w:val="left"/>
        <w:rPr>
          <w:color w:val="auto"/>
          <w:sz w:val="24"/>
        </w:rPr>
      </w:pPr>
      <w:r>
        <w:rPr>
          <w:color w:val="auto"/>
          <w:sz w:val="24"/>
        </w:rPr>
        <w:t xml:space="preserve"> 在质量保证期内，</w:t>
      </w:r>
      <w:r>
        <w:rPr>
          <w:rFonts w:hint="eastAsia"/>
          <w:color w:val="auto"/>
          <w:sz w:val="24"/>
        </w:rPr>
        <w:t>供应商</w:t>
      </w:r>
      <w:r>
        <w:rPr>
          <w:color w:val="auto"/>
          <w:sz w:val="24"/>
        </w:rPr>
        <w:t>负责提供缺陷产品的免费维修、更换等服务，并承担由于质量问题产生的费用。只要</w:t>
      </w:r>
      <w:r>
        <w:rPr>
          <w:rFonts w:hint="eastAsia"/>
          <w:color w:val="auto"/>
          <w:sz w:val="24"/>
        </w:rPr>
        <w:t>采购方</w:t>
      </w:r>
      <w:r>
        <w:rPr>
          <w:color w:val="auto"/>
          <w:sz w:val="24"/>
        </w:rPr>
        <w:t>提出书面要求，</w:t>
      </w:r>
      <w:r>
        <w:rPr>
          <w:rFonts w:hint="eastAsia"/>
          <w:color w:val="auto"/>
          <w:sz w:val="24"/>
        </w:rPr>
        <w:t>供应商</w:t>
      </w:r>
      <w:r>
        <w:rPr>
          <w:color w:val="auto"/>
          <w:sz w:val="24"/>
        </w:rPr>
        <w:t>必须在两日内给予书面答复；如</w:t>
      </w:r>
      <w:r>
        <w:rPr>
          <w:rFonts w:hint="eastAsia"/>
          <w:color w:val="auto"/>
          <w:sz w:val="24"/>
        </w:rPr>
        <w:t>采购方</w:t>
      </w:r>
      <w:r>
        <w:rPr>
          <w:color w:val="auto"/>
          <w:sz w:val="24"/>
        </w:rPr>
        <w:t>认为必要，</w:t>
      </w:r>
      <w:r>
        <w:rPr>
          <w:rFonts w:hint="eastAsia"/>
          <w:color w:val="auto"/>
          <w:sz w:val="24"/>
        </w:rPr>
        <w:t>供应商</w:t>
      </w:r>
      <w:r>
        <w:rPr>
          <w:color w:val="auto"/>
          <w:sz w:val="24"/>
        </w:rPr>
        <w:t>在两日内应指派人员到现场解决问题，相关费用由</w:t>
      </w:r>
      <w:r>
        <w:rPr>
          <w:rFonts w:hint="eastAsia"/>
          <w:color w:val="auto"/>
          <w:sz w:val="24"/>
        </w:rPr>
        <w:t>供应商</w:t>
      </w:r>
      <w:r>
        <w:rPr>
          <w:color w:val="auto"/>
          <w:sz w:val="24"/>
        </w:rPr>
        <w:t>承担。</w:t>
      </w:r>
    </w:p>
    <w:p>
      <w:pPr>
        <w:spacing w:line="360" w:lineRule="auto"/>
        <w:ind w:firstLine="480" w:firstLineChars="200"/>
        <w:jc w:val="left"/>
        <w:rPr>
          <w:color w:val="auto"/>
          <w:sz w:val="24"/>
        </w:rPr>
      </w:pPr>
      <w:r>
        <w:rPr>
          <w:color w:val="auto"/>
          <w:sz w:val="24"/>
        </w:rPr>
        <w:t xml:space="preserve"> </w:t>
      </w:r>
      <w:r>
        <w:rPr>
          <w:rFonts w:hint="eastAsia"/>
          <w:color w:val="auto"/>
          <w:sz w:val="24"/>
        </w:rPr>
        <w:t>供应商</w:t>
      </w:r>
      <w:r>
        <w:rPr>
          <w:color w:val="auto"/>
          <w:sz w:val="24"/>
        </w:rPr>
        <w:t>借故推脱或无理由拒绝</w:t>
      </w:r>
      <w:r>
        <w:rPr>
          <w:rFonts w:hint="eastAsia"/>
          <w:color w:val="auto"/>
          <w:sz w:val="24"/>
        </w:rPr>
        <w:t>采购方</w:t>
      </w:r>
      <w:r>
        <w:rPr>
          <w:color w:val="auto"/>
          <w:sz w:val="24"/>
        </w:rPr>
        <w:t>提出的维修、更换服务请求，</w:t>
      </w:r>
      <w:r>
        <w:rPr>
          <w:rFonts w:hint="eastAsia"/>
          <w:color w:val="auto"/>
          <w:sz w:val="24"/>
        </w:rPr>
        <w:t>采购方</w:t>
      </w:r>
      <w:r>
        <w:rPr>
          <w:color w:val="auto"/>
          <w:sz w:val="24"/>
        </w:rPr>
        <w:t>可以自行解决，并对维修或更换服务以实际发生的费用或按市场价从</w:t>
      </w:r>
      <w:r>
        <w:rPr>
          <w:rFonts w:hint="eastAsia"/>
          <w:color w:val="auto"/>
          <w:sz w:val="24"/>
        </w:rPr>
        <w:t>采购方</w:t>
      </w:r>
      <w:r>
        <w:rPr>
          <w:color w:val="auto"/>
          <w:sz w:val="24"/>
        </w:rPr>
        <w:t>应支付给</w:t>
      </w:r>
      <w:r>
        <w:rPr>
          <w:rFonts w:hint="eastAsia"/>
          <w:color w:val="auto"/>
          <w:sz w:val="24"/>
        </w:rPr>
        <w:t>供应商</w:t>
      </w:r>
      <w:r>
        <w:rPr>
          <w:color w:val="auto"/>
          <w:sz w:val="24"/>
        </w:rPr>
        <w:t>的合同款项中得到补偿。若合同的款项不足以补偿</w:t>
      </w:r>
      <w:r>
        <w:rPr>
          <w:rFonts w:hint="eastAsia"/>
          <w:color w:val="auto"/>
          <w:sz w:val="24"/>
        </w:rPr>
        <w:t>采购方</w:t>
      </w:r>
      <w:r>
        <w:rPr>
          <w:color w:val="auto"/>
          <w:sz w:val="24"/>
        </w:rPr>
        <w:t>的损失，</w:t>
      </w:r>
      <w:r>
        <w:rPr>
          <w:rFonts w:hint="eastAsia"/>
          <w:color w:val="auto"/>
          <w:sz w:val="24"/>
        </w:rPr>
        <w:t>采购方</w:t>
      </w:r>
      <w:r>
        <w:rPr>
          <w:color w:val="auto"/>
          <w:sz w:val="24"/>
        </w:rPr>
        <w:t>有权要求</w:t>
      </w:r>
      <w:r>
        <w:rPr>
          <w:rFonts w:hint="eastAsia"/>
          <w:color w:val="auto"/>
          <w:sz w:val="24"/>
        </w:rPr>
        <w:t>供应商</w:t>
      </w:r>
      <w:r>
        <w:rPr>
          <w:color w:val="auto"/>
          <w:sz w:val="24"/>
        </w:rPr>
        <w:t>另行支付不足的部分。维修或更换后的部分产品的质量保证期相应延长</w:t>
      </w:r>
      <w:r>
        <w:rPr>
          <w:rFonts w:hint="eastAsia"/>
          <w:color w:val="auto"/>
          <w:sz w:val="24"/>
        </w:rPr>
        <w:t>。</w:t>
      </w:r>
    </w:p>
    <w:p>
      <w:pPr>
        <w:numPr>
          <w:ilvl w:val="0"/>
          <w:numId w:val="1"/>
        </w:numPr>
        <w:spacing w:line="360" w:lineRule="auto"/>
        <w:ind w:firstLine="240" w:firstLineChars="100"/>
        <w:jc w:val="left"/>
        <w:rPr>
          <w:rFonts w:hint="eastAsia" w:ascii="宋体" w:hAnsi="宋体"/>
          <w:color w:val="auto"/>
          <w:sz w:val="24"/>
        </w:rPr>
      </w:pPr>
      <w:r>
        <w:rPr>
          <w:rFonts w:hint="eastAsia" w:ascii="宋体" w:hAnsi="宋体"/>
          <w:color w:val="auto"/>
          <w:sz w:val="24"/>
        </w:rPr>
        <w:t>供货要求</w:t>
      </w:r>
    </w:p>
    <w:p>
      <w:pPr>
        <w:spacing w:line="360" w:lineRule="auto"/>
        <w:ind w:firstLine="480" w:firstLineChars="200"/>
        <w:jc w:val="left"/>
        <w:rPr>
          <w:color w:val="auto"/>
          <w:sz w:val="24"/>
        </w:rPr>
      </w:pPr>
      <w:r>
        <w:rPr>
          <w:rFonts w:hint="eastAsia"/>
          <w:color w:val="auto"/>
          <w:sz w:val="24"/>
        </w:rPr>
        <w:t>（1）</w:t>
      </w:r>
      <w:r>
        <w:rPr>
          <w:color w:val="auto"/>
          <w:sz w:val="24"/>
        </w:rPr>
        <w:t>交货时间、地点</w:t>
      </w:r>
    </w:p>
    <w:p>
      <w:pPr>
        <w:spacing w:line="360" w:lineRule="auto"/>
        <w:ind w:firstLine="482" w:firstLineChars="200"/>
        <w:jc w:val="left"/>
        <w:rPr>
          <w:color w:val="auto"/>
          <w:sz w:val="24"/>
        </w:rPr>
      </w:pPr>
      <w:r>
        <w:rPr>
          <w:b/>
          <w:bCs/>
          <w:color w:val="auto"/>
          <w:sz w:val="24"/>
        </w:rPr>
        <w:t>交货时间：合同签订后</w:t>
      </w:r>
      <w:r>
        <w:rPr>
          <w:rFonts w:hint="eastAsia"/>
          <w:b/>
          <w:bCs/>
          <w:color w:val="auto"/>
          <w:sz w:val="24"/>
        </w:rPr>
        <w:t>3</w:t>
      </w:r>
      <w:r>
        <w:rPr>
          <w:b/>
          <w:bCs/>
          <w:color w:val="auto"/>
          <w:sz w:val="24"/>
        </w:rPr>
        <w:t>个</w:t>
      </w:r>
      <w:r>
        <w:rPr>
          <w:rFonts w:hint="eastAsia"/>
          <w:b/>
          <w:bCs/>
          <w:color w:val="auto"/>
          <w:sz w:val="24"/>
          <w:lang w:val="en-US" w:eastAsia="zh-CN"/>
        </w:rPr>
        <w:t>日历天</w:t>
      </w:r>
      <w:r>
        <w:rPr>
          <w:b/>
          <w:bCs/>
          <w:color w:val="auto"/>
          <w:sz w:val="24"/>
        </w:rPr>
        <w:t>内。</w:t>
      </w:r>
    </w:p>
    <w:p>
      <w:pPr>
        <w:spacing w:line="360" w:lineRule="auto"/>
        <w:ind w:firstLine="480" w:firstLineChars="200"/>
        <w:jc w:val="left"/>
        <w:rPr>
          <w:color w:val="auto"/>
          <w:sz w:val="24"/>
        </w:rPr>
      </w:pPr>
      <w:r>
        <w:rPr>
          <w:color w:val="auto"/>
          <w:sz w:val="24"/>
        </w:rPr>
        <w:t>若无其他特别约定，</w:t>
      </w:r>
      <w:r>
        <w:rPr>
          <w:rFonts w:hint="eastAsia"/>
          <w:color w:val="auto"/>
          <w:sz w:val="24"/>
        </w:rPr>
        <w:t>供应商</w:t>
      </w:r>
      <w:r>
        <w:rPr>
          <w:color w:val="auto"/>
          <w:sz w:val="24"/>
        </w:rPr>
        <w:t>应于本合同生效后</w:t>
      </w:r>
      <w:r>
        <w:rPr>
          <w:rFonts w:hint="eastAsia"/>
          <w:color w:val="auto"/>
          <w:sz w:val="24"/>
        </w:rPr>
        <w:t>1</w:t>
      </w:r>
      <w:r>
        <w:rPr>
          <w:color w:val="auto"/>
          <w:sz w:val="24"/>
        </w:rPr>
        <w:t>日内向</w:t>
      </w:r>
      <w:r>
        <w:rPr>
          <w:rFonts w:hint="eastAsia"/>
          <w:color w:val="auto"/>
          <w:sz w:val="24"/>
        </w:rPr>
        <w:t>采购方</w:t>
      </w:r>
      <w:r>
        <w:rPr>
          <w:color w:val="auto"/>
          <w:sz w:val="24"/>
        </w:rPr>
        <w:t>提供书面的供货计划，包括每批货物名称、编号、重量、体积、价款、送货人、发货时间、到货时间及本合同项目的货物总清单等供货基本信息。交货1天前，</w:t>
      </w:r>
      <w:r>
        <w:rPr>
          <w:rFonts w:hint="eastAsia"/>
          <w:color w:val="auto"/>
          <w:sz w:val="24"/>
        </w:rPr>
        <w:t>供应商</w:t>
      </w:r>
      <w:r>
        <w:rPr>
          <w:color w:val="auto"/>
          <w:sz w:val="24"/>
        </w:rPr>
        <w:t>应以书面形式将供货基本情况通知</w:t>
      </w:r>
      <w:r>
        <w:rPr>
          <w:rFonts w:hint="eastAsia"/>
          <w:color w:val="auto"/>
          <w:sz w:val="24"/>
        </w:rPr>
        <w:t>采购方</w:t>
      </w:r>
      <w:r>
        <w:rPr>
          <w:color w:val="auto"/>
          <w:sz w:val="24"/>
        </w:rPr>
        <w:t>，否则，</w:t>
      </w:r>
      <w:r>
        <w:rPr>
          <w:rFonts w:hint="eastAsia"/>
          <w:color w:val="auto"/>
          <w:sz w:val="24"/>
        </w:rPr>
        <w:t>采购方</w:t>
      </w:r>
      <w:r>
        <w:rPr>
          <w:color w:val="auto"/>
          <w:sz w:val="24"/>
        </w:rPr>
        <w:t>有权拒收货物，由此产生的一切损失及费用由</w:t>
      </w:r>
      <w:r>
        <w:rPr>
          <w:rFonts w:hint="eastAsia"/>
          <w:color w:val="auto"/>
          <w:sz w:val="24"/>
        </w:rPr>
        <w:t>供应商</w:t>
      </w:r>
      <w:r>
        <w:rPr>
          <w:color w:val="auto"/>
          <w:sz w:val="24"/>
        </w:rPr>
        <w:t>承担。交货顺序以</w:t>
      </w:r>
      <w:r>
        <w:rPr>
          <w:rFonts w:hint="eastAsia"/>
          <w:color w:val="auto"/>
          <w:sz w:val="24"/>
        </w:rPr>
        <w:t>采购方</w:t>
      </w:r>
      <w:r>
        <w:rPr>
          <w:color w:val="auto"/>
          <w:sz w:val="24"/>
        </w:rPr>
        <w:t>项目实际需求顺序为准，交货日期以到货现场的到货签收单时间为准。</w:t>
      </w:r>
    </w:p>
    <w:p>
      <w:pPr>
        <w:spacing w:line="360" w:lineRule="auto"/>
        <w:ind w:firstLine="480" w:firstLineChars="200"/>
        <w:jc w:val="left"/>
        <w:rPr>
          <w:color w:val="auto"/>
          <w:sz w:val="24"/>
        </w:rPr>
      </w:pPr>
      <w:r>
        <w:rPr>
          <w:color w:val="auto"/>
          <w:sz w:val="24"/>
        </w:rPr>
        <w:t>对于</w:t>
      </w:r>
      <w:r>
        <w:rPr>
          <w:rFonts w:hint="eastAsia"/>
          <w:color w:val="auto"/>
          <w:sz w:val="24"/>
        </w:rPr>
        <w:t>供应商</w:t>
      </w:r>
      <w:r>
        <w:rPr>
          <w:color w:val="auto"/>
          <w:sz w:val="24"/>
        </w:rPr>
        <w:t>提前交货、逾期交货或者供货经验收不合格的情况，</w:t>
      </w:r>
      <w:r>
        <w:rPr>
          <w:rFonts w:hint="eastAsia"/>
          <w:color w:val="auto"/>
          <w:sz w:val="24"/>
        </w:rPr>
        <w:t>采购方</w:t>
      </w:r>
      <w:r>
        <w:rPr>
          <w:color w:val="auto"/>
          <w:sz w:val="24"/>
        </w:rPr>
        <w:t>无保管义务；如</w:t>
      </w:r>
      <w:r>
        <w:rPr>
          <w:rFonts w:hint="eastAsia"/>
          <w:color w:val="auto"/>
          <w:sz w:val="24"/>
        </w:rPr>
        <w:t>供应商</w:t>
      </w:r>
      <w:r>
        <w:rPr>
          <w:color w:val="auto"/>
          <w:sz w:val="24"/>
        </w:rPr>
        <w:t>要求</w:t>
      </w:r>
      <w:r>
        <w:rPr>
          <w:rFonts w:hint="eastAsia"/>
          <w:color w:val="auto"/>
          <w:sz w:val="24"/>
        </w:rPr>
        <w:t>采购方</w:t>
      </w:r>
      <w:r>
        <w:rPr>
          <w:color w:val="auto"/>
          <w:sz w:val="24"/>
        </w:rPr>
        <w:t>暂时代为保管，其毁损灭失的风险及保管费用由</w:t>
      </w:r>
      <w:r>
        <w:rPr>
          <w:rFonts w:hint="eastAsia"/>
          <w:color w:val="auto"/>
          <w:sz w:val="24"/>
        </w:rPr>
        <w:t>供应商</w:t>
      </w:r>
      <w:r>
        <w:rPr>
          <w:color w:val="auto"/>
          <w:sz w:val="24"/>
        </w:rPr>
        <w:t>承担。任何一方因特殊原因要求将交货时间提前的，应提前通知对方且经书面确认。</w:t>
      </w:r>
    </w:p>
    <w:p>
      <w:pPr>
        <w:spacing w:line="360" w:lineRule="auto"/>
        <w:ind w:firstLine="482" w:firstLineChars="200"/>
        <w:jc w:val="left"/>
        <w:rPr>
          <w:b/>
          <w:bCs/>
          <w:color w:val="auto"/>
          <w:sz w:val="24"/>
        </w:rPr>
      </w:pPr>
      <w:r>
        <w:rPr>
          <w:b/>
          <w:bCs/>
          <w:color w:val="auto"/>
          <w:sz w:val="24"/>
        </w:rPr>
        <w:t>交货地点：四川省攀枝花市东区三线大道北段118号2栋。</w:t>
      </w:r>
    </w:p>
    <w:p>
      <w:pPr>
        <w:spacing w:line="360" w:lineRule="auto"/>
        <w:ind w:firstLine="480" w:firstLineChars="200"/>
        <w:jc w:val="left"/>
        <w:rPr>
          <w:color w:val="auto"/>
          <w:sz w:val="24"/>
        </w:rPr>
      </w:pPr>
      <w:r>
        <w:rPr>
          <w:rFonts w:hint="eastAsia"/>
          <w:color w:val="auto"/>
          <w:sz w:val="24"/>
        </w:rPr>
        <w:t>（2）</w:t>
      </w:r>
      <w:r>
        <w:rPr>
          <w:color w:val="auto"/>
          <w:sz w:val="24"/>
        </w:rPr>
        <w:t>运输、装卸及保险</w:t>
      </w:r>
    </w:p>
    <w:p>
      <w:pPr>
        <w:spacing w:line="360" w:lineRule="auto"/>
        <w:ind w:firstLine="480" w:firstLineChars="200"/>
        <w:jc w:val="left"/>
        <w:rPr>
          <w:color w:val="auto"/>
          <w:sz w:val="24"/>
        </w:rPr>
      </w:pPr>
      <w:r>
        <w:rPr>
          <w:color w:val="auto"/>
          <w:sz w:val="24"/>
        </w:rPr>
        <w:t>运输方式：</w:t>
      </w:r>
      <w:r>
        <w:rPr>
          <w:rFonts w:hint="eastAsia"/>
          <w:color w:val="auto"/>
          <w:sz w:val="24"/>
        </w:rPr>
        <w:t>供应商</w:t>
      </w:r>
      <w:r>
        <w:rPr>
          <w:color w:val="auto"/>
          <w:sz w:val="24"/>
        </w:rPr>
        <w:t>负责车辆运输至项目现场并承担运费</w:t>
      </w:r>
      <w:r>
        <w:rPr>
          <w:rFonts w:hint="eastAsia"/>
          <w:color w:val="auto"/>
          <w:sz w:val="24"/>
        </w:rPr>
        <w:t>。</w:t>
      </w:r>
    </w:p>
    <w:p>
      <w:pPr>
        <w:spacing w:line="360" w:lineRule="auto"/>
        <w:ind w:firstLine="480" w:firstLineChars="200"/>
        <w:jc w:val="left"/>
        <w:rPr>
          <w:color w:val="auto"/>
          <w:sz w:val="24"/>
        </w:rPr>
      </w:pPr>
      <w:r>
        <w:rPr>
          <w:rFonts w:hint="eastAsia"/>
          <w:color w:val="auto"/>
          <w:sz w:val="24"/>
        </w:rPr>
        <w:t>供应商</w:t>
      </w:r>
      <w:r>
        <w:rPr>
          <w:color w:val="auto"/>
          <w:sz w:val="24"/>
        </w:rPr>
        <w:t>应负责安排运输并承担装卸、运输责任和费用。运输途中发生非因</w:t>
      </w:r>
      <w:r>
        <w:rPr>
          <w:rFonts w:hint="eastAsia"/>
          <w:color w:val="auto"/>
          <w:sz w:val="24"/>
        </w:rPr>
        <w:t>采购方</w:t>
      </w:r>
      <w:r>
        <w:rPr>
          <w:color w:val="auto"/>
          <w:sz w:val="24"/>
        </w:rPr>
        <w:t>原因导致货物出现问题的，</w:t>
      </w:r>
      <w:r>
        <w:rPr>
          <w:rFonts w:hint="eastAsia"/>
          <w:color w:val="auto"/>
          <w:sz w:val="24"/>
        </w:rPr>
        <w:t>供应商</w:t>
      </w:r>
      <w:r>
        <w:rPr>
          <w:color w:val="auto"/>
          <w:sz w:val="24"/>
        </w:rPr>
        <w:t>应尽快向需方补供货物以满足</w:t>
      </w:r>
      <w:r>
        <w:rPr>
          <w:rFonts w:hint="eastAsia"/>
          <w:color w:val="auto"/>
          <w:sz w:val="24"/>
        </w:rPr>
        <w:t>采购方</w:t>
      </w:r>
      <w:r>
        <w:rPr>
          <w:color w:val="auto"/>
          <w:sz w:val="24"/>
        </w:rPr>
        <w:t>工期需要；</w:t>
      </w:r>
      <w:r>
        <w:rPr>
          <w:rFonts w:hint="eastAsia"/>
          <w:color w:val="auto"/>
          <w:sz w:val="24"/>
        </w:rPr>
        <w:t>供应商</w:t>
      </w:r>
      <w:r>
        <w:rPr>
          <w:color w:val="auto"/>
          <w:sz w:val="24"/>
        </w:rPr>
        <w:t>与承运单位和保险公司交涉的，</w:t>
      </w:r>
      <w:r>
        <w:rPr>
          <w:rFonts w:hint="eastAsia"/>
          <w:color w:val="auto"/>
          <w:sz w:val="24"/>
        </w:rPr>
        <w:t>采购方</w:t>
      </w:r>
      <w:r>
        <w:rPr>
          <w:color w:val="auto"/>
          <w:sz w:val="24"/>
        </w:rPr>
        <w:t>应积极配合。</w:t>
      </w:r>
    </w:p>
    <w:p>
      <w:pPr>
        <w:spacing w:line="360" w:lineRule="auto"/>
        <w:ind w:firstLine="480" w:firstLineChars="200"/>
        <w:jc w:val="left"/>
        <w:rPr>
          <w:color w:val="auto"/>
        </w:rPr>
      </w:pPr>
      <w:r>
        <w:rPr>
          <w:color w:val="auto"/>
          <w:sz w:val="24"/>
        </w:rPr>
        <w:t xml:space="preserve"> </w:t>
      </w:r>
      <w:r>
        <w:rPr>
          <w:rFonts w:hint="eastAsia"/>
          <w:color w:val="auto"/>
          <w:sz w:val="24"/>
        </w:rPr>
        <w:t>供应商</w:t>
      </w:r>
      <w:r>
        <w:rPr>
          <w:color w:val="auto"/>
          <w:sz w:val="24"/>
        </w:rPr>
        <w:t>应负责办理产品运抵</w:t>
      </w:r>
      <w:r>
        <w:rPr>
          <w:rFonts w:hint="eastAsia"/>
          <w:color w:val="auto"/>
          <w:sz w:val="24"/>
        </w:rPr>
        <w:t>采购方</w:t>
      </w:r>
      <w:r>
        <w:rPr>
          <w:color w:val="auto"/>
          <w:sz w:val="24"/>
        </w:rPr>
        <w:t xml:space="preserve">指定交货地点的一切运输保险，并承担相关保险费。  </w:t>
      </w:r>
    </w:p>
    <w:bookmarkEnd w:id="44"/>
    <w:p>
      <w:pPr>
        <w:spacing w:line="360" w:lineRule="auto"/>
        <w:jc w:val="center"/>
        <w:rPr>
          <w:rFonts w:ascii="Times New Roman" w:hAnsi="Times New Roman"/>
          <w:b/>
          <w:bCs/>
          <w:color w:val="auto"/>
          <w:sz w:val="32"/>
          <w:szCs w:val="32"/>
        </w:rPr>
      </w:pPr>
      <w:bookmarkStart w:id="48" w:name="_Toc96804768"/>
      <w:r>
        <w:rPr>
          <w:rFonts w:ascii="Times New Roman" w:hAnsi="Times New Roman"/>
          <w:b/>
          <w:bCs/>
          <w:color w:val="auto"/>
          <w:kern w:val="44"/>
          <w:sz w:val="44"/>
          <w:szCs w:val="44"/>
        </w:rPr>
        <w:br w:type="page"/>
      </w:r>
      <w:r>
        <w:rPr>
          <w:rFonts w:ascii="Times New Roman" w:hAnsi="Times New Roman"/>
          <w:b/>
          <w:bCs/>
          <w:color w:val="auto"/>
          <w:kern w:val="44"/>
          <w:sz w:val="44"/>
          <w:szCs w:val="44"/>
        </w:rPr>
        <w:t>第三章  资格预审申请文件格式</w:t>
      </w:r>
      <w:bookmarkEnd w:id="48"/>
    </w:p>
    <w:p>
      <w:pPr>
        <w:spacing w:line="360" w:lineRule="auto"/>
        <w:ind w:firstLine="480"/>
        <w:jc w:val="left"/>
        <w:rPr>
          <w:rFonts w:ascii="Times New Roman" w:hAnsi="Times New Roman"/>
          <w:color w:val="auto"/>
          <w:sz w:val="24"/>
        </w:rPr>
      </w:pPr>
      <w:r>
        <w:rPr>
          <w:rFonts w:ascii="Times New Roman" w:hAnsi="Times New Roman"/>
          <w:color w:val="auto"/>
          <w:sz w:val="24"/>
        </w:rPr>
        <w:t>一、本章所制</w:t>
      </w:r>
      <w:r>
        <w:rPr>
          <w:rFonts w:hint="eastAsia" w:ascii="Times New Roman" w:hAnsi="Times New Roman"/>
          <w:color w:val="auto"/>
          <w:sz w:val="24"/>
        </w:rPr>
        <w:t>资格预审申请文件</w:t>
      </w:r>
      <w:r>
        <w:rPr>
          <w:rFonts w:ascii="Times New Roman" w:hAnsi="Times New Roman"/>
          <w:color w:val="auto"/>
          <w:sz w:val="24"/>
        </w:rPr>
        <w:t>格式，除格式中明确将该格式作为实质性要求的，一律不具有强制性。</w:t>
      </w:r>
    </w:p>
    <w:p>
      <w:pPr>
        <w:spacing w:line="360" w:lineRule="auto"/>
        <w:ind w:firstLine="480"/>
        <w:jc w:val="left"/>
        <w:rPr>
          <w:rFonts w:ascii="Times New Roman" w:hAnsi="Times New Roman"/>
          <w:color w:val="auto"/>
          <w:sz w:val="24"/>
        </w:rPr>
      </w:pPr>
      <w:r>
        <w:rPr>
          <w:rFonts w:ascii="Times New Roman" w:hAnsi="Times New Roman"/>
          <w:color w:val="auto"/>
          <w:sz w:val="24"/>
        </w:rPr>
        <w:t>二、本章所制</w:t>
      </w:r>
      <w:r>
        <w:rPr>
          <w:rFonts w:hint="eastAsia" w:ascii="Times New Roman" w:hAnsi="Times New Roman"/>
          <w:color w:val="auto"/>
          <w:sz w:val="24"/>
        </w:rPr>
        <w:t>资格预审申请文件</w:t>
      </w:r>
      <w:r>
        <w:rPr>
          <w:rFonts w:ascii="Times New Roman" w:hAnsi="Times New Roman"/>
          <w:color w:val="auto"/>
          <w:sz w:val="24"/>
        </w:rPr>
        <w:t>格式有关表格中的备注栏，由供应商根据自身响应情况作解释性说明，不作为必填项。</w:t>
      </w:r>
    </w:p>
    <w:p>
      <w:pPr>
        <w:spacing w:line="360" w:lineRule="auto"/>
        <w:ind w:firstLine="480" w:firstLineChars="200"/>
        <w:rPr>
          <w:rFonts w:ascii="Times New Roman" w:hAnsi="Times New Roman"/>
          <w:color w:val="auto"/>
          <w:sz w:val="24"/>
        </w:rPr>
      </w:pPr>
      <w:r>
        <w:rPr>
          <w:rFonts w:ascii="Times New Roman" w:hAnsi="Times New Roman"/>
          <w:color w:val="auto"/>
          <w:sz w:val="24"/>
        </w:rPr>
        <w:t>三、本章所制</w:t>
      </w:r>
      <w:r>
        <w:rPr>
          <w:rFonts w:hint="eastAsia" w:ascii="Times New Roman" w:hAnsi="Times New Roman"/>
          <w:color w:val="auto"/>
          <w:sz w:val="24"/>
        </w:rPr>
        <w:t>资格预审申请文件</w:t>
      </w:r>
      <w:r>
        <w:rPr>
          <w:rFonts w:ascii="Times New Roman" w:hAnsi="Times New Roman"/>
          <w:color w:val="auto"/>
          <w:sz w:val="24"/>
        </w:rPr>
        <w:t>格式中需要填写的相关内容事项，可能会与本采购项目无关，在不改变</w:t>
      </w:r>
      <w:r>
        <w:rPr>
          <w:rFonts w:hint="eastAsia" w:ascii="Times New Roman" w:hAnsi="Times New Roman"/>
          <w:color w:val="auto"/>
          <w:sz w:val="24"/>
        </w:rPr>
        <w:t>资格预审申请文件</w:t>
      </w:r>
      <w:r>
        <w:rPr>
          <w:rFonts w:ascii="Times New Roman" w:hAnsi="Times New Roman"/>
          <w:color w:val="auto"/>
          <w:sz w:val="24"/>
        </w:rPr>
        <w:t xml:space="preserve">原义、不影响本项目采购需求的情况下，供应商可以不予填写，但应当注明。 </w:t>
      </w:r>
    </w:p>
    <w:p>
      <w:pPr>
        <w:spacing w:line="360" w:lineRule="auto"/>
        <w:ind w:firstLine="480" w:firstLineChars="200"/>
        <w:rPr>
          <w:rFonts w:ascii="Times New Roman" w:hAnsi="Times New Roman"/>
          <w:color w:val="auto"/>
          <w:sz w:val="24"/>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left"/>
        <w:rPr>
          <w:rFonts w:ascii="Times New Roman" w:hAnsi="Times New Roman"/>
          <w:color w:val="auto"/>
          <w:sz w:val="36"/>
        </w:rPr>
      </w:pPr>
      <w:r>
        <w:rPr>
          <w:rFonts w:ascii="Times New Roman" w:hAnsi="Times New Roman"/>
          <w:b/>
          <w:color w:val="auto"/>
          <w:sz w:val="32"/>
          <w:szCs w:val="32"/>
        </w:rPr>
        <w:br w:type="page"/>
      </w:r>
      <w:r>
        <w:rPr>
          <w:rFonts w:ascii="Times New Roman" w:hAnsi="Times New Roman"/>
          <w:color w:val="auto"/>
          <w:sz w:val="36"/>
        </w:rPr>
        <w:t>封面：</w:t>
      </w:r>
    </w:p>
    <w:p>
      <w:pPr>
        <w:spacing w:line="360" w:lineRule="auto"/>
        <w:jc w:val="right"/>
        <w:rPr>
          <w:rFonts w:ascii="Times New Roman" w:hAnsi="Times New Roman"/>
          <w:b/>
          <w:bCs/>
          <w:color w:val="auto"/>
          <w:sz w:val="32"/>
        </w:rPr>
      </w:pPr>
      <w:r>
        <w:rPr>
          <w:rFonts w:ascii="Times New Roman" w:hAnsi="Times New Roman"/>
          <w:color w:val="auto"/>
          <w:sz w:val="36"/>
        </w:rPr>
        <w:t>（正本/副本）</w:t>
      </w:r>
    </w:p>
    <w:p>
      <w:pPr>
        <w:jc w:val="center"/>
        <w:rPr>
          <w:rFonts w:ascii="Times New Roman" w:hAnsi="Times New Roman"/>
          <w:color w:val="auto"/>
          <w:sz w:val="52"/>
          <w:szCs w:val="52"/>
        </w:rPr>
      </w:pPr>
      <w:r>
        <w:rPr>
          <w:rFonts w:ascii="Times New Roman" w:hAnsi="Times New Roman"/>
          <w:color w:val="auto"/>
          <w:sz w:val="44"/>
          <w:szCs w:val="44"/>
        </w:rPr>
        <w:t>（项目名称）</w:t>
      </w:r>
    </w:p>
    <w:p>
      <w:pPr>
        <w:jc w:val="center"/>
        <w:rPr>
          <w:rFonts w:hint="eastAsia" w:ascii="Times New Roman" w:hAnsi="Times New Roman"/>
          <w:color w:val="auto"/>
          <w:sz w:val="52"/>
          <w:szCs w:val="52"/>
        </w:rPr>
      </w:pPr>
    </w:p>
    <w:p>
      <w:pPr>
        <w:jc w:val="center"/>
        <w:rPr>
          <w:rFonts w:hint="eastAsia" w:ascii="Times New Roman" w:hAnsi="Times New Roman"/>
          <w:color w:val="auto"/>
          <w:sz w:val="52"/>
          <w:szCs w:val="52"/>
        </w:rPr>
      </w:pPr>
      <w:r>
        <w:rPr>
          <w:rFonts w:hint="eastAsia" w:ascii="Times New Roman" w:hAnsi="Times New Roman"/>
          <w:color w:val="auto"/>
          <w:sz w:val="52"/>
          <w:szCs w:val="52"/>
        </w:rPr>
        <w:t>询价资格预审</w:t>
      </w:r>
    </w:p>
    <w:p>
      <w:pPr>
        <w:jc w:val="center"/>
        <w:rPr>
          <w:rFonts w:ascii="Times New Roman" w:hAnsi="Times New Roman"/>
          <w:color w:val="auto"/>
          <w:sz w:val="52"/>
          <w:szCs w:val="52"/>
        </w:rPr>
      </w:pPr>
    </w:p>
    <w:p>
      <w:pPr>
        <w:jc w:val="center"/>
        <w:rPr>
          <w:rFonts w:ascii="Times New Roman" w:hAnsi="Times New Roman"/>
          <w:color w:val="auto"/>
          <w:sz w:val="52"/>
          <w:szCs w:val="52"/>
        </w:rPr>
      </w:pPr>
    </w:p>
    <w:p>
      <w:pPr>
        <w:jc w:val="center"/>
        <w:rPr>
          <w:rFonts w:hint="eastAsia" w:ascii="Times New Roman" w:hAnsi="Times New Roman"/>
          <w:color w:val="auto"/>
          <w:sz w:val="52"/>
          <w:szCs w:val="52"/>
        </w:rPr>
      </w:pPr>
      <w:r>
        <w:rPr>
          <w:rFonts w:hint="eastAsia" w:ascii="Times New Roman" w:hAnsi="Times New Roman"/>
          <w:color w:val="auto"/>
          <w:sz w:val="52"/>
          <w:szCs w:val="52"/>
        </w:rPr>
        <w:t>申</w:t>
      </w:r>
    </w:p>
    <w:p>
      <w:pPr>
        <w:jc w:val="center"/>
        <w:rPr>
          <w:rFonts w:ascii="Times New Roman" w:hAnsi="Times New Roman"/>
          <w:color w:val="auto"/>
          <w:sz w:val="52"/>
          <w:szCs w:val="52"/>
        </w:rPr>
      </w:pPr>
      <w:r>
        <w:rPr>
          <w:rFonts w:hint="eastAsia" w:ascii="Times New Roman" w:hAnsi="Times New Roman"/>
          <w:color w:val="auto"/>
          <w:sz w:val="52"/>
          <w:szCs w:val="52"/>
        </w:rPr>
        <w:t>请</w:t>
      </w:r>
    </w:p>
    <w:p>
      <w:pPr>
        <w:jc w:val="center"/>
        <w:rPr>
          <w:rFonts w:ascii="Times New Roman" w:hAnsi="Times New Roman"/>
          <w:color w:val="auto"/>
          <w:sz w:val="52"/>
          <w:szCs w:val="52"/>
        </w:rPr>
      </w:pPr>
      <w:r>
        <w:rPr>
          <w:rFonts w:ascii="Times New Roman" w:hAnsi="Times New Roman"/>
          <w:color w:val="auto"/>
          <w:sz w:val="52"/>
          <w:szCs w:val="52"/>
        </w:rPr>
        <w:t>文</w:t>
      </w:r>
    </w:p>
    <w:p>
      <w:pPr>
        <w:jc w:val="center"/>
        <w:rPr>
          <w:rFonts w:ascii="Times New Roman" w:hAnsi="Times New Roman"/>
          <w:color w:val="auto"/>
          <w:sz w:val="32"/>
        </w:rPr>
      </w:pPr>
      <w:r>
        <w:rPr>
          <w:rFonts w:ascii="Times New Roman" w:hAnsi="Times New Roman"/>
          <w:color w:val="auto"/>
          <w:sz w:val="52"/>
          <w:szCs w:val="52"/>
        </w:rPr>
        <w:t>件</w:t>
      </w:r>
    </w:p>
    <w:p>
      <w:pPr>
        <w:ind w:firstLine="640" w:firstLineChars="200"/>
        <w:jc w:val="center"/>
        <w:rPr>
          <w:rFonts w:ascii="Times New Roman" w:hAnsi="Times New Roman"/>
          <w:color w:val="auto"/>
          <w:sz w:val="32"/>
        </w:rPr>
      </w:pPr>
    </w:p>
    <w:p>
      <w:pPr>
        <w:pStyle w:val="9"/>
        <w:rPr>
          <w:rFonts w:ascii="Times New Roman" w:hAnsi="Times New Roman"/>
          <w:color w:val="auto"/>
          <w:sz w:val="32"/>
        </w:rPr>
      </w:pPr>
    </w:p>
    <w:p>
      <w:pPr>
        <w:pStyle w:val="10"/>
        <w:ind w:firstLine="320"/>
        <w:rPr>
          <w:rFonts w:ascii="Times New Roman" w:hAnsi="Times New Roman"/>
          <w:color w:val="auto"/>
          <w:sz w:val="32"/>
        </w:rPr>
      </w:pPr>
    </w:p>
    <w:p>
      <w:pPr>
        <w:pStyle w:val="10"/>
        <w:ind w:firstLine="320"/>
        <w:rPr>
          <w:rFonts w:ascii="Times New Roman" w:hAnsi="Times New Roman"/>
          <w:color w:val="auto"/>
          <w:sz w:val="32"/>
        </w:rPr>
      </w:pPr>
    </w:p>
    <w:p>
      <w:pPr>
        <w:ind w:firstLine="640" w:firstLineChars="200"/>
        <w:jc w:val="center"/>
        <w:rPr>
          <w:rFonts w:ascii="Times New Roman" w:hAnsi="Times New Roman"/>
          <w:color w:val="auto"/>
          <w:sz w:val="32"/>
          <w:u w:val="single"/>
        </w:rPr>
      </w:pPr>
      <w:r>
        <w:rPr>
          <w:rFonts w:ascii="Times New Roman" w:hAnsi="Times New Roman"/>
          <w:color w:val="auto"/>
          <w:sz w:val="32"/>
        </w:rPr>
        <w:t>供应商名称：</w:t>
      </w:r>
    </w:p>
    <w:p>
      <w:pPr>
        <w:ind w:firstLine="640"/>
        <w:jc w:val="center"/>
        <w:rPr>
          <w:rFonts w:ascii="Times New Roman" w:hAnsi="Times New Roman"/>
          <w:color w:val="auto"/>
          <w:sz w:val="32"/>
        </w:rPr>
      </w:pPr>
      <w:r>
        <w:rPr>
          <w:rFonts w:ascii="Times New Roman" w:hAnsi="Times New Roman"/>
          <w:color w:val="auto"/>
          <w:sz w:val="32"/>
        </w:rPr>
        <w:t>日期：   年  月  日</w:t>
      </w:r>
    </w:p>
    <w:p>
      <w:pPr>
        <w:ind w:firstLine="640"/>
        <w:jc w:val="left"/>
        <w:rPr>
          <w:rFonts w:ascii="Times New Roman" w:hAnsi="Times New Roman"/>
          <w:color w:val="auto"/>
          <w:sz w:val="32"/>
        </w:rPr>
      </w:pPr>
      <w:r>
        <w:rPr>
          <w:rFonts w:ascii="Times New Roman" w:hAnsi="Times New Roman"/>
          <w:color w:val="auto"/>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olor w:val="auto"/>
        </w:rPr>
      </w:pPr>
      <w:r>
        <w:rPr>
          <w:rFonts w:ascii="Times New Roman" w:hAnsi="Times New Roman"/>
          <w:b w:val="0"/>
          <w:color w:val="auto"/>
        </w:rPr>
        <w:br w:type="page"/>
      </w:r>
      <w:bookmarkStart w:id="49" w:name="_Toc96761121"/>
      <w:bookmarkStart w:id="50" w:name="_Toc96446260"/>
      <w:r>
        <w:rPr>
          <w:rFonts w:ascii="Times New Roman" w:hAnsi="Times New Roman" w:eastAsia="宋体"/>
          <w:bCs w:val="0"/>
          <w:color w:val="auto"/>
          <w:lang w:bidi="ar"/>
        </w:rPr>
        <w:t>一、</w:t>
      </w:r>
      <w:r>
        <w:rPr>
          <w:rFonts w:hint="eastAsia" w:ascii="Times New Roman" w:hAnsi="Times New Roman" w:eastAsia="宋体"/>
          <w:bCs w:val="0"/>
          <w:color w:val="auto"/>
          <w:lang w:bidi="ar"/>
        </w:rPr>
        <w:t>询价资格预审申请</w:t>
      </w:r>
      <w:r>
        <w:rPr>
          <w:rFonts w:ascii="Times New Roman" w:hAnsi="Times New Roman" w:eastAsia="宋体"/>
          <w:bCs w:val="0"/>
          <w:color w:val="auto"/>
          <w:lang w:bidi="ar"/>
        </w:rPr>
        <w:t>函</w:t>
      </w:r>
    </w:p>
    <w:p>
      <w:pPr>
        <w:spacing w:line="360" w:lineRule="auto"/>
        <w:rPr>
          <w:color w:val="auto"/>
          <w:szCs w:val="21"/>
        </w:rPr>
      </w:pPr>
    </w:p>
    <w:p>
      <w:pPr>
        <w:tabs>
          <w:tab w:val="left" w:pos="2340"/>
        </w:tabs>
        <w:spacing w:line="360" w:lineRule="auto"/>
        <w:rPr>
          <w:snapToGrid w:val="0"/>
          <w:color w:val="auto"/>
        </w:rPr>
      </w:pPr>
      <w:r>
        <w:rPr>
          <w:color w:val="auto"/>
          <w:sz w:val="24"/>
          <w:u w:val="single"/>
        </w:rPr>
        <w:t xml:space="preserve">                     </w:t>
      </w:r>
      <w:r>
        <w:rPr>
          <w:color w:val="auto"/>
          <w:sz w:val="24"/>
        </w:rPr>
        <w:t>（采购人名称）</w:t>
      </w:r>
      <w:r>
        <w:rPr>
          <w:snapToGrid w:val="0"/>
          <w:color w:val="auto"/>
          <w:lang w:bidi="ar"/>
        </w:rPr>
        <w:t>：</w:t>
      </w:r>
    </w:p>
    <w:p>
      <w:pPr>
        <w:pStyle w:val="16"/>
        <w:spacing w:before="0" w:beforeAutospacing="0" w:after="0" w:afterAutospacing="0" w:line="360" w:lineRule="auto"/>
        <w:ind w:firstLine="480" w:firstLineChars="200"/>
        <w:rPr>
          <w:rFonts w:ascii="Times New Roman" w:hAnsi="Times New Roman"/>
          <w:bCs/>
          <w:color w:val="auto"/>
        </w:rPr>
      </w:pPr>
      <w:r>
        <w:rPr>
          <w:rFonts w:ascii="Times New Roman" w:hAnsi="Times New Roman"/>
          <w:bCs/>
          <w:color w:val="auto"/>
          <w:kern w:val="2"/>
          <w:lang w:bidi="ar"/>
        </w:rPr>
        <w:t>我方全面研究了 “</w:t>
      </w:r>
      <w:r>
        <w:rPr>
          <w:rFonts w:ascii="Times New Roman" w:hAnsi="Times New Roman"/>
          <w:bCs/>
          <w:color w:val="auto"/>
          <w:kern w:val="2"/>
          <w:u w:val="single"/>
          <w:lang w:bidi="ar"/>
        </w:rPr>
        <w:t xml:space="preserve">   （项目名称、项目编号）    </w:t>
      </w:r>
      <w:r>
        <w:rPr>
          <w:rFonts w:ascii="Times New Roman" w:hAnsi="Times New Roman"/>
          <w:bCs/>
          <w:color w:val="auto"/>
          <w:kern w:val="2"/>
          <w:lang w:bidi="ar"/>
        </w:rPr>
        <w:t>”</w:t>
      </w:r>
      <w:r>
        <w:rPr>
          <w:rFonts w:hint="eastAsia" w:ascii="Times New Roman" w:hAnsi="Times New Roman"/>
          <w:bCs/>
          <w:color w:val="auto"/>
          <w:kern w:val="2"/>
          <w:lang w:bidi="ar"/>
        </w:rPr>
        <w:t>询价资格预审</w:t>
      </w:r>
      <w:r>
        <w:rPr>
          <w:rFonts w:ascii="Times New Roman" w:hAnsi="Times New Roman"/>
          <w:bCs/>
          <w:color w:val="auto"/>
          <w:kern w:val="2"/>
          <w:lang w:bidi="ar"/>
        </w:rPr>
        <w:t>文件，决定参加贵单位组织的本项目的</w:t>
      </w:r>
      <w:r>
        <w:rPr>
          <w:rFonts w:hint="eastAsia" w:ascii="Times New Roman" w:hAnsi="Times New Roman"/>
          <w:bCs/>
          <w:color w:val="auto"/>
          <w:kern w:val="2"/>
          <w:lang w:bidi="ar"/>
        </w:rPr>
        <w:t>询价资格预审</w:t>
      </w:r>
      <w:r>
        <w:rPr>
          <w:rFonts w:ascii="Times New Roman" w:hAnsi="Times New Roman"/>
          <w:bCs/>
          <w:color w:val="auto"/>
          <w:kern w:val="2"/>
          <w:lang w:bidi="ar"/>
        </w:rPr>
        <w:t>。我方授权</w:t>
      </w:r>
      <w:r>
        <w:rPr>
          <w:rFonts w:ascii="Times New Roman" w:hAnsi="Times New Roman"/>
          <w:bCs/>
          <w:color w:val="auto"/>
          <w:kern w:val="2"/>
          <w:u w:val="single"/>
          <w:lang w:bidi="ar"/>
        </w:rPr>
        <w:t xml:space="preserve">         </w:t>
      </w:r>
      <w:r>
        <w:rPr>
          <w:rFonts w:ascii="Times New Roman" w:hAnsi="Times New Roman"/>
          <w:bCs/>
          <w:color w:val="auto"/>
          <w:kern w:val="2"/>
          <w:lang w:bidi="ar"/>
        </w:rPr>
        <w:t>（姓名、职务）代表我方</w:t>
      </w:r>
      <w:r>
        <w:rPr>
          <w:rFonts w:ascii="Times New Roman" w:hAnsi="Times New Roman"/>
          <w:bCs/>
          <w:color w:val="auto"/>
          <w:kern w:val="2"/>
          <w:u w:val="single"/>
          <w:lang w:bidi="ar"/>
        </w:rPr>
        <w:t xml:space="preserve">    （供应商名称）    </w:t>
      </w:r>
      <w:r>
        <w:rPr>
          <w:rFonts w:ascii="Times New Roman" w:hAnsi="Times New Roman"/>
          <w:bCs/>
          <w:color w:val="auto"/>
          <w:kern w:val="2"/>
          <w:lang w:bidi="ar"/>
        </w:rPr>
        <w:t>全权处理本项目</w:t>
      </w:r>
      <w:r>
        <w:rPr>
          <w:rFonts w:hint="eastAsia" w:ascii="Times New Roman" w:hAnsi="Times New Roman"/>
          <w:bCs/>
          <w:color w:val="auto"/>
          <w:kern w:val="2"/>
          <w:lang w:bidi="ar"/>
        </w:rPr>
        <w:t>询价资格预审</w:t>
      </w:r>
      <w:r>
        <w:rPr>
          <w:rFonts w:ascii="Times New Roman" w:hAnsi="Times New Roman"/>
          <w:bCs/>
          <w:color w:val="auto"/>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1.我方自愿按照</w:t>
      </w:r>
      <w:r>
        <w:rPr>
          <w:rFonts w:hint="eastAsia" w:ascii="Times New Roman" w:hAnsi="Times New Roman"/>
          <w:bCs/>
          <w:color w:val="auto"/>
          <w:kern w:val="2"/>
          <w:lang w:bidi="ar"/>
        </w:rPr>
        <w:t>询价资格预审</w:t>
      </w:r>
      <w:r>
        <w:rPr>
          <w:rFonts w:ascii="Times New Roman" w:hAnsi="Times New Roman"/>
          <w:bCs/>
          <w:color w:val="auto"/>
          <w:kern w:val="2"/>
          <w:lang w:bidi="ar"/>
        </w:rPr>
        <w:t>文件规定的各项要求</w:t>
      </w:r>
      <w:r>
        <w:rPr>
          <w:rFonts w:hint="eastAsia" w:ascii="Times New Roman" w:hAnsi="Times New Roman"/>
          <w:bCs/>
          <w:color w:val="auto"/>
          <w:kern w:val="2"/>
          <w:lang w:bidi="ar"/>
        </w:rPr>
        <w:t>提供相应资料</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2.一旦我方</w:t>
      </w:r>
      <w:r>
        <w:rPr>
          <w:rFonts w:hint="eastAsia" w:ascii="Times New Roman" w:hAnsi="Times New Roman"/>
          <w:bCs/>
          <w:color w:val="auto"/>
          <w:kern w:val="2"/>
          <w:lang w:bidi="ar"/>
        </w:rPr>
        <w:t>通过资格预审</w:t>
      </w:r>
      <w:r>
        <w:rPr>
          <w:rFonts w:ascii="Times New Roman" w:hAnsi="Times New Roman"/>
          <w:bCs/>
          <w:color w:val="auto"/>
          <w:kern w:val="2"/>
          <w:lang w:bidi="ar"/>
        </w:rPr>
        <w:t>，我方将</w:t>
      </w:r>
      <w:r>
        <w:rPr>
          <w:rFonts w:hint="eastAsia" w:ascii="Times New Roman" w:hAnsi="Times New Roman"/>
          <w:bCs/>
          <w:color w:val="auto"/>
          <w:kern w:val="2"/>
          <w:lang w:bidi="ar"/>
        </w:rPr>
        <w:t>积极参加正式询价</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lang w:bidi="ar"/>
        </w:rPr>
        <w:t>3.</w:t>
      </w:r>
      <w:r>
        <w:rPr>
          <w:rFonts w:ascii="Times New Roman" w:hAnsi="Times New Roman"/>
          <w:bCs/>
          <w:color w:val="auto"/>
          <w:kern w:val="2"/>
          <w:lang w:bidi="ar"/>
        </w:rPr>
        <w:t>我方为本项目提交的</w:t>
      </w:r>
      <w:r>
        <w:rPr>
          <w:rFonts w:hint="eastAsia" w:ascii="Times New Roman" w:hAnsi="Times New Roman"/>
          <w:bCs/>
          <w:color w:val="auto"/>
          <w:kern w:val="2"/>
          <w:lang w:bidi="ar"/>
        </w:rPr>
        <w:t>资格预审申请文件</w:t>
      </w:r>
      <w:r>
        <w:rPr>
          <w:rFonts w:ascii="Times New Roman" w:hAnsi="Times New Roman"/>
          <w:b/>
          <w:bCs/>
          <w:color w:val="auto"/>
          <w:kern w:val="2"/>
          <w:lang w:bidi="ar"/>
        </w:rPr>
        <w:t>正本</w:t>
      </w:r>
      <w:r>
        <w:rPr>
          <w:rFonts w:ascii="Times New Roman" w:hAnsi="Times New Roman"/>
          <w:b/>
          <w:bCs/>
          <w:color w:val="auto"/>
          <w:kern w:val="2"/>
          <w:u w:val="single"/>
          <w:lang w:bidi="ar"/>
        </w:rPr>
        <w:t>1</w:t>
      </w:r>
      <w:r>
        <w:rPr>
          <w:rFonts w:ascii="Times New Roman" w:hAnsi="Times New Roman"/>
          <w:b/>
          <w:bCs/>
          <w:color w:val="auto"/>
          <w:kern w:val="2"/>
          <w:lang w:bidi="ar"/>
        </w:rPr>
        <w:t>份，副本</w:t>
      </w:r>
      <w:r>
        <w:rPr>
          <w:rFonts w:ascii="Times New Roman" w:hAnsi="Times New Roman"/>
          <w:b/>
          <w:bCs/>
          <w:color w:val="auto"/>
          <w:kern w:val="2"/>
          <w:u w:val="single"/>
          <w:lang w:bidi="ar"/>
        </w:rPr>
        <w:t>2</w:t>
      </w:r>
      <w:r>
        <w:rPr>
          <w:rFonts w:ascii="Times New Roman" w:hAnsi="Times New Roman"/>
          <w:b/>
          <w:bCs/>
          <w:color w:val="auto"/>
          <w:kern w:val="2"/>
          <w:lang w:bidi="ar"/>
        </w:rPr>
        <w:t>份</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5.我方承诺本项目</w:t>
      </w:r>
      <w:r>
        <w:rPr>
          <w:rFonts w:hint="eastAsia" w:ascii="Times New Roman" w:hAnsi="Times New Roman"/>
          <w:bCs/>
          <w:color w:val="auto"/>
          <w:kern w:val="2"/>
          <w:lang w:bidi="ar"/>
        </w:rPr>
        <w:t>资格预审申请文件</w:t>
      </w:r>
      <w:r>
        <w:rPr>
          <w:rFonts w:ascii="Times New Roman" w:hAnsi="Times New Roman"/>
          <w:bCs/>
          <w:color w:val="auto"/>
          <w:kern w:val="2"/>
          <w:lang w:bidi="ar"/>
        </w:rPr>
        <w:t>有效期为</w:t>
      </w:r>
      <w:r>
        <w:rPr>
          <w:rFonts w:ascii="Times New Roman" w:hAnsi="Times New Roman"/>
          <w:color w:val="auto"/>
        </w:rPr>
        <w:t>递交</w:t>
      </w:r>
      <w:r>
        <w:rPr>
          <w:rFonts w:hint="eastAsia" w:ascii="Times New Roman" w:hAnsi="Times New Roman"/>
          <w:color w:val="auto"/>
        </w:rPr>
        <w:t>询价资格预审资格预审申请文件</w:t>
      </w:r>
      <w:r>
        <w:rPr>
          <w:rFonts w:ascii="Times New Roman" w:hAnsi="Times New Roman"/>
          <w:color w:val="auto"/>
        </w:rPr>
        <w:t>截止之日起60天</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p>
    <w:p>
      <w:pPr>
        <w:pStyle w:val="16"/>
        <w:spacing w:before="0" w:beforeAutospacing="0" w:after="0" w:afterAutospacing="0" w:line="360" w:lineRule="auto"/>
        <w:ind w:firstLine="480" w:firstLineChars="200"/>
        <w:jc w:val="both"/>
        <w:rPr>
          <w:rFonts w:ascii="Times New Roman" w:hAnsi="Times New Roman"/>
          <w:bCs/>
          <w:color w:val="auto"/>
        </w:rPr>
      </w:pP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供应商名称：</w:t>
      </w:r>
      <w:r>
        <w:rPr>
          <w:rFonts w:ascii="Times New Roman" w:hAnsi="Times New Roman"/>
          <w:bCs/>
          <w:color w:val="auto"/>
          <w:kern w:val="2"/>
          <w:u w:val="single"/>
          <w:lang w:bidi="ar"/>
        </w:rPr>
        <w:t xml:space="preserve">      </w:t>
      </w:r>
      <w:r>
        <w:rPr>
          <w:rFonts w:ascii="Times New Roman" w:hAnsi="Times New Roman"/>
          <w:bCs/>
          <w:color w:val="auto"/>
          <w:kern w:val="2"/>
          <w:lang w:bidi="ar"/>
        </w:rPr>
        <w:t>（盖章）</w:t>
      </w:r>
    </w:p>
    <w:p>
      <w:pPr>
        <w:pStyle w:val="16"/>
        <w:spacing w:before="0" w:beforeAutospacing="0" w:after="0" w:afterAutospacing="0" w:line="360" w:lineRule="auto"/>
        <w:ind w:firstLine="480" w:firstLineChars="200"/>
        <w:jc w:val="both"/>
        <w:rPr>
          <w:rFonts w:ascii="Times New Roman" w:hAnsi="Times New Roman"/>
          <w:bCs/>
          <w:color w:val="auto"/>
          <w:u w:val="single"/>
        </w:rPr>
      </w:pPr>
      <w:r>
        <w:rPr>
          <w:rFonts w:hint="eastAsia"/>
          <w:bCs/>
          <w:color w:val="auto"/>
          <w:kern w:val="2"/>
          <w:lang w:bidi="ar"/>
        </w:rPr>
        <w:t>供应商负责人</w:t>
      </w:r>
      <w:r>
        <w:rPr>
          <w:rFonts w:ascii="Times New Roman" w:hAnsi="Times New Roman"/>
          <w:bCs/>
          <w:color w:val="auto"/>
          <w:kern w:val="2"/>
          <w:lang w:bidi="ar"/>
        </w:rPr>
        <w:t>或代理人（</w:t>
      </w:r>
      <w:r>
        <w:rPr>
          <w:rFonts w:hint="eastAsia"/>
          <w:bCs/>
          <w:color w:val="auto"/>
          <w:kern w:val="2"/>
          <w:lang w:bidi="ar"/>
        </w:rPr>
        <w:t>法人/个体户经营者</w:t>
      </w:r>
      <w:r>
        <w:rPr>
          <w:rFonts w:ascii="Times New Roman" w:hAnsi="Times New Roman"/>
          <w:bCs/>
          <w:color w:val="auto"/>
          <w:kern w:val="2"/>
          <w:lang w:bidi="ar"/>
        </w:rPr>
        <w:t>签字或盖私人印章）：</w:t>
      </w:r>
      <w:r>
        <w:rPr>
          <w:rFonts w:ascii="Times New Roman" w:hAnsi="Times New Roman"/>
          <w:bCs/>
          <w:color w:val="auto"/>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color w:val="auto"/>
          <w:u w:val="single"/>
        </w:rPr>
      </w:pPr>
      <w:r>
        <w:rPr>
          <w:rFonts w:ascii="Times New Roman" w:hAnsi="Times New Roman"/>
          <w:bCs/>
          <w:color w:val="auto"/>
          <w:kern w:val="2"/>
          <w:lang w:bidi="ar"/>
        </w:rPr>
        <w:t>日期：</w:t>
      </w:r>
      <w:r>
        <w:rPr>
          <w:rFonts w:ascii="Times New Roman" w:hAnsi="Times New Roman"/>
          <w:color w:val="auto"/>
          <w:kern w:val="2"/>
          <w:lang w:bidi="ar"/>
        </w:rPr>
        <w:t>20</w:t>
      </w:r>
      <w:r>
        <w:rPr>
          <w:rFonts w:ascii="Times New Roman" w:hAnsi="Times New Roman"/>
          <w:color w:val="auto"/>
          <w:kern w:val="2"/>
          <w:u w:val="single"/>
          <w:lang w:bidi="ar"/>
        </w:rPr>
        <w:t xml:space="preserve">  </w:t>
      </w:r>
      <w:r>
        <w:rPr>
          <w:rFonts w:ascii="Times New Roman" w:hAnsi="Times New Roman"/>
          <w:color w:val="auto"/>
          <w:kern w:val="2"/>
          <w:lang w:bidi="ar"/>
        </w:rPr>
        <w:t>年</w:t>
      </w:r>
      <w:r>
        <w:rPr>
          <w:rFonts w:ascii="Times New Roman" w:hAnsi="Times New Roman"/>
          <w:color w:val="auto"/>
          <w:kern w:val="2"/>
          <w:u w:val="single"/>
          <w:lang w:bidi="ar"/>
        </w:rPr>
        <w:t xml:space="preserve">   </w:t>
      </w:r>
      <w:r>
        <w:rPr>
          <w:rFonts w:ascii="Times New Roman" w:hAnsi="Times New Roman"/>
          <w:color w:val="auto"/>
          <w:kern w:val="2"/>
          <w:lang w:bidi="ar"/>
        </w:rPr>
        <w:t>月</w:t>
      </w:r>
      <w:r>
        <w:rPr>
          <w:rFonts w:ascii="Times New Roman" w:hAnsi="Times New Roman"/>
          <w:color w:val="auto"/>
          <w:kern w:val="2"/>
          <w:u w:val="single"/>
          <w:lang w:bidi="ar"/>
        </w:rPr>
        <w:t xml:space="preserve">   </w:t>
      </w:r>
      <w:r>
        <w:rPr>
          <w:rFonts w:ascii="Times New Roman" w:hAnsi="Times New Roman"/>
          <w:color w:val="auto"/>
          <w:kern w:val="2"/>
          <w:lang w:bidi="ar"/>
        </w:rPr>
        <w:t>日</w:t>
      </w:r>
    </w:p>
    <w:bookmarkEnd w:id="49"/>
    <w:bookmarkEnd w:id="50"/>
    <w:p>
      <w:pPr>
        <w:pStyle w:val="15"/>
        <w:spacing w:before="0" w:after="0" w:line="360" w:lineRule="auto"/>
        <w:rPr>
          <w:rFonts w:ascii="Times New Roman" w:hAnsi="Times New Roman"/>
          <w:color w:val="auto"/>
        </w:rPr>
      </w:pPr>
      <w:bookmarkStart w:id="51" w:name="_Toc11832144"/>
      <w:bookmarkStart w:id="52" w:name="_Toc96761122"/>
      <w:bookmarkStart w:id="53" w:name="_Toc96446261"/>
      <w:bookmarkStart w:id="54" w:name="_Toc94345768"/>
      <w:bookmarkStart w:id="55" w:name="_Toc11764033"/>
      <w:bookmarkStart w:id="56" w:name="_Toc13564302"/>
      <w:r>
        <w:rPr>
          <w:rFonts w:ascii="Times New Roman" w:hAnsi="Times New Roman"/>
          <w:color w:val="auto"/>
        </w:rPr>
        <w:br w:type="page"/>
      </w:r>
      <w:r>
        <w:rPr>
          <w:rFonts w:ascii="Times New Roman" w:hAnsi="Times New Roman"/>
          <w:color w:val="auto"/>
        </w:rPr>
        <w:t>二、</w:t>
      </w:r>
      <w:r>
        <w:rPr>
          <w:rFonts w:hint="eastAsia" w:ascii="Times New Roman" w:hAnsi="Times New Roman"/>
          <w:color w:val="auto"/>
        </w:rPr>
        <w:t>供应商负责人</w:t>
      </w:r>
      <w:r>
        <w:rPr>
          <w:rFonts w:ascii="Times New Roman" w:hAnsi="Times New Roman"/>
          <w:color w:val="auto"/>
        </w:rPr>
        <w:t>身份证明</w:t>
      </w:r>
      <w:bookmarkEnd w:id="51"/>
      <w:bookmarkEnd w:id="52"/>
      <w:bookmarkEnd w:id="53"/>
      <w:bookmarkEnd w:id="54"/>
      <w:bookmarkEnd w:id="55"/>
      <w:bookmarkEnd w:id="56"/>
    </w:p>
    <w:p>
      <w:pPr>
        <w:spacing w:line="360" w:lineRule="auto"/>
        <w:jc w:val="center"/>
        <w:rPr>
          <w:color w:val="auto"/>
          <w:kern w:val="0"/>
          <w:szCs w:val="21"/>
        </w:rPr>
      </w:pPr>
    </w:p>
    <w:p>
      <w:pPr>
        <w:spacing w:line="360" w:lineRule="auto"/>
        <w:rPr>
          <w:color w:val="auto"/>
          <w:sz w:val="24"/>
        </w:rPr>
      </w:pPr>
      <w:r>
        <w:rPr>
          <w:color w:val="auto"/>
          <w:sz w:val="24"/>
          <w:u w:val="single"/>
        </w:rPr>
        <w:t xml:space="preserve">                     </w:t>
      </w:r>
      <w:r>
        <w:rPr>
          <w:color w:val="auto"/>
          <w:sz w:val="24"/>
        </w:rPr>
        <w:t>（采购人名称）：</w:t>
      </w:r>
    </w:p>
    <w:p>
      <w:pPr>
        <w:spacing w:line="360" w:lineRule="auto"/>
        <w:ind w:firstLine="512" w:firstLineChars="200"/>
        <w:rPr>
          <w:bCs/>
          <w:color w:val="auto"/>
          <w:spacing w:val="8"/>
          <w:sz w:val="24"/>
        </w:rPr>
      </w:pPr>
      <w:r>
        <w:rPr>
          <w:bCs/>
          <w:color w:val="auto"/>
          <w:spacing w:val="8"/>
          <w:sz w:val="24"/>
        </w:rPr>
        <w:t>兹声明：</w:t>
      </w:r>
      <w:r>
        <w:rPr>
          <w:bCs/>
          <w:color w:val="auto"/>
          <w:spacing w:val="8"/>
          <w:sz w:val="24"/>
          <w:u w:val="single"/>
        </w:rPr>
        <w:t xml:space="preserve">  （姓名） </w:t>
      </w:r>
      <w:r>
        <w:rPr>
          <w:bCs/>
          <w:color w:val="auto"/>
          <w:spacing w:val="8"/>
          <w:sz w:val="24"/>
        </w:rPr>
        <w:t>系</w:t>
      </w:r>
      <w:r>
        <w:rPr>
          <w:bCs/>
          <w:color w:val="auto"/>
          <w:spacing w:val="8"/>
          <w:sz w:val="24"/>
          <w:u w:val="single"/>
        </w:rPr>
        <w:t xml:space="preserve">    （供应商名称）   </w:t>
      </w:r>
      <w:r>
        <w:rPr>
          <w:bCs/>
          <w:color w:val="auto"/>
          <w:spacing w:val="8"/>
          <w:sz w:val="24"/>
        </w:rPr>
        <w:t>的</w:t>
      </w:r>
      <w:r>
        <w:rPr>
          <w:rFonts w:hint="eastAsia"/>
          <w:bCs/>
          <w:color w:val="auto"/>
          <w:spacing w:val="8"/>
          <w:sz w:val="24"/>
        </w:rPr>
        <w:t>供应商负责人（</w:t>
      </w:r>
      <w:r>
        <w:rPr>
          <w:bCs/>
          <w:color w:val="auto"/>
          <w:spacing w:val="8"/>
          <w:sz w:val="24"/>
        </w:rPr>
        <w:t>法定代表人</w:t>
      </w:r>
      <w:r>
        <w:rPr>
          <w:rFonts w:hint="eastAsia"/>
          <w:bCs/>
          <w:color w:val="auto"/>
          <w:spacing w:val="8"/>
          <w:sz w:val="24"/>
        </w:rPr>
        <w:t>/个体工商户经营者）</w:t>
      </w:r>
      <w:r>
        <w:rPr>
          <w:bCs/>
          <w:color w:val="auto"/>
          <w:spacing w:val="8"/>
          <w:sz w:val="24"/>
        </w:rPr>
        <w:t>职务</w:t>
      </w:r>
      <w:r>
        <w:rPr>
          <w:bCs/>
          <w:color w:val="auto"/>
          <w:spacing w:val="8"/>
          <w:sz w:val="24"/>
          <w:u w:val="single"/>
        </w:rPr>
        <w:t xml:space="preserve">      </w:t>
      </w:r>
      <w:r>
        <w:rPr>
          <w:bCs/>
          <w:color w:val="auto"/>
          <w:spacing w:val="8"/>
          <w:sz w:val="24"/>
        </w:rPr>
        <w:t>，为我方“</w:t>
      </w:r>
      <w:r>
        <w:rPr>
          <w:bCs/>
          <w:color w:val="auto"/>
          <w:spacing w:val="8"/>
          <w:sz w:val="24"/>
          <w:u w:val="single"/>
        </w:rPr>
        <w:t xml:space="preserve">      采购项目名称    </w:t>
      </w:r>
      <w:r>
        <w:rPr>
          <w:bCs/>
          <w:color w:val="auto"/>
          <w:spacing w:val="8"/>
          <w:sz w:val="24"/>
        </w:rPr>
        <w:t>”项目（</w:t>
      </w:r>
      <w:r>
        <w:rPr>
          <w:bCs/>
          <w:color w:val="auto"/>
          <w:spacing w:val="8"/>
          <w:sz w:val="24"/>
          <w:u w:val="single"/>
        </w:rPr>
        <w:t xml:space="preserve">     项目编号    </w:t>
      </w:r>
      <w:r>
        <w:rPr>
          <w:bCs/>
          <w:color w:val="auto"/>
          <w:spacing w:val="8"/>
          <w:sz w:val="24"/>
        </w:rPr>
        <w:t>）</w:t>
      </w:r>
      <w:r>
        <w:rPr>
          <w:rFonts w:hint="eastAsia"/>
          <w:bCs/>
          <w:color w:val="auto"/>
          <w:spacing w:val="8"/>
          <w:sz w:val="24"/>
        </w:rPr>
        <w:t>询价资格预审</w:t>
      </w:r>
      <w:r>
        <w:rPr>
          <w:bCs/>
          <w:color w:val="auto"/>
          <w:spacing w:val="8"/>
          <w:sz w:val="24"/>
        </w:rPr>
        <w:t>活动的合法代表，以我方名义全权处理该项目有关</w:t>
      </w:r>
      <w:r>
        <w:rPr>
          <w:rFonts w:hint="eastAsia"/>
          <w:bCs/>
          <w:color w:val="auto"/>
          <w:spacing w:val="8"/>
          <w:sz w:val="24"/>
        </w:rPr>
        <w:t>询价资格预审</w:t>
      </w:r>
      <w:r>
        <w:rPr>
          <w:bCs/>
          <w:color w:val="auto"/>
          <w:spacing w:val="8"/>
          <w:sz w:val="24"/>
        </w:rPr>
        <w:t>等一切事宜。</w:t>
      </w:r>
    </w:p>
    <w:p>
      <w:pPr>
        <w:spacing w:line="360" w:lineRule="auto"/>
        <w:ind w:firstLine="512" w:firstLineChars="200"/>
        <w:rPr>
          <w:rFonts w:hint="eastAsia"/>
          <w:bCs/>
          <w:color w:val="auto"/>
          <w:spacing w:val="8"/>
          <w:sz w:val="24"/>
        </w:rPr>
      </w:pPr>
      <w:r>
        <w:rPr>
          <w:rFonts w:hint="eastAsia"/>
          <w:bCs/>
          <w:color w:val="auto"/>
          <w:spacing w:val="8"/>
          <w:sz w:val="24"/>
        </w:rPr>
        <w:t>（附身份证复印件并加盖公章）</w:t>
      </w:r>
    </w:p>
    <w:p>
      <w:pPr>
        <w:spacing w:line="360" w:lineRule="auto"/>
        <w:ind w:firstLine="512" w:firstLineChars="200"/>
        <w:rPr>
          <w:bCs/>
          <w:color w:val="auto"/>
          <w:spacing w:val="8"/>
          <w:sz w:val="24"/>
          <w:u w:val="single"/>
        </w:rPr>
      </w:pPr>
    </w:p>
    <w:p>
      <w:pPr>
        <w:spacing w:line="360" w:lineRule="auto"/>
        <w:ind w:firstLine="512" w:firstLineChars="200"/>
        <w:rPr>
          <w:bCs/>
          <w:color w:val="auto"/>
          <w:spacing w:val="8"/>
          <w:sz w:val="24"/>
        </w:rPr>
      </w:pPr>
      <w:r>
        <w:rPr>
          <w:bCs/>
          <w:color w:val="auto"/>
          <w:spacing w:val="8"/>
          <w:sz w:val="24"/>
        </w:rPr>
        <w:t>特此声明。</w:t>
      </w:r>
    </w:p>
    <w:p>
      <w:pPr>
        <w:spacing w:line="360" w:lineRule="auto"/>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pStyle w:val="16"/>
        <w:spacing w:before="0" w:beforeAutospacing="0" w:after="0" w:afterAutospacing="0" w:line="360" w:lineRule="auto"/>
        <w:ind w:firstLine="480" w:firstLineChars="200"/>
        <w:jc w:val="both"/>
        <w:rPr>
          <w:color w:val="auto"/>
        </w:rPr>
      </w:pPr>
      <w:r>
        <w:rPr>
          <w:rFonts w:hint="eastAsia"/>
          <w:bCs/>
          <w:color w:val="auto"/>
          <w:kern w:val="2"/>
          <w:lang w:bidi="ar"/>
        </w:rPr>
        <w:t>供应商负责人</w:t>
      </w:r>
      <w:r>
        <w:rPr>
          <w:rFonts w:ascii="Times New Roman" w:hAnsi="Times New Roman"/>
          <w:bCs/>
          <w:color w:val="auto"/>
          <w:kern w:val="2"/>
          <w:lang w:bidi="ar"/>
        </w:rPr>
        <w:t>或代理人（</w:t>
      </w:r>
      <w:r>
        <w:rPr>
          <w:rFonts w:hint="eastAsia"/>
          <w:bCs/>
          <w:color w:val="auto"/>
          <w:kern w:val="2"/>
          <w:lang w:bidi="ar"/>
        </w:rPr>
        <w:t>法人/个体户经营者</w:t>
      </w:r>
      <w:r>
        <w:rPr>
          <w:rFonts w:ascii="Times New Roman" w:hAnsi="Times New Roman"/>
          <w:bCs/>
          <w:color w:val="auto"/>
          <w:kern w:val="2"/>
          <w:lang w:bidi="ar"/>
        </w:rPr>
        <w:t>签字或盖私人印章）：</w:t>
      </w:r>
      <w:r>
        <w:rPr>
          <w:rFonts w:ascii="Times New Roman" w:hAnsi="Times New Roman"/>
          <w:bCs/>
          <w:color w:val="auto"/>
          <w:kern w:val="2"/>
          <w:u w:val="single"/>
          <w:lang w:bidi="ar"/>
        </w:rPr>
        <w:t xml:space="preserve">      </w:t>
      </w:r>
    </w:p>
    <w:p>
      <w:pPr>
        <w:spacing w:line="360" w:lineRule="auto"/>
        <w:ind w:firstLine="480" w:firstLineChars="200"/>
        <w:rPr>
          <w:color w:val="auto"/>
          <w:sz w:val="24"/>
        </w:rPr>
      </w:pPr>
      <w:r>
        <w:rPr>
          <w:color w:val="auto"/>
          <w:sz w:val="24"/>
        </w:rPr>
        <w:t xml:space="preserve">供应商名称： </w:t>
      </w:r>
      <w:r>
        <w:rPr>
          <w:color w:val="auto"/>
          <w:sz w:val="24"/>
          <w:u w:val="single"/>
        </w:rPr>
        <w:t xml:space="preserve">        </w:t>
      </w:r>
      <w:r>
        <w:rPr>
          <w:color w:val="auto"/>
          <w:sz w:val="24"/>
        </w:rPr>
        <w:t>（盖章）</w:t>
      </w:r>
    </w:p>
    <w:p>
      <w:pPr>
        <w:spacing w:line="360" w:lineRule="auto"/>
        <w:ind w:firstLine="480" w:firstLineChars="200"/>
        <w:rPr>
          <w:color w:val="auto"/>
          <w:sz w:val="24"/>
        </w:rPr>
      </w:pPr>
      <w:r>
        <w:rPr>
          <w:color w:val="auto"/>
          <w:sz w:val="24"/>
        </w:rPr>
        <w:t>日    期：</w:t>
      </w:r>
      <w:r>
        <w:rPr>
          <w:color w:val="auto"/>
          <w:sz w:val="24"/>
          <w:u w:val="single"/>
        </w:rPr>
        <w:t xml:space="preserve">     </w:t>
      </w:r>
      <w:r>
        <w:rPr>
          <w:color w:val="auto"/>
          <w:sz w:val="24"/>
        </w:rPr>
        <w:t xml:space="preserve"> 年 </w:t>
      </w:r>
      <w:r>
        <w:rPr>
          <w:color w:val="auto"/>
          <w:sz w:val="24"/>
          <w:u w:val="single"/>
        </w:rPr>
        <w:t xml:space="preserve">     </w:t>
      </w:r>
      <w:r>
        <w:rPr>
          <w:color w:val="auto"/>
          <w:sz w:val="24"/>
        </w:rPr>
        <w:t xml:space="preserve">月 </w:t>
      </w:r>
      <w:r>
        <w:rPr>
          <w:color w:val="auto"/>
          <w:sz w:val="24"/>
          <w:u w:val="single"/>
        </w:rPr>
        <w:t xml:space="preserve">    </w:t>
      </w:r>
      <w:r>
        <w:rPr>
          <w:color w:val="auto"/>
          <w:sz w:val="24"/>
        </w:rPr>
        <w:t>日</w:t>
      </w:r>
    </w:p>
    <w:p>
      <w:pPr>
        <w:spacing w:line="360" w:lineRule="auto"/>
        <w:ind w:firstLine="490" w:firstLineChars="200"/>
        <w:rPr>
          <w:b/>
          <w:color w:val="auto"/>
          <w:spacing w:val="2"/>
          <w:kern w:val="0"/>
          <w:sz w:val="24"/>
          <w:szCs w:val="20"/>
        </w:rPr>
      </w:pPr>
    </w:p>
    <w:p>
      <w:pPr>
        <w:spacing w:line="360" w:lineRule="auto"/>
        <w:ind w:firstLine="490" w:firstLineChars="200"/>
        <w:rPr>
          <w:b/>
          <w:color w:val="auto"/>
          <w:spacing w:val="2"/>
          <w:kern w:val="0"/>
          <w:sz w:val="24"/>
          <w:szCs w:val="20"/>
        </w:rPr>
      </w:pPr>
    </w:p>
    <w:p>
      <w:pPr>
        <w:spacing w:line="360" w:lineRule="auto"/>
        <w:ind w:firstLine="490" w:firstLineChars="200"/>
        <w:rPr>
          <w:b/>
          <w:color w:val="auto"/>
          <w:kern w:val="0"/>
          <w:sz w:val="24"/>
          <w:szCs w:val="20"/>
        </w:rPr>
      </w:pPr>
      <w:r>
        <w:rPr>
          <w:b/>
          <w:color w:val="auto"/>
          <w:spacing w:val="2"/>
          <w:kern w:val="0"/>
          <w:sz w:val="24"/>
          <w:szCs w:val="20"/>
        </w:rPr>
        <w:t>注：1、</w:t>
      </w:r>
      <w:r>
        <w:rPr>
          <w:rFonts w:hint="eastAsia"/>
          <w:b/>
          <w:color w:val="auto"/>
          <w:spacing w:val="2"/>
          <w:kern w:val="0"/>
          <w:sz w:val="24"/>
          <w:szCs w:val="20"/>
        </w:rPr>
        <w:t>供应商负责人</w:t>
      </w:r>
      <w:r>
        <w:rPr>
          <w:b/>
          <w:color w:val="auto"/>
          <w:spacing w:val="2"/>
          <w:kern w:val="0"/>
          <w:sz w:val="24"/>
          <w:szCs w:val="20"/>
        </w:rPr>
        <w:t>亲</w:t>
      </w:r>
      <w:r>
        <w:rPr>
          <w:b/>
          <w:color w:val="auto"/>
          <w:kern w:val="0"/>
          <w:sz w:val="24"/>
          <w:szCs w:val="20"/>
        </w:rPr>
        <w:t>自</w:t>
      </w:r>
      <w:r>
        <w:rPr>
          <w:b/>
          <w:color w:val="auto"/>
          <w:spacing w:val="2"/>
          <w:kern w:val="0"/>
          <w:sz w:val="24"/>
          <w:szCs w:val="20"/>
        </w:rPr>
        <w:t>参</w:t>
      </w:r>
      <w:r>
        <w:rPr>
          <w:b/>
          <w:color w:val="auto"/>
          <w:kern w:val="0"/>
          <w:sz w:val="24"/>
          <w:szCs w:val="20"/>
        </w:rPr>
        <w:t>加响应时适</w:t>
      </w:r>
      <w:r>
        <w:rPr>
          <w:b/>
          <w:color w:val="auto"/>
          <w:spacing w:val="2"/>
          <w:kern w:val="0"/>
          <w:sz w:val="24"/>
          <w:szCs w:val="20"/>
        </w:rPr>
        <w:t>用</w:t>
      </w:r>
      <w:r>
        <w:rPr>
          <w:b/>
          <w:color w:val="auto"/>
          <w:kern w:val="0"/>
          <w:sz w:val="24"/>
          <w:szCs w:val="20"/>
        </w:rPr>
        <w:t>。</w:t>
      </w:r>
    </w:p>
    <w:p>
      <w:pPr>
        <w:spacing w:line="360" w:lineRule="auto"/>
        <w:ind w:firstLine="490" w:firstLineChars="200"/>
        <w:rPr>
          <w:b/>
          <w:color w:val="auto"/>
          <w:spacing w:val="2"/>
          <w:kern w:val="0"/>
          <w:sz w:val="24"/>
          <w:szCs w:val="20"/>
        </w:rPr>
      </w:pPr>
      <w:r>
        <w:rPr>
          <w:b/>
          <w:color w:val="auto"/>
          <w:spacing w:val="2"/>
          <w:kern w:val="0"/>
          <w:sz w:val="24"/>
          <w:szCs w:val="20"/>
        </w:rPr>
        <w:t xml:space="preserve">    2、</w:t>
      </w:r>
      <w:r>
        <w:rPr>
          <w:rFonts w:hint="eastAsia"/>
          <w:b/>
          <w:color w:val="auto"/>
          <w:spacing w:val="2"/>
          <w:kern w:val="0"/>
          <w:sz w:val="24"/>
          <w:szCs w:val="20"/>
        </w:rPr>
        <w:t>供应商负责人</w:t>
      </w:r>
      <w:r>
        <w:rPr>
          <w:b/>
          <w:color w:val="auto"/>
          <w:spacing w:val="2"/>
          <w:kern w:val="0"/>
          <w:sz w:val="24"/>
          <w:szCs w:val="20"/>
        </w:rPr>
        <w:t>亲自参加响应时</w:t>
      </w:r>
      <w:r>
        <w:rPr>
          <w:rFonts w:hint="eastAsia"/>
          <w:b/>
          <w:color w:val="auto"/>
          <w:spacing w:val="2"/>
          <w:kern w:val="0"/>
          <w:sz w:val="24"/>
          <w:szCs w:val="20"/>
        </w:rPr>
        <w:t>资格预审申请文件</w:t>
      </w:r>
      <w:r>
        <w:rPr>
          <w:b/>
          <w:color w:val="auto"/>
          <w:spacing w:val="2"/>
          <w:kern w:val="0"/>
          <w:sz w:val="24"/>
          <w:szCs w:val="20"/>
        </w:rPr>
        <w:t>中不需要提供《</w:t>
      </w:r>
      <w:r>
        <w:rPr>
          <w:rFonts w:hint="eastAsia"/>
          <w:b/>
          <w:color w:val="auto"/>
          <w:spacing w:val="2"/>
          <w:kern w:val="0"/>
          <w:sz w:val="24"/>
          <w:szCs w:val="20"/>
        </w:rPr>
        <w:t>供应商负责人</w:t>
      </w:r>
      <w:r>
        <w:rPr>
          <w:b/>
          <w:color w:val="auto"/>
          <w:spacing w:val="2"/>
          <w:kern w:val="0"/>
          <w:sz w:val="24"/>
          <w:szCs w:val="20"/>
        </w:rPr>
        <w:t>授权书》。</w:t>
      </w:r>
    </w:p>
    <w:p>
      <w:pPr>
        <w:pStyle w:val="15"/>
        <w:spacing w:before="0" w:after="0" w:line="360" w:lineRule="auto"/>
        <w:rPr>
          <w:rFonts w:ascii="Times New Roman" w:hAnsi="Times New Roman"/>
          <w:color w:val="auto"/>
        </w:rPr>
      </w:pPr>
      <w:r>
        <w:rPr>
          <w:rFonts w:ascii="Times New Roman" w:hAnsi="Times New Roman"/>
          <w:b w:val="0"/>
          <w:color w:val="auto"/>
        </w:rPr>
        <w:br w:type="page"/>
      </w:r>
      <w:bookmarkStart w:id="57" w:name="_Toc96761123"/>
      <w:r>
        <w:rPr>
          <w:rFonts w:hint="eastAsia" w:ascii="Times New Roman" w:hAnsi="Times New Roman"/>
          <w:b w:val="0"/>
          <w:color w:val="auto"/>
          <w:lang w:val="en-US" w:eastAsia="zh-CN"/>
        </w:rPr>
        <w:t>三</w:t>
      </w:r>
      <w:r>
        <w:rPr>
          <w:rFonts w:ascii="Times New Roman" w:hAnsi="Times New Roman"/>
          <w:color w:val="auto"/>
        </w:rPr>
        <w:t>、</w:t>
      </w:r>
      <w:bookmarkEnd w:id="57"/>
      <w:r>
        <w:rPr>
          <w:rFonts w:hint="eastAsia" w:ascii="Times New Roman" w:hAnsi="Times New Roman"/>
          <w:color w:val="auto"/>
        </w:rPr>
        <w:t>供应商负责人授权书</w:t>
      </w:r>
    </w:p>
    <w:p>
      <w:pPr>
        <w:spacing w:line="360" w:lineRule="auto"/>
        <w:jc w:val="center"/>
        <w:rPr>
          <w:b/>
          <w:color w:val="auto"/>
          <w:sz w:val="44"/>
        </w:rPr>
      </w:pPr>
    </w:p>
    <w:p>
      <w:pPr>
        <w:spacing w:line="360" w:lineRule="auto"/>
        <w:rPr>
          <w:color w:val="auto"/>
          <w:sz w:val="24"/>
        </w:rPr>
      </w:pPr>
      <w:r>
        <w:rPr>
          <w:color w:val="auto"/>
          <w:sz w:val="24"/>
          <w:u w:val="single"/>
        </w:rPr>
        <w:t xml:space="preserve">                     </w:t>
      </w:r>
      <w:r>
        <w:rPr>
          <w:color w:val="auto"/>
          <w:sz w:val="24"/>
        </w:rPr>
        <w:t>（采购人名称）：</w:t>
      </w:r>
    </w:p>
    <w:p>
      <w:pPr>
        <w:spacing w:line="360" w:lineRule="auto"/>
        <w:ind w:firstLine="480" w:firstLineChars="200"/>
        <w:rPr>
          <w:color w:val="auto"/>
          <w:sz w:val="24"/>
        </w:rPr>
      </w:pPr>
      <w:r>
        <w:rPr>
          <w:color w:val="auto"/>
          <w:sz w:val="24"/>
        </w:rPr>
        <w:t>本授权声明：</w:t>
      </w:r>
      <w:r>
        <w:rPr>
          <w:color w:val="auto"/>
          <w:sz w:val="24"/>
          <w:u w:val="single"/>
        </w:rPr>
        <w:t xml:space="preserve">             </w:t>
      </w:r>
      <w:r>
        <w:rPr>
          <w:color w:val="auto"/>
          <w:sz w:val="24"/>
        </w:rPr>
        <w:t>（单位名称）,</w:t>
      </w:r>
      <w:r>
        <w:rPr>
          <w:color w:val="auto"/>
          <w:sz w:val="24"/>
          <w:u w:val="single"/>
        </w:rPr>
        <w:t xml:space="preserve">             </w:t>
      </w:r>
      <w:r>
        <w:rPr>
          <w:color w:val="auto"/>
          <w:sz w:val="24"/>
        </w:rPr>
        <w:t>（</w:t>
      </w:r>
      <w:r>
        <w:rPr>
          <w:rFonts w:hint="eastAsia"/>
          <w:color w:val="auto"/>
          <w:sz w:val="24"/>
        </w:rPr>
        <w:t>供应商负责人</w:t>
      </w:r>
      <w:r>
        <w:rPr>
          <w:color w:val="auto"/>
          <w:sz w:val="24"/>
        </w:rPr>
        <w:t>姓名、职务）授权</w:t>
      </w:r>
      <w:r>
        <w:rPr>
          <w:color w:val="auto"/>
          <w:sz w:val="24"/>
          <w:u w:val="single"/>
        </w:rPr>
        <w:t xml:space="preserve">     XXX         </w:t>
      </w:r>
      <w:r>
        <w:rPr>
          <w:color w:val="auto"/>
          <w:sz w:val="24"/>
        </w:rPr>
        <w:t>（被授权人姓名、职务）为我方参加XXX项目（项目编号：XXX）</w:t>
      </w:r>
      <w:r>
        <w:rPr>
          <w:rFonts w:hint="eastAsia"/>
          <w:color w:val="auto"/>
          <w:sz w:val="24"/>
        </w:rPr>
        <w:t>询价资格预审</w:t>
      </w:r>
      <w:r>
        <w:rPr>
          <w:color w:val="auto"/>
          <w:sz w:val="24"/>
        </w:rPr>
        <w:t>活动的合法代表，以我方名义全权处理该项目有关</w:t>
      </w:r>
      <w:r>
        <w:rPr>
          <w:rFonts w:hint="eastAsia"/>
          <w:color w:val="auto"/>
          <w:sz w:val="24"/>
        </w:rPr>
        <w:t>询价资格预审</w:t>
      </w:r>
      <w:r>
        <w:rPr>
          <w:color w:val="auto"/>
          <w:sz w:val="24"/>
        </w:rPr>
        <w:t>等一切事宜。</w:t>
      </w:r>
    </w:p>
    <w:p>
      <w:pPr>
        <w:spacing w:line="360" w:lineRule="auto"/>
        <w:ind w:firstLine="512" w:firstLineChars="200"/>
        <w:rPr>
          <w:rFonts w:hint="eastAsia"/>
          <w:bCs/>
          <w:color w:val="auto"/>
          <w:spacing w:val="8"/>
          <w:sz w:val="24"/>
        </w:rPr>
      </w:pPr>
      <w:r>
        <w:rPr>
          <w:rFonts w:hint="eastAsia"/>
          <w:bCs/>
          <w:color w:val="auto"/>
          <w:spacing w:val="8"/>
          <w:sz w:val="24"/>
        </w:rPr>
        <w:t>（附身份证复印件并加盖公章）</w:t>
      </w: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特此声明。</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供应商名称：</w:t>
      </w:r>
      <w:r>
        <w:rPr>
          <w:color w:val="auto"/>
          <w:sz w:val="24"/>
          <w:u w:val="single"/>
        </w:rPr>
        <w:t xml:space="preserve">                 </w:t>
      </w:r>
      <w:r>
        <w:rPr>
          <w:color w:val="auto"/>
          <w:sz w:val="24"/>
        </w:rPr>
        <w:t>（盖单位公章）</w:t>
      </w:r>
    </w:p>
    <w:p>
      <w:pPr>
        <w:spacing w:line="360" w:lineRule="auto"/>
        <w:ind w:firstLine="480" w:firstLineChars="200"/>
        <w:rPr>
          <w:color w:val="auto"/>
          <w:sz w:val="24"/>
        </w:rPr>
      </w:pPr>
      <w:r>
        <w:rPr>
          <w:rFonts w:hint="eastAsia"/>
          <w:color w:val="auto"/>
          <w:sz w:val="24"/>
        </w:rPr>
        <w:t>供应商负责人</w:t>
      </w:r>
      <w:r>
        <w:rPr>
          <w:color w:val="auto"/>
          <w:sz w:val="24"/>
        </w:rPr>
        <w:t>（签字或盖章）：</w:t>
      </w:r>
      <w:r>
        <w:rPr>
          <w:color w:val="auto"/>
          <w:sz w:val="24"/>
          <w:u w:val="single"/>
        </w:rPr>
        <w:t xml:space="preserve">                 </w:t>
      </w:r>
    </w:p>
    <w:p>
      <w:pPr>
        <w:spacing w:line="360" w:lineRule="auto"/>
        <w:ind w:firstLine="480" w:firstLineChars="200"/>
        <w:rPr>
          <w:color w:val="auto"/>
          <w:sz w:val="24"/>
        </w:rPr>
      </w:pPr>
      <w:r>
        <w:rPr>
          <w:color w:val="auto"/>
          <w:sz w:val="24"/>
        </w:rPr>
        <w:t>职    务：</w:t>
      </w:r>
      <w:r>
        <w:rPr>
          <w:color w:val="auto"/>
          <w:sz w:val="24"/>
          <w:u w:val="single"/>
        </w:rPr>
        <w:t xml:space="preserve">                 </w:t>
      </w:r>
    </w:p>
    <w:p>
      <w:pPr>
        <w:spacing w:line="360" w:lineRule="auto"/>
        <w:ind w:firstLine="480" w:firstLineChars="200"/>
        <w:rPr>
          <w:color w:val="auto"/>
          <w:sz w:val="24"/>
        </w:rPr>
      </w:pPr>
      <w:r>
        <w:rPr>
          <w:color w:val="auto"/>
          <w:sz w:val="24"/>
        </w:rPr>
        <w:t>被授权人签字：</w:t>
      </w:r>
      <w:r>
        <w:rPr>
          <w:color w:val="auto"/>
          <w:sz w:val="24"/>
          <w:u w:val="single"/>
        </w:rPr>
        <w:t xml:space="preserve">                 </w:t>
      </w:r>
    </w:p>
    <w:p>
      <w:pPr>
        <w:spacing w:line="360" w:lineRule="auto"/>
        <w:ind w:firstLine="480" w:firstLineChars="200"/>
        <w:rPr>
          <w:color w:val="auto"/>
          <w:sz w:val="24"/>
        </w:rPr>
      </w:pPr>
      <w:r>
        <w:rPr>
          <w:color w:val="auto"/>
          <w:sz w:val="24"/>
        </w:rPr>
        <w:t>职    务：</w:t>
      </w:r>
      <w:r>
        <w:rPr>
          <w:color w:val="auto"/>
          <w:sz w:val="24"/>
          <w:u w:val="single"/>
        </w:rPr>
        <w:t xml:space="preserve">                 </w:t>
      </w:r>
    </w:p>
    <w:p>
      <w:pPr>
        <w:spacing w:line="360" w:lineRule="auto"/>
        <w:ind w:firstLine="480" w:firstLineChars="200"/>
        <w:rPr>
          <w:color w:val="auto"/>
          <w:sz w:val="24"/>
        </w:rPr>
      </w:pPr>
      <w:r>
        <w:rPr>
          <w:color w:val="auto"/>
          <w:sz w:val="24"/>
        </w:rPr>
        <w:t>日    期：XXX年XXX月XXX日</w:t>
      </w:r>
    </w:p>
    <w:p>
      <w:pPr>
        <w:spacing w:line="360" w:lineRule="auto"/>
        <w:ind w:firstLine="482" w:firstLineChars="200"/>
        <w:rPr>
          <w:b/>
          <w:bCs/>
          <w:color w:val="auto"/>
          <w:kern w:val="0"/>
          <w:sz w:val="24"/>
        </w:rPr>
      </w:pPr>
      <w:r>
        <w:rPr>
          <w:b/>
          <w:bCs/>
          <w:color w:val="auto"/>
          <w:kern w:val="0"/>
          <w:sz w:val="24"/>
        </w:rPr>
        <w:t>注</w:t>
      </w:r>
      <w:r>
        <w:rPr>
          <w:b/>
          <w:bCs/>
          <w:color w:val="auto"/>
          <w:spacing w:val="2"/>
          <w:kern w:val="0"/>
          <w:sz w:val="24"/>
        </w:rPr>
        <w:t>：1、</w:t>
      </w:r>
      <w:r>
        <w:rPr>
          <w:rFonts w:hint="eastAsia"/>
          <w:b/>
          <w:bCs/>
          <w:color w:val="auto"/>
          <w:kern w:val="0"/>
          <w:sz w:val="24"/>
        </w:rPr>
        <w:t>供应商负责人</w:t>
      </w:r>
      <w:r>
        <w:rPr>
          <w:b/>
          <w:bCs/>
          <w:color w:val="auto"/>
          <w:kern w:val="0"/>
          <w:sz w:val="24"/>
        </w:rPr>
        <w:t>不</w:t>
      </w:r>
      <w:r>
        <w:rPr>
          <w:b/>
          <w:bCs/>
          <w:color w:val="auto"/>
          <w:spacing w:val="2"/>
          <w:kern w:val="0"/>
          <w:sz w:val="24"/>
        </w:rPr>
        <w:t>亲</w:t>
      </w:r>
      <w:r>
        <w:rPr>
          <w:b/>
          <w:bCs/>
          <w:color w:val="auto"/>
          <w:kern w:val="0"/>
          <w:sz w:val="24"/>
        </w:rPr>
        <w:t>自参</w:t>
      </w:r>
      <w:r>
        <w:rPr>
          <w:b/>
          <w:bCs/>
          <w:color w:val="auto"/>
          <w:spacing w:val="2"/>
          <w:kern w:val="0"/>
          <w:sz w:val="24"/>
        </w:rPr>
        <w:t>加</w:t>
      </w:r>
      <w:r>
        <w:rPr>
          <w:b/>
          <w:bCs/>
          <w:color w:val="auto"/>
          <w:kern w:val="0"/>
          <w:sz w:val="24"/>
        </w:rPr>
        <w:t>响应</w:t>
      </w:r>
      <w:r>
        <w:rPr>
          <w:b/>
          <w:bCs/>
          <w:color w:val="auto"/>
          <w:spacing w:val="2"/>
          <w:kern w:val="0"/>
          <w:sz w:val="24"/>
        </w:rPr>
        <w:t>，</w:t>
      </w:r>
      <w:r>
        <w:rPr>
          <w:b/>
          <w:bCs/>
          <w:color w:val="auto"/>
          <w:kern w:val="0"/>
          <w:sz w:val="24"/>
        </w:rPr>
        <w:t>而</w:t>
      </w:r>
      <w:r>
        <w:rPr>
          <w:b/>
          <w:bCs/>
          <w:color w:val="auto"/>
          <w:spacing w:val="2"/>
          <w:kern w:val="0"/>
          <w:sz w:val="24"/>
        </w:rPr>
        <w:t>授</w:t>
      </w:r>
      <w:r>
        <w:rPr>
          <w:b/>
          <w:bCs/>
          <w:color w:val="auto"/>
          <w:kern w:val="0"/>
          <w:sz w:val="24"/>
        </w:rPr>
        <w:t>权代</w:t>
      </w:r>
      <w:r>
        <w:rPr>
          <w:b/>
          <w:bCs/>
          <w:color w:val="auto"/>
          <w:spacing w:val="2"/>
          <w:kern w:val="0"/>
          <w:sz w:val="24"/>
        </w:rPr>
        <w:t>表</w:t>
      </w:r>
      <w:r>
        <w:rPr>
          <w:b/>
          <w:bCs/>
          <w:color w:val="auto"/>
          <w:kern w:val="0"/>
          <w:sz w:val="24"/>
        </w:rPr>
        <w:t>参</w:t>
      </w:r>
      <w:r>
        <w:rPr>
          <w:b/>
          <w:bCs/>
          <w:color w:val="auto"/>
          <w:spacing w:val="2"/>
          <w:kern w:val="0"/>
          <w:sz w:val="24"/>
        </w:rPr>
        <w:t>加</w:t>
      </w:r>
      <w:r>
        <w:rPr>
          <w:b/>
          <w:bCs/>
          <w:color w:val="auto"/>
          <w:kern w:val="0"/>
          <w:sz w:val="24"/>
        </w:rPr>
        <w:t>响应</w:t>
      </w:r>
      <w:r>
        <w:rPr>
          <w:b/>
          <w:bCs/>
          <w:color w:val="auto"/>
          <w:spacing w:val="2"/>
          <w:kern w:val="0"/>
          <w:sz w:val="24"/>
        </w:rPr>
        <w:t>时</w:t>
      </w:r>
      <w:r>
        <w:rPr>
          <w:b/>
          <w:bCs/>
          <w:color w:val="auto"/>
          <w:kern w:val="0"/>
          <w:sz w:val="24"/>
        </w:rPr>
        <w:t>适</w:t>
      </w:r>
      <w:r>
        <w:rPr>
          <w:b/>
          <w:bCs/>
          <w:color w:val="auto"/>
          <w:spacing w:val="2"/>
          <w:kern w:val="0"/>
          <w:sz w:val="24"/>
        </w:rPr>
        <w:t>用</w:t>
      </w:r>
      <w:r>
        <w:rPr>
          <w:b/>
          <w:bCs/>
          <w:color w:val="auto"/>
          <w:kern w:val="0"/>
          <w:sz w:val="24"/>
        </w:rPr>
        <w:t>。</w:t>
      </w:r>
    </w:p>
    <w:p>
      <w:pPr>
        <w:spacing w:line="360" w:lineRule="auto"/>
        <w:ind w:firstLine="482" w:firstLineChars="200"/>
        <w:rPr>
          <w:b/>
          <w:bCs/>
          <w:color w:val="auto"/>
          <w:kern w:val="0"/>
          <w:sz w:val="24"/>
        </w:rPr>
      </w:pPr>
      <w:r>
        <w:rPr>
          <w:b/>
          <w:bCs/>
          <w:color w:val="auto"/>
          <w:kern w:val="0"/>
          <w:sz w:val="24"/>
        </w:rPr>
        <w:t xml:space="preserve">    2、授权代表参加响应时，</w:t>
      </w:r>
      <w:r>
        <w:rPr>
          <w:rFonts w:hint="eastAsia"/>
          <w:b/>
          <w:bCs/>
          <w:color w:val="auto"/>
          <w:kern w:val="0"/>
          <w:sz w:val="24"/>
        </w:rPr>
        <w:t>资格预审申请文件</w:t>
      </w:r>
      <w:r>
        <w:rPr>
          <w:b/>
          <w:bCs/>
          <w:color w:val="auto"/>
          <w:kern w:val="0"/>
          <w:sz w:val="24"/>
        </w:rPr>
        <w:t>中不需要提供《</w:t>
      </w:r>
      <w:r>
        <w:rPr>
          <w:rFonts w:hint="eastAsia"/>
          <w:b/>
          <w:bCs/>
          <w:color w:val="auto"/>
          <w:kern w:val="0"/>
          <w:sz w:val="24"/>
        </w:rPr>
        <w:t>供应商负责人身份证明</w:t>
      </w:r>
      <w:r>
        <w:rPr>
          <w:b/>
          <w:bCs/>
          <w:color w:val="auto"/>
          <w:kern w:val="0"/>
          <w:sz w:val="24"/>
        </w:rPr>
        <w:t>》。</w:t>
      </w: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bCs/>
          <w:color w:val="auto"/>
          <w:sz w:val="32"/>
          <w:szCs w:val="32"/>
        </w:rPr>
      </w:pPr>
      <w:r>
        <w:rPr>
          <w:rFonts w:ascii="Times New Roman" w:hAnsi="Times New Roman"/>
          <w:b/>
          <w:bCs/>
          <w:color w:val="auto"/>
          <w:sz w:val="32"/>
          <w:szCs w:val="32"/>
        </w:rPr>
        <w:br w:type="page"/>
      </w:r>
      <w:r>
        <w:rPr>
          <w:rFonts w:hint="eastAsia" w:ascii="Times New Roman" w:hAnsi="Times New Roman"/>
          <w:b/>
          <w:bCs/>
          <w:color w:val="auto"/>
          <w:sz w:val="32"/>
          <w:szCs w:val="32"/>
        </w:rPr>
        <w:t>四</w:t>
      </w:r>
      <w:r>
        <w:rPr>
          <w:rFonts w:ascii="Times New Roman" w:hAnsi="Times New Roman"/>
          <w:b/>
          <w:bCs/>
          <w:color w:val="auto"/>
          <w:sz w:val="32"/>
          <w:szCs w:val="32"/>
        </w:rPr>
        <w:t>、供应商基本情况表</w:t>
      </w:r>
    </w:p>
    <w:p>
      <w:pPr>
        <w:spacing w:line="360" w:lineRule="auto"/>
        <w:jc w:val="center"/>
        <w:rPr>
          <w:rFonts w:ascii="Times New Roman" w:hAnsi="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供应商名称</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注册地址</w:t>
            </w:r>
          </w:p>
        </w:tc>
        <w:tc>
          <w:tcPr>
            <w:tcW w:w="4588" w:type="dxa"/>
            <w:gridSpan w:val="6"/>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邮政编码</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联系方式</w:t>
            </w:r>
          </w:p>
        </w:tc>
        <w:tc>
          <w:tcPr>
            <w:tcW w:w="988"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联系人</w:t>
            </w:r>
          </w:p>
        </w:tc>
        <w:tc>
          <w:tcPr>
            <w:tcW w:w="3600" w:type="dxa"/>
            <w:gridSpan w:val="5"/>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color w:val="auto"/>
                <w:szCs w:val="21"/>
              </w:rPr>
            </w:pPr>
          </w:p>
        </w:tc>
        <w:tc>
          <w:tcPr>
            <w:tcW w:w="988"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传真</w:t>
            </w:r>
          </w:p>
        </w:tc>
        <w:tc>
          <w:tcPr>
            <w:tcW w:w="3600" w:type="dxa"/>
            <w:gridSpan w:val="5"/>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网址</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组织结构</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color w:val="auto"/>
                <w:szCs w:val="21"/>
              </w:rPr>
            </w:pPr>
            <w:r>
              <w:rPr>
                <w:rFonts w:hint="eastAsia" w:ascii="Times New Roman" w:hAnsi="Times New Roman"/>
                <w:bCs/>
                <w:color w:val="auto"/>
                <w:szCs w:val="21"/>
              </w:rPr>
              <w:t>供应商负责人</w:t>
            </w:r>
          </w:p>
        </w:tc>
        <w:tc>
          <w:tcPr>
            <w:tcW w:w="1168" w:type="dxa"/>
            <w:gridSpan w:val="2"/>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姓名</w:t>
            </w:r>
          </w:p>
        </w:tc>
        <w:tc>
          <w:tcPr>
            <w:tcW w:w="1260" w:type="dxa"/>
            <w:noWrap w:val="0"/>
            <w:vAlign w:val="center"/>
          </w:tcPr>
          <w:p>
            <w:pPr>
              <w:spacing w:line="360" w:lineRule="auto"/>
              <w:jc w:val="center"/>
              <w:rPr>
                <w:rFonts w:ascii="Times New Roman" w:hAnsi="Times New Roman"/>
                <w:bCs/>
                <w:color w:val="auto"/>
                <w:szCs w:val="21"/>
              </w:rPr>
            </w:pPr>
          </w:p>
        </w:tc>
        <w:tc>
          <w:tcPr>
            <w:tcW w:w="1260"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技术职称</w:t>
            </w:r>
          </w:p>
        </w:tc>
        <w:tc>
          <w:tcPr>
            <w:tcW w:w="1260" w:type="dxa"/>
            <w:gridSpan w:val="3"/>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260" w:type="dxa"/>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技术负责人</w:t>
            </w:r>
          </w:p>
        </w:tc>
        <w:tc>
          <w:tcPr>
            <w:tcW w:w="1168" w:type="dxa"/>
            <w:gridSpan w:val="2"/>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姓名</w:t>
            </w:r>
          </w:p>
        </w:tc>
        <w:tc>
          <w:tcPr>
            <w:tcW w:w="1260" w:type="dxa"/>
            <w:noWrap w:val="0"/>
            <w:vAlign w:val="center"/>
          </w:tcPr>
          <w:p>
            <w:pPr>
              <w:spacing w:line="360" w:lineRule="auto"/>
              <w:jc w:val="center"/>
              <w:rPr>
                <w:rFonts w:ascii="Times New Roman" w:hAnsi="Times New Roman"/>
                <w:bCs/>
                <w:color w:val="auto"/>
                <w:szCs w:val="21"/>
              </w:rPr>
            </w:pPr>
          </w:p>
        </w:tc>
        <w:tc>
          <w:tcPr>
            <w:tcW w:w="1260"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技术职称</w:t>
            </w:r>
          </w:p>
        </w:tc>
        <w:tc>
          <w:tcPr>
            <w:tcW w:w="1260" w:type="dxa"/>
            <w:gridSpan w:val="3"/>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260" w:type="dxa"/>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成立时间</w:t>
            </w:r>
          </w:p>
        </w:tc>
        <w:tc>
          <w:tcPr>
            <w:tcW w:w="2428" w:type="dxa"/>
            <w:gridSpan w:val="3"/>
            <w:noWrap w:val="0"/>
            <w:vAlign w:val="center"/>
          </w:tcPr>
          <w:p>
            <w:pPr>
              <w:spacing w:line="360" w:lineRule="auto"/>
              <w:jc w:val="center"/>
              <w:rPr>
                <w:rFonts w:ascii="Times New Roman" w:hAnsi="Times New Roman"/>
                <w:bCs/>
                <w:color w:val="auto"/>
                <w:szCs w:val="21"/>
              </w:rPr>
            </w:pPr>
          </w:p>
        </w:tc>
        <w:tc>
          <w:tcPr>
            <w:tcW w:w="5040" w:type="dxa"/>
            <w:gridSpan w:val="8"/>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企业资质等级</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restart"/>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其中</w:t>
            </w: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项目经理</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营业执照</w:t>
            </w:r>
            <w:r>
              <w:rPr>
                <w:rFonts w:ascii="Times New Roman" w:hAnsi="Times New Roman"/>
                <w:color w:val="auto"/>
              </w:rPr>
              <w:t>号</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高级职称人员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注册资金</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中级职称人员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开户银行</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初级职称人员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账号</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技工</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经营范围</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备注</w:t>
            </w:r>
          </w:p>
        </w:tc>
        <w:tc>
          <w:tcPr>
            <w:tcW w:w="7468" w:type="dxa"/>
            <w:gridSpan w:val="11"/>
            <w:noWrap w:val="0"/>
            <w:vAlign w:val="center"/>
          </w:tcPr>
          <w:p>
            <w:pPr>
              <w:spacing w:line="360" w:lineRule="auto"/>
              <w:jc w:val="center"/>
              <w:rPr>
                <w:rFonts w:ascii="Times New Roman" w:hAnsi="Times New Roman"/>
                <w:bCs/>
                <w:color w:val="auto"/>
                <w:szCs w:val="21"/>
              </w:rPr>
            </w:pPr>
          </w:p>
        </w:tc>
      </w:tr>
    </w:tbl>
    <w:p>
      <w:pPr>
        <w:adjustRightInd w:val="0"/>
        <w:spacing w:line="360" w:lineRule="auto"/>
        <w:jc w:val="left"/>
        <w:rPr>
          <w:rFonts w:ascii="Times New Roman" w:hAnsi="Times New Roman"/>
          <w:color w:val="auto"/>
          <w:sz w:val="24"/>
        </w:rPr>
      </w:pPr>
      <w:r>
        <w:rPr>
          <w:rFonts w:ascii="Times New Roman" w:hAnsi="Times New Roman"/>
          <w:color w:val="auto"/>
          <w:sz w:val="24"/>
        </w:rPr>
        <w:t>附：营业执照副本复印件。</w:t>
      </w:r>
    </w:p>
    <w:p>
      <w:pPr>
        <w:adjustRightInd w:val="0"/>
        <w:spacing w:line="360" w:lineRule="auto"/>
        <w:jc w:val="left"/>
        <w:rPr>
          <w:rFonts w:ascii="Times New Roman" w:hAnsi="Times New Roman"/>
          <w:color w:val="auto"/>
          <w:sz w:val="24"/>
        </w:rPr>
      </w:pPr>
      <w:r>
        <w:rPr>
          <w:rFonts w:ascii="Times New Roman" w:hAnsi="Times New Roman"/>
          <w:color w:val="auto"/>
          <w:sz w:val="24"/>
        </w:rPr>
        <w:t>供应商名称：XXX（盖单位公章）</w:t>
      </w:r>
    </w:p>
    <w:p>
      <w:pPr>
        <w:adjustRightInd w:val="0"/>
        <w:spacing w:line="360" w:lineRule="auto"/>
        <w:jc w:val="left"/>
        <w:rPr>
          <w:rFonts w:ascii="Times New Roman" w:hAnsi="Times New Roman"/>
          <w:bCs/>
          <w:color w:val="auto"/>
          <w:sz w:val="24"/>
        </w:rPr>
      </w:pPr>
      <w:r>
        <w:rPr>
          <w:rFonts w:hint="eastAsia" w:ascii="Times New Roman" w:hAnsi="Times New Roman"/>
          <w:bCs/>
          <w:color w:val="auto"/>
          <w:sz w:val="24"/>
        </w:rPr>
        <w:t>供应商负责人</w:t>
      </w:r>
      <w:r>
        <w:rPr>
          <w:rFonts w:ascii="Times New Roman" w:hAnsi="Times New Roman"/>
          <w:bCs/>
          <w:color w:val="auto"/>
          <w:sz w:val="24"/>
        </w:rPr>
        <w:t>或授权代表（签字或盖章）：XXX</w:t>
      </w:r>
    </w:p>
    <w:p>
      <w:pPr>
        <w:adjustRightInd w:val="0"/>
        <w:spacing w:line="360" w:lineRule="auto"/>
        <w:jc w:val="left"/>
        <w:rPr>
          <w:rFonts w:ascii="Times New Roman" w:hAnsi="Times New Roman"/>
          <w:bCs/>
          <w:color w:val="auto"/>
          <w:sz w:val="24"/>
        </w:rPr>
      </w:pPr>
      <w:r>
        <w:rPr>
          <w:rFonts w:ascii="Times New Roman" w:hAnsi="Times New Roman"/>
          <w:bCs/>
          <w:color w:val="auto"/>
          <w:sz w:val="24"/>
        </w:rPr>
        <w:t>日  期：XXX年XXX月XXX日</w:t>
      </w:r>
    </w:p>
    <w:p>
      <w:pPr>
        <w:spacing w:line="360" w:lineRule="auto"/>
        <w:rPr>
          <w:rFonts w:ascii="Times New Roman" w:hAnsi="Times New Roman"/>
          <w:b/>
          <w:bCs/>
          <w:color w:val="auto"/>
          <w:sz w:val="32"/>
          <w:szCs w:val="32"/>
        </w:rPr>
      </w:pPr>
    </w:p>
    <w:p>
      <w:pPr>
        <w:spacing w:line="360" w:lineRule="auto"/>
        <w:jc w:val="center"/>
        <w:rPr>
          <w:rFonts w:ascii="Times New Roman" w:hAnsi="Times New Roman"/>
          <w:b/>
          <w:color w:val="auto"/>
          <w:sz w:val="32"/>
          <w:szCs w:val="32"/>
        </w:rPr>
      </w:pPr>
      <w:r>
        <w:rPr>
          <w:rFonts w:ascii="Times New Roman" w:hAnsi="Times New Roman"/>
          <w:b/>
          <w:color w:val="auto"/>
          <w:sz w:val="32"/>
          <w:szCs w:val="32"/>
        </w:rPr>
        <w:br w:type="page"/>
      </w:r>
      <w:r>
        <w:rPr>
          <w:rFonts w:hint="eastAsia" w:ascii="Times New Roman" w:hAnsi="Times New Roman"/>
          <w:b/>
          <w:color w:val="auto"/>
          <w:sz w:val="32"/>
          <w:szCs w:val="32"/>
        </w:rPr>
        <w:t>五</w:t>
      </w:r>
      <w:r>
        <w:rPr>
          <w:rFonts w:ascii="Times New Roman" w:hAnsi="Times New Roman"/>
          <w:b/>
          <w:color w:val="auto"/>
          <w:sz w:val="32"/>
          <w:szCs w:val="32"/>
        </w:rPr>
        <w:t>、承诺函</w:t>
      </w:r>
    </w:p>
    <w:p>
      <w:pPr>
        <w:spacing w:line="360" w:lineRule="auto"/>
        <w:ind w:firstLine="562" w:firstLineChars="200"/>
        <w:jc w:val="center"/>
        <w:rPr>
          <w:rFonts w:ascii="Times New Roman" w:hAnsi="Times New Roman"/>
          <w:b/>
          <w:color w:val="auto"/>
          <w:sz w:val="28"/>
          <w:szCs w:val="28"/>
        </w:rPr>
      </w:pPr>
    </w:p>
    <w:p>
      <w:pPr>
        <w:spacing w:line="400" w:lineRule="exact"/>
        <w:ind w:firstLine="480" w:firstLineChars="200"/>
        <w:jc w:val="lef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（采购人名称）：</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我公司作为本次采购项目的</w:t>
      </w:r>
      <w:r>
        <w:rPr>
          <w:rFonts w:hint="eastAsia" w:ascii="Times New Roman" w:hAnsi="Times New Roman"/>
          <w:color w:val="auto"/>
          <w:sz w:val="24"/>
        </w:rPr>
        <w:t>潜在</w:t>
      </w:r>
      <w:r>
        <w:rPr>
          <w:rFonts w:ascii="Times New Roman" w:hAnsi="Times New Roman"/>
          <w:color w:val="auto"/>
          <w:sz w:val="24"/>
        </w:rPr>
        <w:t>供应商，根据</w:t>
      </w:r>
      <w:r>
        <w:rPr>
          <w:rFonts w:hint="eastAsia" w:ascii="Times New Roman" w:hAnsi="Times New Roman"/>
          <w:color w:val="auto"/>
          <w:sz w:val="24"/>
        </w:rPr>
        <w:t>询价资格预审</w:t>
      </w:r>
      <w:r>
        <w:rPr>
          <w:rFonts w:ascii="Times New Roman" w:hAnsi="Times New Roman"/>
          <w:color w:val="auto"/>
          <w:sz w:val="24"/>
        </w:rPr>
        <w:t>文件要求，现郑重承诺如下：</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一、我公司</w:t>
      </w:r>
      <w:r>
        <w:rPr>
          <w:rFonts w:ascii="Times New Roman" w:hAnsi="Times New Roman"/>
          <w:color w:val="auto"/>
          <w:sz w:val="24"/>
        </w:rPr>
        <w:t>具备本项目规定的资格条件：</w:t>
      </w:r>
    </w:p>
    <w:p>
      <w:pPr>
        <w:spacing w:line="400" w:lineRule="exact"/>
        <w:ind w:firstLine="480" w:firstLineChars="200"/>
        <w:jc w:val="left"/>
        <w:rPr>
          <w:rFonts w:hint="eastAsia" w:ascii="Times New Roman" w:hAnsi="Times New Roman"/>
          <w:color w:val="auto"/>
          <w:sz w:val="24"/>
        </w:rPr>
      </w:pPr>
      <w:r>
        <w:rPr>
          <w:rFonts w:ascii="Times New Roman" w:hAnsi="Times New Roman"/>
          <w:color w:val="auto"/>
          <w:sz w:val="24"/>
        </w:rPr>
        <w:t>一般资格要求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1.具备</w:t>
      </w:r>
      <w:r>
        <w:rPr>
          <w:rFonts w:hint="eastAsia" w:ascii="Times New Roman" w:hAnsi="Times New Roman"/>
          <w:color w:val="auto"/>
          <w:sz w:val="24"/>
        </w:rPr>
        <w:t>独立承担民事责任的能力；</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2.具有良好的商业信誉；</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5.参加本次采购活动前三年内（202</w:t>
      </w:r>
      <w:r>
        <w:rPr>
          <w:rFonts w:hint="eastAsia" w:ascii="Times New Roman" w:hAnsi="Times New Roman"/>
          <w:color w:val="auto"/>
          <w:sz w:val="24"/>
        </w:rPr>
        <w:t>1</w:t>
      </w:r>
      <w:r>
        <w:rPr>
          <w:rFonts w:ascii="Times New Roman" w:hAnsi="Times New Roman"/>
          <w:color w:val="auto"/>
          <w:sz w:val="24"/>
        </w:rPr>
        <w:t>年1月1日以来），在经营活动中没有重大违法记录；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8.在采购人处没有不良施工记录或拖欠农民工工资情形；</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9.单位、现任法定代表人或主要负责人无行贿犯罪记录；</w:t>
      </w:r>
    </w:p>
    <w:p>
      <w:pPr>
        <w:spacing w:line="400" w:lineRule="exact"/>
        <w:ind w:firstLine="480" w:firstLineChars="200"/>
        <w:jc w:val="left"/>
        <w:rPr>
          <w:rFonts w:hint="eastAsia" w:ascii="Times New Roman" w:hAnsi="Times New Roman"/>
          <w:color w:val="auto"/>
          <w:sz w:val="24"/>
        </w:rPr>
      </w:pPr>
      <w:r>
        <w:rPr>
          <w:rFonts w:ascii="Times New Roman" w:hAnsi="Times New Roman"/>
          <w:color w:val="auto"/>
          <w:sz w:val="24"/>
        </w:rPr>
        <w:t>10.法律、行政法规规定的其他条件</w:t>
      </w:r>
      <w:r>
        <w:rPr>
          <w:rFonts w:hint="eastAsia" w:ascii="Times New Roman" w:hAnsi="Times New Roman"/>
          <w:color w:val="auto"/>
          <w:sz w:val="24"/>
        </w:rPr>
        <w:t>；</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11.本项目不允许联合体参加。</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二、已认真阅读并完全接受和满足本项目询价资格预审文件中规定的实质性要求，如对</w:t>
      </w:r>
      <w:r>
        <w:rPr>
          <w:rFonts w:hint="eastAsia" w:ascii="Times New Roman" w:hAnsi="Times New Roman"/>
          <w:color w:val="auto"/>
          <w:sz w:val="24"/>
        </w:rPr>
        <w:t>询价资格预审</w:t>
      </w:r>
      <w:r>
        <w:rPr>
          <w:rFonts w:ascii="Times New Roman" w:hAnsi="Times New Roman"/>
          <w:color w:val="auto"/>
          <w:sz w:val="24"/>
        </w:rPr>
        <w:t>文件有异议，已经在递交</w:t>
      </w:r>
      <w:r>
        <w:rPr>
          <w:rFonts w:hint="eastAsia" w:ascii="Times New Roman" w:hAnsi="Times New Roman"/>
          <w:color w:val="auto"/>
          <w:sz w:val="24"/>
        </w:rPr>
        <w:t>资格预审申请文件</w:t>
      </w:r>
      <w:r>
        <w:rPr>
          <w:rFonts w:ascii="Times New Roman" w:hAnsi="Times New Roman"/>
          <w:color w:val="auto"/>
          <w:sz w:val="24"/>
        </w:rPr>
        <w:t>截止时间届满前依法进行维权救济，不存在对</w:t>
      </w:r>
      <w:r>
        <w:rPr>
          <w:rFonts w:hint="eastAsia" w:ascii="Times New Roman" w:hAnsi="Times New Roman"/>
          <w:color w:val="auto"/>
          <w:sz w:val="24"/>
        </w:rPr>
        <w:t>询价资格预审</w:t>
      </w:r>
      <w:r>
        <w:rPr>
          <w:rFonts w:ascii="Times New Roman" w:hAnsi="Times New Roman"/>
          <w:color w:val="auto"/>
          <w:sz w:val="24"/>
        </w:rPr>
        <w:t>文件有异议的同时又参加询价</w:t>
      </w:r>
      <w:r>
        <w:rPr>
          <w:rFonts w:hint="eastAsia" w:ascii="Times New Roman" w:hAnsi="Times New Roman"/>
          <w:color w:val="auto"/>
          <w:sz w:val="24"/>
        </w:rPr>
        <w:t>资格预审</w:t>
      </w:r>
      <w:r>
        <w:rPr>
          <w:rFonts w:ascii="Times New Roman" w:hAnsi="Times New Roman"/>
          <w:color w:val="auto"/>
          <w:sz w:val="24"/>
        </w:rPr>
        <w:t>以求侥幸</w:t>
      </w:r>
      <w:r>
        <w:rPr>
          <w:rFonts w:hint="eastAsia" w:ascii="Times New Roman" w:hAnsi="Times New Roman"/>
          <w:color w:val="auto"/>
          <w:sz w:val="24"/>
        </w:rPr>
        <w:t>成为通过询价资格预审供应商</w:t>
      </w:r>
      <w:r>
        <w:rPr>
          <w:rFonts w:ascii="Times New Roman" w:hAnsi="Times New Roman"/>
          <w:color w:val="auto"/>
          <w:sz w:val="24"/>
        </w:rPr>
        <w:t>或者为实现其他非法目的的行为。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五、</w:t>
      </w:r>
      <w:r>
        <w:rPr>
          <w:rFonts w:hint="eastAsia" w:ascii="Times New Roman" w:hAnsi="Times New Roman"/>
          <w:color w:val="auto"/>
          <w:sz w:val="24"/>
        </w:rPr>
        <w:t>资格预审申请文件</w:t>
      </w:r>
      <w:r>
        <w:rPr>
          <w:rFonts w:ascii="Times New Roman" w:hAnsi="Times New Roman"/>
          <w:color w:val="auto"/>
          <w:sz w:val="24"/>
        </w:rPr>
        <w:t>中提供的任何资料和响应承诺情况都是真实的、有效的、合法的。</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六、为采购项目提供</w:t>
      </w:r>
      <w:r>
        <w:rPr>
          <w:rFonts w:hint="eastAsia" w:ascii="Times New Roman" w:hAnsi="Times New Roman"/>
          <w:color w:val="auto"/>
          <w:sz w:val="24"/>
        </w:rPr>
        <w:t>前期服务</w:t>
      </w:r>
      <w:r>
        <w:rPr>
          <w:rFonts w:ascii="Times New Roman" w:hAnsi="Times New Roman"/>
          <w:color w:val="auto"/>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七</w:t>
      </w:r>
      <w:r>
        <w:rPr>
          <w:rFonts w:ascii="Times New Roman" w:hAnsi="Times New Roman"/>
          <w:color w:val="auto"/>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八</w:t>
      </w:r>
      <w:r>
        <w:rPr>
          <w:rFonts w:ascii="Times New Roman" w:hAnsi="Times New Roman"/>
          <w:color w:val="auto"/>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color w:val="auto"/>
          <w:sz w:val="24"/>
        </w:rPr>
      </w:pPr>
    </w:p>
    <w:p>
      <w:pPr>
        <w:spacing w:line="400" w:lineRule="exact"/>
        <w:ind w:firstLine="480" w:firstLineChars="200"/>
        <w:jc w:val="left"/>
        <w:rPr>
          <w:rFonts w:ascii="Times New Roman" w:hAnsi="Times New Roman"/>
          <w:color w:val="auto"/>
          <w:sz w:val="24"/>
        </w:rPr>
      </w:pP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供应商负责人</w:t>
      </w:r>
      <w:r>
        <w:rPr>
          <w:rFonts w:ascii="Times New Roman" w:hAnsi="Times New Roman"/>
          <w:color w:val="auto"/>
          <w:sz w:val="24"/>
        </w:rPr>
        <w:t>签字或者加盖个人私章：XXXX</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授权代表签字：XXXX</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供应商名称：XXXX（盖章）</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日    期：XXX年XXX月XXX日</w:t>
      </w:r>
    </w:p>
    <w:p>
      <w:pPr>
        <w:spacing w:line="360" w:lineRule="auto"/>
        <w:jc w:val="center"/>
        <w:rPr>
          <w:rFonts w:hint="eastAsia" w:ascii="Times New Roman" w:hAnsi="Times New Roman"/>
          <w:b/>
          <w:color w:val="auto"/>
          <w:sz w:val="32"/>
          <w:szCs w:val="32"/>
        </w:rPr>
      </w:pPr>
      <w:r>
        <w:rPr>
          <w:rFonts w:ascii="Times New Roman" w:hAnsi="Times New Roman"/>
          <w:b/>
          <w:color w:val="auto"/>
          <w:sz w:val="32"/>
          <w:szCs w:val="32"/>
        </w:rPr>
        <w:br w:type="page"/>
      </w:r>
      <w:r>
        <w:rPr>
          <w:rFonts w:hint="eastAsia" w:ascii="Times New Roman" w:hAnsi="Times New Roman"/>
          <w:b/>
          <w:color w:val="auto"/>
          <w:sz w:val="32"/>
          <w:szCs w:val="32"/>
        </w:rPr>
        <w:t>六</w:t>
      </w:r>
      <w:r>
        <w:rPr>
          <w:rFonts w:ascii="Times New Roman" w:hAnsi="Times New Roman"/>
          <w:b/>
          <w:color w:val="auto"/>
          <w:sz w:val="32"/>
          <w:szCs w:val="32"/>
        </w:rPr>
        <w:t>、</w:t>
      </w:r>
      <w:r>
        <w:rPr>
          <w:rFonts w:hint="eastAsia" w:ascii="Times New Roman" w:hAnsi="Times New Roman"/>
          <w:b/>
          <w:color w:val="auto"/>
          <w:sz w:val="32"/>
          <w:szCs w:val="32"/>
        </w:rPr>
        <w:t>供应商营业执照</w:t>
      </w:r>
    </w:p>
    <w:p>
      <w:pPr>
        <w:spacing w:line="500" w:lineRule="exact"/>
        <w:jc w:val="center"/>
        <w:rPr>
          <w:rFonts w:ascii="Times New Roman" w:hAnsi="Times New Roman"/>
          <w:color w:val="auto"/>
        </w:rPr>
      </w:pPr>
      <w:r>
        <w:rPr>
          <w:rFonts w:ascii="Times New Roman" w:hAnsi="Times New Roman"/>
          <w:b/>
          <w:color w:val="auto"/>
          <w:sz w:val="32"/>
          <w:szCs w:val="32"/>
        </w:rPr>
        <w:br w:type="page"/>
      </w:r>
      <w:r>
        <w:rPr>
          <w:rFonts w:hint="eastAsia" w:ascii="Times New Roman" w:hAnsi="Times New Roman"/>
          <w:b/>
          <w:color w:val="auto"/>
          <w:sz w:val="32"/>
          <w:szCs w:val="32"/>
        </w:rPr>
        <w:t>七、</w:t>
      </w:r>
      <w:bookmarkStart w:id="58" w:name="_Toc94345760"/>
      <w:r>
        <w:rPr>
          <w:rFonts w:ascii="Times New Roman" w:hAnsi="Times New Roman"/>
          <w:b/>
          <w:color w:val="auto"/>
          <w:sz w:val="32"/>
          <w:szCs w:val="32"/>
        </w:rPr>
        <w:t>报价函</w:t>
      </w:r>
      <w:bookmarkEnd w:id="58"/>
    </w:p>
    <w:p>
      <w:pPr>
        <w:spacing w:line="500" w:lineRule="exac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（采购人名称）：</w:t>
      </w:r>
    </w:p>
    <w:p>
      <w:pPr>
        <w:spacing w:line="500" w:lineRule="exact"/>
        <w:ind w:firstLine="480" w:firstLineChars="200"/>
        <w:rPr>
          <w:rFonts w:ascii="Times New Roman" w:hAnsi="Times New Roman"/>
          <w:color w:val="auto"/>
          <w:sz w:val="24"/>
          <w:u w:val="single"/>
        </w:rPr>
      </w:pPr>
      <w:r>
        <w:rPr>
          <w:rFonts w:ascii="Times New Roman" w:hAnsi="Times New Roman"/>
          <w:color w:val="auto"/>
          <w:sz w:val="24"/>
        </w:rPr>
        <w:t>我方全面研究了“</w:t>
      </w:r>
      <w:r>
        <w:rPr>
          <w:rFonts w:ascii="Times New Roman" w:hAnsi="Times New Roman"/>
          <w:color w:val="auto"/>
          <w:sz w:val="24"/>
          <w:u w:val="single"/>
        </w:rPr>
        <w:t xml:space="preserve">  采购项目名称   </w:t>
      </w:r>
      <w:r>
        <w:rPr>
          <w:rFonts w:ascii="Times New Roman" w:hAnsi="Times New Roman"/>
          <w:color w:val="auto"/>
          <w:sz w:val="24"/>
        </w:rPr>
        <w:t>”项目</w:t>
      </w:r>
      <w:r>
        <w:rPr>
          <w:rFonts w:hint="eastAsia" w:ascii="Times New Roman" w:hAnsi="Times New Roman"/>
          <w:color w:val="auto"/>
          <w:sz w:val="24"/>
          <w:lang w:val="en-US" w:eastAsia="zh-CN"/>
        </w:rPr>
        <w:t>询价</w:t>
      </w:r>
      <w:r>
        <w:rPr>
          <w:rFonts w:ascii="Times New Roman" w:hAnsi="Times New Roman"/>
          <w:color w:val="auto"/>
          <w:sz w:val="24"/>
        </w:rPr>
        <w:t>文件（</w:t>
      </w:r>
      <w:r>
        <w:rPr>
          <w:rFonts w:ascii="Times New Roman" w:hAnsi="Times New Roman"/>
          <w:color w:val="auto"/>
          <w:sz w:val="24"/>
          <w:u w:val="single"/>
        </w:rPr>
        <w:t xml:space="preserve">  项目编号  </w:t>
      </w:r>
      <w:r>
        <w:rPr>
          <w:rFonts w:ascii="Times New Roman" w:hAnsi="Times New Roman"/>
          <w:color w:val="auto"/>
          <w:sz w:val="24"/>
        </w:rPr>
        <w:t>），决定参加贵单位组织的本项目的</w:t>
      </w:r>
      <w:r>
        <w:rPr>
          <w:rFonts w:hint="eastAsia" w:ascii="Times New Roman" w:hAnsi="Times New Roman"/>
          <w:color w:val="auto"/>
          <w:sz w:val="24"/>
          <w:lang w:val="en-US" w:eastAsia="zh-CN"/>
        </w:rPr>
        <w:t>询价</w:t>
      </w:r>
      <w:r>
        <w:rPr>
          <w:rFonts w:ascii="Times New Roman" w:hAnsi="Times New Roman"/>
          <w:color w:val="auto"/>
          <w:sz w:val="24"/>
        </w:rPr>
        <w:t>，并自觉遵守</w:t>
      </w:r>
      <w:r>
        <w:rPr>
          <w:rFonts w:hint="eastAsia" w:ascii="Times New Roman" w:hAnsi="Times New Roman"/>
          <w:color w:val="auto"/>
          <w:sz w:val="24"/>
          <w:lang w:val="en-US" w:eastAsia="zh-CN"/>
        </w:rPr>
        <w:t>询价</w:t>
      </w:r>
      <w:r>
        <w:rPr>
          <w:rFonts w:ascii="Times New Roman" w:hAnsi="Times New Roman"/>
          <w:color w:val="auto"/>
          <w:sz w:val="24"/>
        </w:rPr>
        <w:t>文件等相关规定，遵守采购规则，维护正常的采购秩序。我方授权</w:t>
      </w:r>
      <w:r>
        <w:rPr>
          <w:rFonts w:ascii="Times New Roman" w:hAnsi="Times New Roman"/>
          <w:color w:val="auto"/>
          <w:sz w:val="24"/>
          <w:u w:val="single"/>
        </w:rPr>
        <w:t xml:space="preserve">             </w:t>
      </w:r>
      <w:r>
        <w:rPr>
          <w:rFonts w:ascii="Times New Roman" w:hAnsi="Times New Roman"/>
          <w:color w:val="auto"/>
          <w:sz w:val="24"/>
        </w:rPr>
        <w:t xml:space="preserve">（姓名、职务）代表我方 </w:t>
      </w:r>
      <w:r>
        <w:rPr>
          <w:rFonts w:ascii="Times New Roman" w:hAnsi="Times New Roman"/>
          <w:color w:val="auto"/>
          <w:sz w:val="24"/>
          <w:u w:val="single"/>
        </w:rPr>
        <w:t xml:space="preserve">         </w:t>
      </w:r>
      <w:r>
        <w:rPr>
          <w:rFonts w:ascii="Times New Roman" w:hAnsi="Times New Roman"/>
          <w:color w:val="auto"/>
          <w:sz w:val="24"/>
        </w:rPr>
        <w:t>（供应商名称）全权处理本项目</w:t>
      </w:r>
      <w:r>
        <w:rPr>
          <w:rFonts w:hint="eastAsia" w:ascii="Times New Roman" w:hAnsi="Times New Roman"/>
          <w:color w:val="auto"/>
          <w:sz w:val="24"/>
          <w:lang w:val="en-US" w:eastAsia="zh-CN"/>
        </w:rPr>
        <w:t>询价</w:t>
      </w:r>
      <w:r>
        <w:rPr>
          <w:rFonts w:ascii="Times New Roman" w:hAnsi="Times New Roman"/>
          <w:color w:val="auto"/>
          <w:sz w:val="24"/>
        </w:rPr>
        <w:t>的有关事宜。</w:t>
      </w:r>
    </w:p>
    <w:p>
      <w:pPr>
        <w:spacing w:line="500" w:lineRule="exact"/>
        <w:ind w:firstLine="480" w:firstLineChars="200"/>
        <w:rPr>
          <w:rFonts w:ascii="Times New Roman" w:hAnsi="Times New Roman"/>
          <w:color w:val="auto"/>
          <w:sz w:val="24"/>
        </w:rPr>
      </w:pPr>
      <w:r>
        <w:rPr>
          <w:rFonts w:ascii="Times New Roman" w:hAnsi="Times New Roman"/>
          <w:color w:val="auto"/>
          <w:sz w:val="24"/>
        </w:rPr>
        <w:t>我方自愿按照</w:t>
      </w:r>
      <w:r>
        <w:rPr>
          <w:rFonts w:hint="eastAsia" w:ascii="Times New Roman" w:hAnsi="Times New Roman"/>
          <w:color w:val="auto"/>
          <w:sz w:val="24"/>
          <w:lang w:val="en-US" w:eastAsia="zh-CN"/>
        </w:rPr>
        <w:t>询价</w:t>
      </w:r>
      <w:r>
        <w:rPr>
          <w:rFonts w:ascii="Times New Roman" w:hAnsi="Times New Roman"/>
          <w:color w:val="auto"/>
          <w:sz w:val="24"/>
        </w:rPr>
        <w:t>文件规定的各项要求向采购人提供所需货物，</w:t>
      </w:r>
      <w:r>
        <w:rPr>
          <w:rFonts w:ascii="Times New Roman" w:hAnsi="Times New Roman"/>
          <w:bCs/>
          <w:color w:val="auto"/>
          <w:spacing w:val="8"/>
          <w:sz w:val="24"/>
        </w:rPr>
        <w:t>提供的货物等所有权及知识产权等权利无瑕疵，</w:t>
      </w:r>
      <w:r>
        <w:rPr>
          <w:rFonts w:ascii="Times New Roman" w:hAnsi="Times New Roman"/>
          <w:color w:val="auto"/>
          <w:sz w:val="24"/>
        </w:rPr>
        <w:t>并保证报价不高于市场平均价。总报价为人民币</w:t>
      </w:r>
      <w:r>
        <w:rPr>
          <w:rFonts w:ascii="Times New Roman" w:hAnsi="Times New Roman"/>
          <w:color w:val="auto"/>
          <w:sz w:val="24"/>
          <w:u w:val="single"/>
        </w:rPr>
        <w:t xml:space="preserve">        </w:t>
      </w:r>
      <w:r>
        <w:rPr>
          <w:rFonts w:ascii="Times New Roman" w:hAnsi="Times New Roman"/>
          <w:color w:val="auto"/>
          <w:sz w:val="24"/>
        </w:rPr>
        <w:t>元（大写：                   ）。</w:t>
      </w:r>
    </w:p>
    <w:p>
      <w:pPr>
        <w:pStyle w:val="9"/>
        <w:rPr>
          <w:rFonts w:hint="eastAsia" w:ascii="Times New Roman" w:hAnsi="Times New Roman"/>
          <w:color w:val="auto"/>
          <w:sz w:val="24"/>
        </w:rPr>
      </w:pPr>
    </w:p>
    <w:p>
      <w:pPr>
        <w:pStyle w:val="9"/>
        <w:rPr>
          <w:rFonts w:hint="eastAsia" w:ascii="Times New Roman" w:hAnsi="Times New Roman"/>
          <w:color w:val="auto"/>
          <w:sz w:val="24"/>
        </w:rPr>
      </w:pPr>
      <w:r>
        <w:rPr>
          <w:rFonts w:hint="eastAsia" w:ascii="Times New Roman" w:hAnsi="Times New Roman"/>
          <w:color w:val="auto"/>
          <w:sz w:val="24"/>
        </w:rPr>
        <w:t>报价清单：</w:t>
      </w:r>
    </w:p>
    <w:p>
      <w:pPr>
        <w:spacing w:line="500" w:lineRule="exact"/>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color w:val="auto"/>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color w:val="auto"/>
          <w:sz w:val="24"/>
        </w:rPr>
      </w:pPr>
      <w:r>
        <w:rPr>
          <w:rFonts w:ascii="Times New Roman" w:hAnsi="Times New Roman"/>
          <w:color w:val="auto"/>
          <w:sz w:val="24"/>
        </w:rPr>
        <w:t>供应商名称：        （盖章）</w:t>
      </w:r>
      <w:r>
        <w:rPr>
          <w:rFonts w:hint="eastAsia" w:ascii="Times New Roman" w:hAnsi="Times New Roman"/>
          <w:color w:val="auto"/>
          <w:sz w:val="24"/>
        </w:rPr>
        <w:t xml:space="preserve">         </w:t>
      </w:r>
      <w:r>
        <w:rPr>
          <w:rFonts w:hint="eastAsia" w:ascii="Times New Roman" w:hAnsi="Times New Roman"/>
          <w:color w:val="auto"/>
          <w:sz w:val="24"/>
        </w:rPr>
        <w:br w:type="textWrapping"/>
      </w:r>
      <w:r>
        <w:rPr>
          <w:rFonts w:hint="eastAsia" w:ascii="Times New Roman" w:hAnsi="Times New Roman"/>
          <w:color w:val="auto"/>
          <w:sz w:val="24"/>
        </w:rPr>
        <w:tab/>
      </w:r>
      <w:r>
        <w:rPr>
          <w:rFonts w:hint="eastAsia" w:ascii="Times New Roman" w:hAnsi="Times New Roman"/>
          <w:color w:val="auto"/>
          <w:sz w:val="24"/>
        </w:rPr>
        <w:t>供应商负责人</w:t>
      </w:r>
      <w:r>
        <w:rPr>
          <w:rFonts w:ascii="Times New Roman" w:hAnsi="Times New Roman"/>
          <w:color w:val="auto"/>
          <w:sz w:val="24"/>
        </w:rPr>
        <w:t>或授权代表（签字或盖章）：</w:t>
      </w:r>
    </w:p>
    <w:p>
      <w:pPr>
        <w:spacing w:line="500" w:lineRule="exact"/>
        <w:ind w:firstLine="480" w:firstLineChars="200"/>
        <w:rPr>
          <w:rFonts w:ascii="Times New Roman" w:hAnsi="Times New Roman"/>
          <w:color w:val="auto"/>
          <w:sz w:val="24"/>
        </w:rPr>
      </w:pPr>
      <w:r>
        <w:rPr>
          <w:rFonts w:ascii="Times New Roman" w:hAnsi="Times New Roman"/>
          <w:color w:val="auto"/>
          <w:sz w:val="24"/>
        </w:rPr>
        <w:t>通讯地址：                               邮政编码：</w:t>
      </w:r>
    </w:p>
    <w:p>
      <w:pPr>
        <w:spacing w:line="500" w:lineRule="exact"/>
        <w:ind w:firstLine="480" w:firstLineChars="200"/>
        <w:rPr>
          <w:rFonts w:ascii="Times New Roman" w:hAnsi="Times New Roman"/>
          <w:color w:val="auto"/>
          <w:sz w:val="24"/>
        </w:rPr>
      </w:pPr>
      <w:r>
        <w:rPr>
          <w:rFonts w:ascii="Times New Roman" w:hAnsi="Times New Roman"/>
          <w:color w:val="auto"/>
          <w:sz w:val="24"/>
        </w:rPr>
        <w:t>联系电话：                               传    真：</w:t>
      </w:r>
    </w:p>
    <w:p>
      <w:pPr>
        <w:spacing w:line="500" w:lineRule="exact"/>
        <w:ind w:firstLine="480" w:firstLineChars="200"/>
        <w:rPr>
          <w:rFonts w:ascii="Times New Roman" w:hAnsi="Times New Roman"/>
          <w:b/>
          <w:color w:val="auto"/>
          <w:sz w:val="32"/>
          <w:szCs w:val="32"/>
        </w:rPr>
      </w:pPr>
      <w:r>
        <w:rPr>
          <w:rFonts w:ascii="Times New Roman" w:hAnsi="Times New Roman"/>
          <w:color w:val="auto"/>
          <w:sz w:val="24"/>
        </w:rPr>
        <w:t>日    期：     年      月</w:t>
      </w:r>
      <w:r>
        <w:rPr>
          <w:rFonts w:hint="eastAsia" w:ascii="Times New Roman" w:hAnsi="Times New Roman"/>
          <w:color w:val="auto"/>
          <w:sz w:val="24"/>
        </w:rPr>
        <w:t xml:space="preserve">     日</w:t>
      </w:r>
    </w:p>
    <w:p>
      <w:pPr>
        <w:spacing w:line="360" w:lineRule="auto"/>
        <w:rPr>
          <w:rFonts w:hint="eastAsia" w:ascii="Times New Roman" w:hAnsi="Times New Roman"/>
          <w:b/>
          <w:color w:val="auto"/>
          <w:sz w:val="32"/>
          <w:szCs w:val="32"/>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p>
    <w:tbl>
      <w:tblPr>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6"/>
        <w:gridCol w:w="1834"/>
        <w:gridCol w:w="1600"/>
        <w:gridCol w:w="1066"/>
        <w:gridCol w:w="1048"/>
        <w:gridCol w:w="1075"/>
        <w:gridCol w:w="1075"/>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10077"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bdr w:val="none" w:color="auto" w:sz="0" w:space="0"/>
                <w:lang w:val="en-US" w:eastAsia="zh-CN" w:bidi="ar"/>
              </w:rPr>
              <w:t>国投大厦13层、16层半层装修改造工程墙面材料采购项目--报价清单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序号</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品名</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规格型号</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单位</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不含税单价（元）</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小计（元）</w:t>
            </w:r>
          </w:p>
        </w:tc>
        <w:tc>
          <w:tcPr>
            <w:tcW w:w="10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成品内墙腻子</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20000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成品外墙腻子</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5000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石膏粉</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滑石粉</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慢干剂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成品胶水</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阴阳角线</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网格布</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 xml:space="preserve">抗裂网 </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10</w:t>
            </w:r>
          </w:p>
        </w:tc>
        <w:tc>
          <w:tcPr>
            <w:tcW w:w="19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乳胶漆</w:t>
            </w:r>
          </w:p>
        </w:tc>
        <w:tc>
          <w:tcPr>
            <w:tcW w:w="0" w:type="auto"/>
            <w:tcBorders>
              <w:top w:val="single" w:color="000000" w:sz="4" w:space="0"/>
              <w:left w:val="single" w:color="000000" w:sz="4" w:space="0"/>
              <w:bottom w:val="nil"/>
              <w:right w:val="single" w:color="000000" w:sz="4" w:space="0"/>
            </w:tcBorders>
            <w:shd w:val="clear"/>
            <w:noWrap/>
            <w:vAlign w:val="center"/>
          </w:tcPr>
          <w:p>
            <w:pPr>
              <w:jc w:val="center"/>
              <w:rPr>
                <w:rFonts w:hint="eastAsia" w:ascii="黑体" w:hAnsi="宋体" w:eastAsia="黑体" w:cs="黑体"/>
                <w:b/>
                <w:bCs/>
                <w:i w:val="0"/>
                <w:iCs w:val="0"/>
                <w:color w:val="auto"/>
                <w:sz w:val="24"/>
                <w:szCs w:val="24"/>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1500</w:t>
            </w:r>
          </w:p>
        </w:tc>
        <w:tc>
          <w:tcPr>
            <w:tcW w:w="10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8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11</w:t>
            </w:r>
          </w:p>
        </w:tc>
        <w:tc>
          <w:tcPr>
            <w:tcW w:w="8994"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合计：不含税总价：      元；税率</w:t>
            </w:r>
            <w:r>
              <w:rPr>
                <w:rFonts w:hint="eastAsia" w:ascii="宋体" w:hAnsi="宋体" w:eastAsia="宋体" w:cs="宋体"/>
                <w:b/>
                <w:bCs/>
                <w:i w:val="0"/>
                <w:iCs w:val="0"/>
                <w:color w:val="auto"/>
                <w:kern w:val="0"/>
                <w:sz w:val="22"/>
                <w:szCs w:val="22"/>
                <w:u w:val="single"/>
                <w:bdr w:val="none" w:color="auto" w:sz="0" w:space="0"/>
                <w:lang w:val="en-US" w:eastAsia="zh-CN" w:bidi="ar"/>
              </w:rPr>
              <w:t xml:space="preserve">   %</w:t>
            </w:r>
            <w:r>
              <w:rPr>
                <w:rFonts w:hint="eastAsia" w:ascii="宋体" w:hAnsi="宋体" w:eastAsia="宋体" w:cs="宋体"/>
                <w:b/>
                <w:bCs/>
                <w:i w:val="0"/>
                <w:iCs w:val="0"/>
                <w:color w:val="auto"/>
                <w:kern w:val="0"/>
                <w:sz w:val="22"/>
                <w:szCs w:val="22"/>
                <w:u w:val="none"/>
                <w:bdr w:val="none" w:color="auto" w:sz="0" w:space="0"/>
                <w:lang w:val="en-US" w:eastAsia="zh-CN" w:bidi="ar"/>
              </w:rPr>
              <w:t>，含税总价：       元。</w:t>
            </w:r>
            <w:r>
              <w:rPr>
                <w:rFonts w:hint="eastAsia" w:ascii="宋体" w:hAnsi="宋体" w:eastAsia="宋体" w:cs="宋体"/>
                <w:b/>
                <w:bCs/>
                <w:i w:val="0"/>
                <w:iCs w:val="0"/>
                <w:color w:val="auto"/>
                <w:kern w:val="0"/>
                <w:sz w:val="22"/>
                <w:szCs w:val="22"/>
                <w:u w:val="none"/>
                <w:bdr w:val="none" w:color="auto" w:sz="0" w:space="0"/>
                <w:lang w:val="en-US" w:eastAsia="zh-CN" w:bidi="ar"/>
              </w:rPr>
              <w:br w:type="textWrapping"/>
            </w:r>
            <w:r>
              <w:rPr>
                <w:rFonts w:hint="eastAsia" w:ascii="宋体" w:hAnsi="宋体" w:eastAsia="宋体" w:cs="宋体"/>
                <w:b/>
                <w:bCs/>
                <w:i w:val="0"/>
                <w:iCs w:val="0"/>
                <w:color w:val="auto"/>
                <w:kern w:val="0"/>
                <w:sz w:val="22"/>
                <w:szCs w:val="22"/>
                <w:u w:val="none"/>
                <w:bdr w:val="none" w:color="auto" w:sz="0" w:space="0"/>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报价单位：</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bl>
    <w:p>
      <w:pPr>
        <w:pStyle w:val="2"/>
        <w:jc w:val="center"/>
        <w:rPr>
          <w:rFonts w:hint="eastAsia" w:ascii="Times New Roman" w:hAnsi="Times New Roman"/>
          <w:b/>
          <w:bCs w:val="0"/>
          <w:color w:val="auto"/>
          <w:sz w:val="32"/>
          <w:szCs w:val="32"/>
        </w:rPr>
        <w:sectPr>
          <w:headerReference r:id="rId5" w:type="default"/>
          <w:footerReference r:id="rId6" w:type="default"/>
          <w:footerReference r:id="rId7" w:type="even"/>
          <w:pgSz w:w="1322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color w:val="auto"/>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color w:val="auto"/>
          <w:sz w:val="32"/>
          <w:szCs w:val="32"/>
        </w:rPr>
        <w:t>八、相关资格证明</w:t>
      </w:r>
    </w:p>
    <w:bookmarkEnd w:id="45"/>
    <w:bookmarkEnd w:id="46"/>
    <w:bookmarkEnd w:id="47"/>
    <w:p>
      <w:pPr>
        <w:pStyle w:val="4"/>
        <w:jc w:val="center"/>
        <w:rPr>
          <w:rFonts w:hint="default" w:ascii="Times New Roman" w:hAnsi="Times New Roman"/>
          <w:color w:val="auto"/>
        </w:rPr>
      </w:pPr>
      <w:bookmarkStart w:id="59" w:name="_Toc96804769"/>
      <w:r>
        <w:rPr>
          <w:rFonts w:hint="default" w:ascii="Times New Roman" w:hAnsi="Times New Roman"/>
          <w:color w:val="auto"/>
        </w:rPr>
        <w:t>第</w:t>
      </w:r>
      <w:r>
        <w:rPr>
          <w:rFonts w:ascii="Times New Roman" w:hAnsi="Times New Roman"/>
          <w:color w:val="auto"/>
        </w:rPr>
        <w:t>四</w:t>
      </w:r>
      <w:r>
        <w:rPr>
          <w:rFonts w:hint="default" w:ascii="Times New Roman" w:hAnsi="Times New Roman"/>
          <w:color w:val="auto"/>
        </w:rPr>
        <w:t>章  评审方法</w:t>
      </w:r>
      <w:bookmarkEnd w:id="59"/>
    </w:p>
    <w:p>
      <w:pPr>
        <w:adjustRightInd w:val="0"/>
        <w:snapToGrid w:val="0"/>
        <w:spacing w:line="360" w:lineRule="auto"/>
        <w:ind w:firstLine="482" w:firstLineChars="200"/>
        <w:rPr>
          <w:rFonts w:ascii="Times New Roman" w:hAnsi="Times New Roman"/>
          <w:b/>
          <w:bCs/>
          <w:color w:val="auto"/>
          <w:sz w:val="24"/>
        </w:rPr>
      </w:pPr>
      <w:r>
        <w:rPr>
          <w:rFonts w:ascii="Times New Roman" w:hAnsi="Times New Roman"/>
          <w:b/>
          <w:bCs/>
          <w:color w:val="auto"/>
          <w:sz w:val="24"/>
        </w:rPr>
        <w:t>1.</w:t>
      </w:r>
      <w:r>
        <w:rPr>
          <w:rFonts w:hint="eastAsia" w:ascii="Times New Roman" w:hAnsi="Times New Roman"/>
          <w:b/>
          <w:bCs/>
          <w:color w:val="auto"/>
          <w:sz w:val="24"/>
        </w:rPr>
        <w:t>询价资格预审</w:t>
      </w:r>
      <w:r>
        <w:rPr>
          <w:rFonts w:ascii="Times New Roman" w:hAnsi="Times New Roman"/>
          <w:b/>
          <w:bCs/>
          <w:color w:val="auto"/>
          <w:sz w:val="24"/>
        </w:rPr>
        <w:t>程序</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1.1供应商签到并递交</w:t>
      </w:r>
      <w:r>
        <w:rPr>
          <w:rFonts w:hint="eastAsia" w:ascii="Times New Roman" w:hAnsi="Times New Roman"/>
          <w:bCs/>
          <w:color w:val="auto"/>
          <w:sz w:val="24"/>
        </w:rPr>
        <w:t>资格预审申请文件</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1.2</w:t>
      </w:r>
      <w:r>
        <w:rPr>
          <w:rFonts w:hint="eastAsia" w:ascii="Times New Roman" w:hAnsi="Times New Roman"/>
          <w:bCs/>
          <w:color w:val="auto"/>
          <w:sz w:val="24"/>
        </w:rPr>
        <w:t>询价资格预审</w:t>
      </w:r>
      <w:r>
        <w:rPr>
          <w:rFonts w:ascii="Times New Roman" w:hAnsi="Times New Roman"/>
          <w:bCs/>
          <w:color w:val="auto"/>
          <w:sz w:val="24"/>
        </w:rPr>
        <w:t>小组按照</w:t>
      </w:r>
      <w:r>
        <w:rPr>
          <w:rFonts w:hint="eastAsia" w:ascii="Times New Roman" w:hAnsi="Times New Roman"/>
          <w:bCs/>
          <w:color w:val="auto"/>
          <w:sz w:val="24"/>
        </w:rPr>
        <w:t>询价资格预审</w:t>
      </w:r>
      <w:r>
        <w:rPr>
          <w:rFonts w:ascii="Times New Roman" w:hAnsi="Times New Roman"/>
          <w:bCs/>
          <w:color w:val="auto"/>
          <w:sz w:val="24"/>
        </w:rPr>
        <w:t>文件的规定对供应商的</w:t>
      </w:r>
      <w:r>
        <w:rPr>
          <w:rFonts w:hint="eastAsia" w:ascii="Times New Roman" w:hAnsi="Times New Roman"/>
          <w:bCs/>
          <w:color w:val="auto"/>
          <w:sz w:val="24"/>
        </w:rPr>
        <w:t>资格预审申请文件</w:t>
      </w:r>
      <w:r>
        <w:rPr>
          <w:rFonts w:ascii="Times New Roman" w:hAnsi="Times New Roman"/>
          <w:bCs/>
          <w:color w:val="auto"/>
          <w:sz w:val="24"/>
        </w:rPr>
        <w:t>进行书面审查。</w:t>
      </w:r>
    </w:p>
    <w:p>
      <w:pPr>
        <w:adjustRightInd w:val="0"/>
        <w:snapToGrid w:val="0"/>
        <w:spacing w:line="360" w:lineRule="auto"/>
        <w:ind w:firstLine="480" w:firstLineChars="200"/>
        <w:rPr>
          <w:rFonts w:ascii="Times New Roman" w:hAnsi="Times New Roman"/>
          <w:bCs/>
          <w:color w:val="auto"/>
          <w:sz w:val="24"/>
        </w:rPr>
      </w:pPr>
      <w:r>
        <w:rPr>
          <w:rFonts w:hint="eastAsia" w:ascii="Times New Roman" w:hAnsi="Times New Roman"/>
          <w:bCs/>
          <w:color w:val="auto"/>
          <w:sz w:val="24"/>
        </w:rPr>
        <w:t>1.3</w:t>
      </w:r>
      <w:r>
        <w:rPr>
          <w:rFonts w:ascii="Times New Roman" w:hAnsi="Times New Roman"/>
          <w:bCs/>
          <w:color w:val="auto"/>
          <w:sz w:val="24"/>
        </w:rPr>
        <w:t>询价</w:t>
      </w:r>
      <w:r>
        <w:rPr>
          <w:rFonts w:hint="eastAsia" w:ascii="Times New Roman" w:hAnsi="Times New Roman"/>
          <w:bCs/>
          <w:color w:val="auto"/>
          <w:sz w:val="24"/>
        </w:rPr>
        <w:t>资格预审</w:t>
      </w:r>
      <w:r>
        <w:rPr>
          <w:rFonts w:ascii="Times New Roman" w:hAnsi="Times New Roman"/>
          <w:bCs/>
          <w:color w:val="auto"/>
          <w:sz w:val="24"/>
        </w:rPr>
        <w:t>小组拟出具评审报告前，询价采购单位组织工作人员，在</w:t>
      </w:r>
      <w:r>
        <w:rPr>
          <w:rFonts w:hint="eastAsia" w:ascii="Times New Roman" w:hAnsi="Times New Roman"/>
          <w:bCs/>
          <w:color w:val="auto"/>
          <w:sz w:val="24"/>
        </w:rPr>
        <w:t>预审</w:t>
      </w:r>
      <w:r>
        <w:rPr>
          <w:rFonts w:ascii="Times New Roman" w:hAnsi="Times New Roman"/>
          <w:bCs/>
          <w:color w:val="auto"/>
          <w:sz w:val="24"/>
        </w:rPr>
        <w:t>监督人员的监督之下，依据</w:t>
      </w:r>
      <w:r>
        <w:rPr>
          <w:rFonts w:hint="eastAsia" w:ascii="Times New Roman" w:hAnsi="Times New Roman"/>
          <w:bCs/>
          <w:color w:val="auto"/>
          <w:sz w:val="24"/>
        </w:rPr>
        <w:t>询价资格预审资格预审</w:t>
      </w:r>
      <w:r>
        <w:rPr>
          <w:rFonts w:ascii="Times New Roman" w:hAnsi="Times New Roman"/>
          <w:bCs/>
          <w:color w:val="auto"/>
          <w:sz w:val="24"/>
        </w:rPr>
        <w:t>文件对评审结果进行复核。</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w:t>
      </w:r>
      <w:r>
        <w:rPr>
          <w:rFonts w:hint="eastAsia" w:ascii="Times New Roman" w:hAnsi="Times New Roman"/>
          <w:bCs/>
          <w:color w:val="auto"/>
          <w:sz w:val="24"/>
        </w:rPr>
        <w:t>4</w:t>
      </w:r>
      <w:r>
        <w:rPr>
          <w:rFonts w:ascii="Times New Roman" w:hAnsi="Times New Roman"/>
          <w:bCs/>
          <w:color w:val="auto"/>
          <w:sz w:val="24"/>
        </w:rPr>
        <w:t>询价资格预审小组编写评审报告</w:t>
      </w:r>
      <w:r>
        <w:rPr>
          <w:rFonts w:hint="eastAsia" w:ascii="Times New Roman" w:hAnsi="Times New Roman"/>
          <w:bCs/>
          <w:color w:val="auto"/>
          <w:sz w:val="24"/>
        </w:rPr>
        <w:t>，确认通过询价资格预审的供应商名单</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w:t>
      </w:r>
      <w:r>
        <w:rPr>
          <w:rFonts w:hint="eastAsia" w:ascii="Times New Roman" w:hAnsi="Times New Roman"/>
          <w:bCs/>
          <w:color w:val="auto"/>
          <w:sz w:val="24"/>
        </w:rPr>
        <w:t>5</w:t>
      </w:r>
      <w:r>
        <w:rPr>
          <w:rFonts w:ascii="Times New Roman" w:hAnsi="Times New Roman"/>
          <w:bCs/>
          <w:color w:val="auto"/>
          <w:sz w:val="24"/>
        </w:rPr>
        <w:t>采购人根据</w:t>
      </w:r>
      <w:r>
        <w:rPr>
          <w:rFonts w:hint="eastAsia" w:ascii="Times New Roman" w:hAnsi="Times New Roman"/>
          <w:bCs/>
          <w:color w:val="auto"/>
          <w:sz w:val="24"/>
        </w:rPr>
        <w:t>询价资格预审</w:t>
      </w:r>
      <w:r>
        <w:rPr>
          <w:rFonts w:ascii="Times New Roman" w:hAnsi="Times New Roman"/>
          <w:bCs/>
          <w:color w:val="auto"/>
          <w:sz w:val="24"/>
        </w:rPr>
        <w:t>文件要求原则确定</w:t>
      </w:r>
      <w:r>
        <w:rPr>
          <w:rFonts w:hint="eastAsia" w:ascii="Times New Roman" w:hAnsi="Times New Roman"/>
          <w:bCs/>
          <w:color w:val="auto"/>
          <w:sz w:val="24"/>
        </w:rPr>
        <w:t>通过资格预审</w:t>
      </w:r>
      <w:r>
        <w:rPr>
          <w:rFonts w:ascii="Times New Roman" w:hAnsi="Times New Roman"/>
          <w:bCs/>
          <w:color w:val="auto"/>
          <w:sz w:val="24"/>
        </w:rPr>
        <w:t>供应商</w:t>
      </w:r>
      <w:r>
        <w:rPr>
          <w:rFonts w:hint="eastAsia" w:ascii="Times New Roman" w:hAnsi="Times New Roman"/>
          <w:bCs/>
          <w:color w:val="auto"/>
          <w:sz w:val="24"/>
        </w:rPr>
        <w:t>，并发送正式询价文件</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
          <w:bCs/>
          <w:color w:val="auto"/>
          <w:sz w:val="24"/>
        </w:rPr>
      </w:pPr>
      <w:r>
        <w:rPr>
          <w:rFonts w:ascii="Times New Roman" w:hAnsi="Times New Roman"/>
          <w:bCs/>
          <w:color w:val="auto"/>
          <w:sz w:val="24"/>
        </w:rPr>
        <w:t>1.</w:t>
      </w:r>
      <w:r>
        <w:rPr>
          <w:rFonts w:hint="eastAsia" w:ascii="Times New Roman" w:hAnsi="Times New Roman"/>
          <w:bCs/>
          <w:color w:val="auto"/>
          <w:sz w:val="24"/>
        </w:rPr>
        <w:t>6供应商按照正式询价文件报价后，按照价格高低选出成交供应商并</w:t>
      </w:r>
      <w:r>
        <w:rPr>
          <w:rFonts w:ascii="Times New Roman" w:hAnsi="Times New Roman"/>
          <w:bCs/>
          <w:color w:val="auto"/>
          <w:sz w:val="24"/>
        </w:rPr>
        <w:t>发布成交结果公告，同时发出成交通知书。</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2.评审程序、评审方法、评审标准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2.1熟悉和理解</w:t>
      </w:r>
      <w:r>
        <w:rPr>
          <w:rFonts w:hint="eastAsia" w:ascii="Times New Roman" w:hAnsi="Times New Roman"/>
          <w:color w:val="auto"/>
          <w:sz w:val="24"/>
        </w:rPr>
        <w:t>询价资格预审</w:t>
      </w:r>
      <w:r>
        <w:rPr>
          <w:rFonts w:ascii="Times New Roman" w:hAnsi="Times New Roman"/>
          <w:color w:val="auto"/>
          <w:sz w:val="24"/>
        </w:rPr>
        <w:t>文件和停止评审。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2.1.1 </w:t>
      </w:r>
      <w:r>
        <w:rPr>
          <w:rFonts w:hint="eastAsia" w:ascii="Times New Roman" w:hAnsi="Times New Roman"/>
          <w:color w:val="auto"/>
          <w:sz w:val="24"/>
        </w:rPr>
        <w:t>询价资格预审</w:t>
      </w:r>
      <w:r>
        <w:rPr>
          <w:rFonts w:ascii="Times New Roman" w:hAnsi="Times New Roman"/>
          <w:color w:val="auto"/>
          <w:sz w:val="24"/>
        </w:rPr>
        <w:t>小组正式评审前，应当对</w:t>
      </w:r>
      <w:r>
        <w:rPr>
          <w:rFonts w:hint="eastAsia" w:ascii="Times New Roman" w:hAnsi="Times New Roman"/>
          <w:color w:val="auto"/>
          <w:sz w:val="24"/>
        </w:rPr>
        <w:t>询价资格预审</w:t>
      </w:r>
      <w:r>
        <w:rPr>
          <w:rFonts w:ascii="Times New Roman" w:hAnsi="Times New Roman"/>
          <w:color w:val="auto"/>
          <w:sz w:val="24"/>
        </w:rPr>
        <w:t>文件进行熟悉和理解，内容</w:t>
      </w:r>
      <w:r>
        <w:rPr>
          <w:rFonts w:hint="eastAsia" w:ascii="Times New Roman" w:hAnsi="Times New Roman"/>
          <w:color w:val="auto"/>
          <w:sz w:val="24"/>
        </w:rPr>
        <w:t>为询价资格预审</w:t>
      </w:r>
      <w:r>
        <w:rPr>
          <w:rFonts w:ascii="Times New Roman" w:hAnsi="Times New Roman"/>
          <w:color w:val="auto"/>
          <w:sz w:val="24"/>
        </w:rPr>
        <w:t>文件中供应商资格条件要求等。</w:t>
      </w:r>
    </w:p>
    <w:p>
      <w:pPr>
        <w:spacing w:line="360" w:lineRule="auto"/>
        <w:ind w:firstLine="480" w:firstLineChars="200"/>
        <w:rPr>
          <w:rFonts w:ascii="Times New Roman" w:hAnsi="Times New Roman"/>
          <w:color w:val="auto"/>
          <w:sz w:val="24"/>
        </w:rPr>
      </w:pPr>
      <w:r>
        <w:rPr>
          <w:rFonts w:ascii="Times New Roman" w:hAnsi="Times New Roman"/>
          <w:color w:val="auto"/>
          <w:sz w:val="24"/>
        </w:rPr>
        <w:t>2.1.2 本</w:t>
      </w:r>
      <w:r>
        <w:rPr>
          <w:rFonts w:hint="eastAsia" w:ascii="Times New Roman" w:hAnsi="Times New Roman"/>
          <w:color w:val="auto"/>
          <w:sz w:val="24"/>
        </w:rPr>
        <w:t>询价资格预审</w:t>
      </w:r>
      <w:r>
        <w:rPr>
          <w:rFonts w:ascii="Times New Roman" w:hAnsi="Times New Roman"/>
          <w:color w:val="auto"/>
          <w:sz w:val="24"/>
        </w:rPr>
        <w:t>文件有下列情形之一的，</w:t>
      </w:r>
      <w:r>
        <w:rPr>
          <w:rFonts w:hint="eastAsia" w:ascii="Times New Roman" w:hAnsi="Times New Roman"/>
          <w:color w:val="auto"/>
          <w:sz w:val="24"/>
        </w:rPr>
        <w:t>询价资格预审</w:t>
      </w:r>
      <w:r>
        <w:rPr>
          <w:rFonts w:ascii="Times New Roman" w:hAnsi="Times New Roman"/>
          <w:color w:val="auto"/>
          <w:sz w:val="24"/>
        </w:rPr>
        <w:t>小组应当停止评审：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文件的规定存在歧义、重大缺陷的；</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询价资格预审</w:t>
      </w:r>
      <w:r>
        <w:rPr>
          <w:rFonts w:ascii="Times New Roman" w:hAnsi="Times New Roman"/>
          <w:color w:val="auto"/>
          <w:sz w:val="24"/>
        </w:rPr>
        <w:t>文件明显以不合理条件对供应商实行差别待遇或者歧视待遇的；</w:t>
      </w:r>
    </w:p>
    <w:p>
      <w:pPr>
        <w:spacing w:line="360" w:lineRule="auto"/>
        <w:ind w:firstLine="480" w:firstLineChars="200"/>
        <w:rPr>
          <w:rFonts w:ascii="Times New Roman" w:hAnsi="Times New Roman"/>
          <w:color w:val="auto"/>
          <w:sz w:val="24"/>
        </w:rPr>
      </w:pPr>
      <w:r>
        <w:rPr>
          <w:rFonts w:ascii="Times New Roman" w:hAnsi="Times New Roman"/>
          <w:color w:val="auto"/>
          <w:sz w:val="24"/>
        </w:rPr>
        <w:t>（3）</w:t>
      </w:r>
      <w:r>
        <w:rPr>
          <w:rFonts w:hint="eastAsia" w:ascii="Times New Roman" w:hAnsi="Times New Roman"/>
          <w:color w:val="auto"/>
          <w:sz w:val="24"/>
        </w:rPr>
        <w:t>询价资格预审</w:t>
      </w:r>
      <w:r>
        <w:rPr>
          <w:rFonts w:ascii="Times New Roman" w:hAnsi="Times New Roman"/>
          <w:color w:val="auto"/>
          <w:sz w:val="24"/>
        </w:rPr>
        <w:t>文件有违反国家其他有关强制性规定的情形。</w:t>
      </w:r>
    </w:p>
    <w:p>
      <w:pPr>
        <w:spacing w:line="360" w:lineRule="auto"/>
        <w:ind w:firstLine="480" w:firstLineChars="200"/>
        <w:rPr>
          <w:rFonts w:ascii="Times New Roman" w:hAnsi="Times New Roman"/>
          <w:color w:val="auto"/>
          <w:sz w:val="24"/>
        </w:rPr>
      </w:pPr>
      <w:r>
        <w:rPr>
          <w:rFonts w:ascii="Times New Roman" w:hAnsi="Times New Roman"/>
          <w:color w:val="auto"/>
          <w:sz w:val="24"/>
        </w:rPr>
        <w:t>2.1.3 出现本条2.1.2规定应当停止评审情形的，</w:t>
      </w:r>
      <w:r>
        <w:rPr>
          <w:rFonts w:hint="eastAsia" w:ascii="Times New Roman" w:hAnsi="Times New Roman"/>
          <w:color w:val="auto"/>
          <w:sz w:val="24"/>
        </w:rPr>
        <w:t>询价资格预审</w:t>
      </w:r>
      <w:r>
        <w:rPr>
          <w:rFonts w:ascii="Times New Roman" w:hAnsi="Times New Roman"/>
          <w:color w:val="auto"/>
          <w:sz w:val="24"/>
        </w:rPr>
        <w:t>小组应当向采购人书面说明情况。除本条规定的情形外，</w:t>
      </w:r>
      <w:r>
        <w:rPr>
          <w:rFonts w:hint="eastAsia" w:ascii="Times New Roman" w:hAnsi="Times New Roman"/>
          <w:color w:val="auto"/>
          <w:sz w:val="24"/>
        </w:rPr>
        <w:t>询价资格预审</w:t>
      </w:r>
      <w:r>
        <w:rPr>
          <w:rFonts w:ascii="Times New Roman" w:hAnsi="Times New Roman"/>
          <w:color w:val="auto"/>
          <w:sz w:val="24"/>
        </w:rPr>
        <w:t>小组不得以任何方式和理由停止评审。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具备独立</w:t>
            </w:r>
            <w:r>
              <w:rPr>
                <w:rFonts w:hint="eastAsia" w:ascii="Times New Roman" w:hAnsi="Times New Roman"/>
                <w:color w:val="auto"/>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auto"/>
                <w:szCs w:val="21"/>
              </w:rPr>
            </w:pPr>
            <w:r>
              <w:rPr>
                <w:rFonts w:ascii="Times New Roman" w:hAnsi="Times New Roman"/>
                <w:color w:val="auto"/>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具有履行合同所必须的</w:t>
            </w:r>
            <w:r>
              <w:rPr>
                <w:rFonts w:hint="eastAsia" w:ascii="Times New Roman" w:hAnsi="Times New Roman"/>
                <w:color w:val="auto"/>
                <w:szCs w:val="21"/>
              </w:rPr>
              <w:t>供货</w:t>
            </w:r>
            <w:r>
              <w:rPr>
                <w:rFonts w:ascii="Times New Roman" w:hAnsi="Times New Roman"/>
                <w:color w:val="auto"/>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参加本次采购活动前三年内（202</w:t>
            </w:r>
            <w:r>
              <w:rPr>
                <w:rFonts w:hint="eastAsia" w:ascii="Times New Roman" w:hAnsi="Times New Roman"/>
                <w:color w:val="auto"/>
                <w:szCs w:val="21"/>
              </w:rPr>
              <w:t>1</w:t>
            </w:r>
            <w:r>
              <w:rPr>
                <w:rFonts w:ascii="Times New Roman" w:hAnsi="Times New Roman"/>
                <w:color w:val="auto"/>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hint="eastAsia" w:ascii="Times New Roman" w:hAnsi="Times New Roman"/>
                <w:color w:val="auto"/>
                <w:szCs w:val="21"/>
              </w:rPr>
              <w:t>资格预审申请文件</w:t>
            </w:r>
            <w:r>
              <w:rPr>
                <w:rFonts w:ascii="Times New Roman" w:hAnsi="Times New Roman"/>
                <w:color w:val="auto"/>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hint="eastAsia" w:ascii="Times New Roman" w:hAnsi="Times New Roman"/>
                <w:color w:val="auto"/>
                <w:szCs w:val="21"/>
              </w:rPr>
              <w:t>资格预审申请文件</w:t>
            </w:r>
            <w:r>
              <w:rPr>
                <w:rFonts w:ascii="Times New Roman" w:hAnsi="Times New Roman"/>
                <w:color w:val="auto"/>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color w:val="auto"/>
                <w:szCs w:val="21"/>
              </w:rPr>
            </w:pPr>
            <w:r>
              <w:rPr>
                <w:rFonts w:ascii="Times New Roman" w:hAnsi="Times New Roman"/>
                <w:color w:val="auto"/>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通过询价资格预审、符合性评审标准</w:t>
            </w:r>
            <w:r>
              <w:rPr>
                <w:rFonts w:ascii="Times New Roman" w:hAnsi="Times New Roman"/>
                <w:color w:val="auto"/>
                <w:sz w:val="24"/>
              </w:rPr>
              <w:t>供应商不足3家的，终止本次</w:t>
            </w:r>
            <w:r>
              <w:rPr>
                <w:rFonts w:hint="eastAsia" w:ascii="Times New Roman" w:hAnsi="Times New Roman"/>
                <w:color w:val="auto"/>
                <w:sz w:val="24"/>
              </w:rPr>
              <w:t>预审</w:t>
            </w:r>
            <w:r>
              <w:rPr>
                <w:rFonts w:ascii="Times New Roman" w:hAnsi="Times New Roman"/>
                <w:color w:val="auto"/>
                <w:sz w:val="24"/>
              </w:rPr>
              <w:t>活动，并发布终止</w:t>
            </w:r>
            <w:r>
              <w:rPr>
                <w:rFonts w:hint="eastAsia" w:ascii="Times New Roman" w:hAnsi="Times New Roman"/>
                <w:color w:val="auto"/>
                <w:sz w:val="24"/>
              </w:rPr>
              <w:t>预审</w:t>
            </w:r>
            <w:r>
              <w:rPr>
                <w:rFonts w:ascii="Times New Roman" w:hAnsi="Times New Roman"/>
                <w:color w:val="auto"/>
                <w:sz w:val="24"/>
              </w:rPr>
              <w:t>活动公告。</w:t>
            </w:r>
          </w:p>
        </w:tc>
      </w:tr>
    </w:tbl>
    <w:p>
      <w:pPr>
        <w:spacing w:line="360" w:lineRule="auto"/>
        <w:ind w:firstLine="480" w:firstLineChars="200"/>
        <w:rPr>
          <w:rFonts w:ascii="Times New Roman" w:hAnsi="Times New Roman"/>
          <w:color w:val="auto"/>
          <w:sz w:val="24"/>
        </w:rPr>
      </w:pPr>
      <w:r>
        <w:rPr>
          <w:rFonts w:ascii="Times New Roman" w:hAnsi="Times New Roman"/>
          <w:color w:val="auto"/>
          <w:sz w:val="24"/>
        </w:rPr>
        <w:t>2.3复核。</w:t>
      </w:r>
    </w:p>
    <w:p>
      <w:pPr>
        <w:spacing w:line="360" w:lineRule="auto"/>
        <w:ind w:firstLine="480" w:firstLineChars="200"/>
        <w:rPr>
          <w:rFonts w:ascii="Times New Roman" w:hAnsi="Times New Roman"/>
          <w:color w:val="auto"/>
          <w:sz w:val="24"/>
        </w:rPr>
      </w:pPr>
      <w:r>
        <w:rPr>
          <w:rFonts w:ascii="Times New Roman" w:hAnsi="Times New Roman"/>
          <w:color w:val="auto"/>
          <w:sz w:val="24"/>
        </w:rPr>
        <w:t>供应商报价结束后，</w:t>
      </w:r>
      <w:r>
        <w:rPr>
          <w:rFonts w:hint="eastAsia" w:ascii="Times New Roman" w:hAnsi="Times New Roman"/>
          <w:color w:val="auto"/>
          <w:sz w:val="24"/>
        </w:rPr>
        <w:t>询价资格预审</w:t>
      </w:r>
      <w:r>
        <w:rPr>
          <w:rFonts w:ascii="Times New Roman" w:hAnsi="Times New Roman"/>
          <w:color w:val="auto"/>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4询价资格预审小组</w:t>
      </w:r>
      <w:r>
        <w:rPr>
          <w:rFonts w:ascii="Times New Roman" w:hAnsi="Times New Roman"/>
          <w:color w:val="auto"/>
          <w:sz w:val="24"/>
        </w:rPr>
        <w:t>推荐</w:t>
      </w:r>
      <w:r>
        <w:rPr>
          <w:rFonts w:hint="eastAsia" w:ascii="Times New Roman" w:hAnsi="Times New Roman"/>
          <w:color w:val="auto"/>
          <w:sz w:val="24"/>
        </w:rPr>
        <w:t>通过询价资格预审</w:t>
      </w:r>
      <w:r>
        <w:rPr>
          <w:rFonts w:ascii="Times New Roman" w:hAnsi="Times New Roman"/>
          <w:color w:val="auto"/>
          <w:sz w:val="24"/>
        </w:rPr>
        <w:t>供应商</w:t>
      </w:r>
      <w:r>
        <w:rPr>
          <w:rFonts w:hint="eastAsia" w:ascii="Times New Roman" w:hAnsi="Times New Roman"/>
          <w:color w:val="auto"/>
          <w:sz w:val="24"/>
        </w:rPr>
        <w:t>并</w:t>
      </w:r>
      <w:r>
        <w:rPr>
          <w:rFonts w:ascii="Times New Roman" w:hAnsi="Times New Roman"/>
          <w:color w:val="auto"/>
          <w:sz w:val="24"/>
        </w:rPr>
        <w:t>出具</w:t>
      </w:r>
      <w:r>
        <w:rPr>
          <w:rFonts w:hint="eastAsia" w:ascii="Times New Roman" w:hAnsi="Times New Roman"/>
          <w:color w:val="auto"/>
          <w:sz w:val="24"/>
        </w:rPr>
        <w:t>询价资格预审</w:t>
      </w:r>
      <w:r>
        <w:rPr>
          <w:rFonts w:ascii="Times New Roman" w:hAnsi="Times New Roman"/>
          <w:color w:val="auto"/>
          <w:sz w:val="24"/>
        </w:rPr>
        <w:t>报告。</w:t>
      </w:r>
      <w:r>
        <w:rPr>
          <w:rFonts w:hint="eastAsia" w:ascii="Times New Roman" w:hAnsi="Times New Roman"/>
          <w:color w:val="auto"/>
          <w:sz w:val="24"/>
        </w:rPr>
        <w:t>询价资格预审</w:t>
      </w:r>
      <w:r>
        <w:rPr>
          <w:rFonts w:ascii="Times New Roman" w:hAnsi="Times New Roman"/>
          <w:color w:val="auto"/>
          <w:sz w:val="24"/>
        </w:rPr>
        <w:t>报告应当包括下列内容：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（一）邀请供应商</w:t>
      </w:r>
      <w:r>
        <w:rPr>
          <w:rFonts w:hint="eastAsia" w:ascii="Times New Roman" w:hAnsi="Times New Roman"/>
          <w:color w:val="auto"/>
          <w:sz w:val="24"/>
        </w:rPr>
        <w:t>参与预审</w:t>
      </w:r>
      <w:r>
        <w:rPr>
          <w:rFonts w:ascii="Times New Roman" w:hAnsi="Times New Roman"/>
          <w:color w:val="auto"/>
          <w:sz w:val="24"/>
        </w:rPr>
        <w:t>活动的具体方式和相关情况，以及参加</w:t>
      </w:r>
      <w:r>
        <w:rPr>
          <w:rFonts w:hint="eastAsia" w:ascii="Times New Roman" w:hAnsi="Times New Roman"/>
          <w:color w:val="auto"/>
          <w:sz w:val="24"/>
        </w:rPr>
        <w:t>预审</w:t>
      </w:r>
      <w:r>
        <w:rPr>
          <w:rFonts w:ascii="Times New Roman" w:hAnsi="Times New Roman"/>
          <w:color w:val="auto"/>
          <w:sz w:val="24"/>
        </w:rPr>
        <w:t>活动的供应商名单；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（二）评审日期和地点，</w:t>
      </w:r>
      <w:r>
        <w:rPr>
          <w:rFonts w:hint="eastAsia" w:ascii="Times New Roman" w:hAnsi="Times New Roman"/>
          <w:color w:val="auto"/>
          <w:sz w:val="24"/>
        </w:rPr>
        <w:t>询价资格预审</w:t>
      </w:r>
      <w:r>
        <w:rPr>
          <w:rFonts w:ascii="Times New Roman" w:hAnsi="Times New Roman"/>
          <w:color w:val="auto"/>
          <w:sz w:val="24"/>
        </w:rPr>
        <w:t>小组成员名单；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（三）</w:t>
      </w:r>
      <w:r>
        <w:rPr>
          <w:rFonts w:hint="eastAsia" w:ascii="Times New Roman" w:hAnsi="Times New Roman"/>
          <w:color w:val="auto"/>
          <w:sz w:val="24"/>
        </w:rPr>
        <w:t>提交资料</w:t>
      </w:r>
      <w:r>
        <w:rPr>
          <w:rFonts w:ascii="Times New Roman" w:hAnsi="Times New Roman"/>
          <w:color w:val="auto"/>
          <w:sz w:val="24"/>
        </w:rPr>
        <w:t>的供应商名单及</w:t>
      </w:r>
      <w:r>
        <w:rPr>
          <w:rFonts w:hint="eastAsia" w:ascii="Times New Roman" w:hAnsi="Times New Roman"/>
          <w:color w:val="auto"/>
          <w:sz w:val="24"/>
        </w:rPr>
        <w:t>资料</w:t>
      </w:r>
      <w:r>
        <w:rPr>
          <w:rFonts w:ascii="Times New Roman" w:hAnsi="Times New Roman"/>
          <w:color w:val="auto"/>
          <w:sz w:val="24"/>
        </w:rPr>
        <w:t>情况和未</w:t>
      </w:r>
      <w:r>
        <w:rPr>
          <w:rFonts w:hint="eastAsia" w:ascii="Times New Roman" w:hAnsi="Times New Roman"/>
          <w:color w:val="auto"/>
          <w:sz w:val="24"/>
        </w:rPr>
        <w:t>提交资料</w:t>
      </w:r>
      <w:r>
        <w:rPr>
          <w:rFonts w:ascii="Times New Roman" w:hAnsi="Times New Roman"/>
          <w:color w:val="auto"/>
          <w:sz w:val="24"/>
        </w:rPr>
        <w:t>的供应商名单；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（四）评审情况记录和说明，包括对供应商的资格</w:t>
      </w:r>
      <w:r>
        <w:rPr>
          <w:rFonts w:hint="eastAsia" w:ascii="Times New Roman" w:hAnsi="Times New Roman"/>
          <w:color w:val="auto"/>
          <w:sz w:val="24"/>
        </w:rPr>
        <w:t>预审</w:t>
      </w:r>
      <w:r>
        <w:rPr>
          <w:rFonts w:ascii="Times New Roman" w:hAnsi="Times New Roman"/>
          <w:color w:val="auto"/>
          <w:sz w:val="24"/>
        </w:rPr>
        <w:t>情况等；</w:t>
      </w:r>
    </w:p>
    <w:p>
      <w:pPr>
        <w:spacing w:line="360" w:lineRule="auto"/>
        <w:ind w:firstLine="480" w:firstLineChars="200"/>
        <w:rPr>
          <w:rFonts w:ascii="Times New Roman" w:hAnsi="Times New Roman"/>
          <w:color w:val="auto"/>
          <w:sz w:val="24"/>
        </w:rPr>
      </w:pPr>
      <w:r>
        <w:rPr>
          <w:rFonts w:ascii="Times New Roman" w:hAnsi="Times New Roman"/>
          <w:color w:val="auto"/>
          <w:sz w:val="24"/>
        </w:rPr>
        <w:t>（五）推荐的</w:t>
      </w:r>
      <w:r>
        <w:rPr>
          <w:rFonts w:hint="eastAsia" w:ascii="Times New Roman" w:hAnsi="Times New Roman"/>
          <w:color w:val="auto"/>
          <w:sz w:val="24"/>
        </w:rPr>
        <w:t>通过资格预审</w:t>
      </w:r>
      <w:r>
        <w:rPr>
          <w:rFonts w:ascii="Times New Roman" w:hAnsi="Times New Roman"/>
          <w:color w:val="auto"/>
          <w:sz w:val="24"/>
        </w:rPr>
        <w:t>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5询价资格预审</w:t>
      </w:r>
      <w:r>
        <w:rPr>
          <w:rFonts w:ascii="Times New Roman" w:hAnsi="Times New Roman"/>
          <w:color w:val="auto"/>
          <w:sz w:val="24"/>
        </w:rPr>
        <w:t>小组在</w:t>
      </w:r>
      <w:r>
        <w:rPr>
          <w:rFonts w:hint="eastAsia" w:ascii="Times New Roman" w:hAnsi="Times New Roman"/>
          <w:color w:val="auto"/>
          <w:sz w:val="24"/>
        </w:rPr>
        <w:t>审查</w:t>
      </w:r>
      <w:r>
        <w:rPr>
          <w:rFonts w:ascii="Times New Roman" w:hAnsi="Times New Roman"/>
          <w:color w:val="auto"/>
          <w:sz w:val="24"/>
        </w:rPr>
        <w:t>过程中，不得改变</w:t>
      </w:r>
      <w:r>
        <w:rPr>
          <w:rFonts w:hint="eastAsia" w:ascii="Times New Roman" w:hAnsi="Times New Roman"/>
          <w:color w:val="auto"/>
          <w:sz w:val="24"/>
        </w:rPr>
        <w:t>询价资格预审</w:t>
      </w:r>
      <w:r>
        <w:rPr>
          <w:rFonts w:ascii="Times New Roman" w:hAnsi="Times New Roman"/>
          <w:color w:val="auto"/>
          <w:sz w:val="24"/>
        </w:rPr>
        <w:t>文件所确定的</w:t>
      </w:r>
      <w:r>
        <w:rPr>
          <w:rFonts w:hint="eastAsia" w:ascii="Times New Roman" w:hAnsi="Times New Roman"/>
          <w:color w:val="auto"/>
          <w:sz w:val="24"/>
        </w:rPr>
        <w:t>各项</w:t>
      </w:r>
      <w:r>
        <w:rPr>
          <w:rFonts w:ascii="Times New Roman" w:hAnsi="Times New Roman"/>
          <w:color w:val="auto"/>
          <w:sz w:val="24"/>
        </w:rPr>
        <w:t>要求、评审程序、评定</w:t>
      </w:r>
      <w:r>
        <w:rPr>
          <w:rFonts w:hint="eastAsia" w:ascii="Times New Roman" w:hAnsi="Times New Roman"/>
          <w:color w:val="auto"/>
          <w:sz w:val="24"/>
        </w:rPr>
        <w:t>通过</w:t>
      </w:r>
      <w:r>
        <w:rPr>
          <w:rFonts w:ascii="Times New Roman" w:hAnsi="Times New Roman"/>
          <w:color w:val="auto"/>
          <w:sz w:val="24"/>
        </w:rPr>
        <w:t>的</w:t>
      </w:r>
      <w:r>
        <w:rPr>
          <w:rFonts w:hint="eastAsia" w:ascii="Times New Roman" w:hAnsi="Times New Roman"/>
          <w:color w:val="auto"/>
          <w:sz w:val="24"/>
        </w:rPr>
        <w:t>标准等</w:t>
      </w:r>
      <w:r>
        <w:rPr>
          <w:rFonts w:ascii="Times New Roman" w:hAnsi="Times New Roman"/>
          <w:color w:val="auto"/>
          <w:sz w:val="24"/>
        </w:rPr>
        <w:t>事项。</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6询价资格预审</w:t>
      </w:r>
      <w:r>
        <w:rPr>
          <w:rFonts w:ascii="Times New Roman" w:hAnsi="Times New Roman"/>
          <w:color w:val="auto"/>
          <w:sz w:val="24"/>
        </w:rPr>
        <w:t>小组在对</w:t>
      </w:r>
      <w:r>
        <w:rPr>
          <w:rFonts w:hint="eastAsia" w:ascii="Times New Roman" w:hAnsi="Times New Roman"/>
          <w:color w:val="auto"/>
          <w:sz w:val="24"/>
        </w:rPr>
        <w:t>资格预审申请文件</w:t>
      </w:r>
      <w:r>
        <w:rPr>
          <w:rFonts w:ascii="Times New Roman" w:hAnsi="Times New Roman"/>
          <w:color w:val="auto"/>
          <w:sz w:val="24"/>
        </w:rPr>
        <w:t>的有效性、完整性和响应程度进行审查时，可以要求供应商对</w:t>
      </w:r>
      <w:r>
        <w:rPr>
          <w:rFonts w:hint="eastAsia" w:ascii="Times New Roman" w:hAnsi="Times New Roman"/>
          <w:color w:val="auto"/>
          <w:sz w:val="24"/>
        </w:rPr>
        <w:t>资格预审申请文件</w:t>
      </w:r>
      <w:r>
        <w:rPr>
          <w:rFonts w:ascii="Times New Roman" w:hAnsi="Times New Roman"/>
          <w:color w:val="auto"/>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color w:val="auto"/>
          <w:sz w:val="24"/>
        </w:rPr>
        <w:t>资格预审申请文件</w:t>
      </w:r>
      <w:r>
        <w:rPr>
          <w:rFonts w:ascii="Times New Roman" w:hAnsi="Times New Roman"/>
          <w:color w:val="auto"/>
          <w:sz w:val="24"/>
        </w:rPr>
        <w:t>的范围或者改变</w:t>
      </w:r>
      <w:r>
        <w:rPr>
          <w:rFonts w:hint="eastAsia" w:ascii="Times New Roman" w:hAnsi="Times New Roman"/>
          <w:color w:val="auto"/>
          <w:sz w:val="24"/>
        </w:rPr>
        <w:t>资格预审申请文件</w:t>
      </w:r>
      <w:r>
        <w:rPr>
          <w:rFonts w:ascii="Times New Roman" w:hAnsi="Times New Roman"/>
          <w:color w:val="auto"/>
          <w:sz w:val="24"/>
        </w:rPr>
        <w:t>的实质性内容。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需要供应商对</w:t>
      </w:r>
      <w:r>
        <w:rPr>
          <w:rFonts w:hint="eastAsia" w:ascii="Times New Roman" w:hAnsi="Times New Roman"/>
          <w:color w:val="auto"/>
          <w:sz w:val="24"/>
        </w:rPr>
        <w:t>资格预审申请文件</w:t>
      </w:r>
      <w:r>
        <w:rPr>
          <w:rFonts w:ascii="Times New Roman" w:hAnsi="Times New Roman"/>
          <w:color w:val="auto"/>
          <w:sz w:val="24"/>
        </w:rPr>
        <w:t>中含义不明确、同类问题表述不一致、有明显文字和计算错误等作出必要的澄清、说明或者更正的，应当以书面形式（须由</w:t>
      </w:r>
      <w:r>
        <w:rPr>
          <w:rFonts w:hint="eastAsia" w:ascii="Times New Roman" w:hAnsi="Times New Roman"/>
          <w:color w:val="auto"/>
          <w:sz w:val="24"/>
        </w:rPr>
        <w:t>询价资格预审</w:t>
      </w:r>
      <w:r>
        <w:rPr>
          <w:rFonts w:ascii="Times New Roman" w:hAnsi="Times New Roman"/>
          <w:color w:val="auto"/>
          <w:sz w:val="24"/>
        </w:rPr>
        <w:t>小组会全体成员签字）作出，并给予供应商必要的反馈时间。</w:t>
      </w:r>
    </w:p>
    <w:p>
      <w:pPr>
        <w:spacing w:line="360" w:lineRule="auto"/>
        <w:ind w:firstLine="480" w:firstLineChars="200"/>
        <w:rPr>
          <w:rFonts w:ascii="Times New Roman" w:hAnsi="Times New Roman"/>
          <w:color w:val="auto"/>
          <w:sz w:val="24"/>
        </w:rPr>
      </w:pPr>
      <w:r>
        <w:rPr>
          <w:rFonts w:ascii="Times New Roman" w:hAnsi="Times New Roman"/>
          <w:color w:val="auto"/>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7</w:t>
      </w:r>
      <w:r>
        <w:rPr>
          <w:rFonts w:ascii="Times New Roman" w:hAnsi="Times New Roman"/>
          <w:color w:val="auto"/>
          <w:sz w:val="24"/>
        </w:rPr>
        <w:t>出现下列情形之一的，终止</w:t>
      </w:r>
      <w:r>
        <w:rPr>
          <w:rFonts w:hint="eastAsia" w:ascii="Times New Roman" w:hAnsi="Times New Roman"/>
          <w:color w:val="auto"/>
          <w:sz w:val="24"/>
        </w:rPr>
        <w:t>询价资格预审</w:t>
      </w:r>
      <w:r>
        <w:rPr>
          <w:rFonts w:ascii="Times New Roman" w:hAnsi="Times New Roman"/>
          <w:color w:val="auto"/>
          <w:sz w:val="24"/>
        </w:rPr>
        <w:t>活动：</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1</w:t>
      </w:r>
      <w:r>
        <w:rPr>
          <w:rFonts w:ascii="Times New Roman" w:hAnsi="Times New Roman"/>
          <w:color w:val="auto"/>
          <w:sz w:val="24"/>
        </w:rPr>
        <w:t>）因情况变化，不再符合规定的询价采购方式适用情形的；</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2</w:t>
      </w:r>
      <w:r>
        <w:rPr>
          <w:rFonts w:ascii="Times New Roman" w:hAnsi="Times New Roman"/>
          <w:color w:val="auto"/>
          <w:sz w:val="24"/>
        </w:rPr>
        <w:t>）出现影响</w:t>
      </w:r>
      <w:r>
        <w:rPr>
          <w:rFonts w:hint="eastAsia" w:ascii="Times New Roman" w:hAnsi="Times New Roman"/>
          <w:color w:val="auto"/>
          <w:sz w:val="24"/>
        </w:rPr>
        <w:t>预审</w:t>
      </w:r>
      <w:r>
        <w:rPr>
          <w:rFonts w:ascii="Times New Roman" w:hAnsi="Times New Roman"/>
          <w:color w:val="auto"/>
          <w:sz w:val="24"/>
        </w:rPr>
        <w:t>公正的违法、违规行为的；</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w:t>
      </w:r>
      <w:r>
        <w:rPr>
          <w:rFonts w:ascii="Times New Roman" w:hAnsi="Times New Roman"/>
          <w:color w:val="auto"/>
          <w:sz w:val="24"/>
        </w:rPr>
        <w:t>）</w:t>
      </w:r>
      <w:r>
        <w:rPr>
          <w:rFonts w:hint="eastAsia" w:ascii="Times New Roman" w:hAnsi="Times New Roman"/>
          <w:color w:val="auto"/>
          <w:sz w:val="24"/>
        </w:rPr>
        <w:t>通过资格预审</w:t>
      </w:r>
      <w:r>
        <w:rPr>
          <w:rFonts w:ascii="Times New Roman" w:hAnsi="Times New Roman"/>
          <w:color w:val="auto"/>
          <w:sz w:val="24"/>
        </w:rPr>
        <w:t>的供应商不足3家的。</w:t>
      </w:r>
    </w:p>
    <w:p>
      <w:pPr>
        <w:pStyle w:val="3"/>
        <w:tabs>
          <w:tab w:val="left" w:pos="600"/>
        </w:tabs>
        <w:spacing w:line="560" w:lineRule="exact"/>
        <w:jc w:val="left"/>
        <w:rPr>
          <w:rFonts w:hint="eastAsia" w:ascii="Times New Roman" w:hAnsi="Times New Roman"/>
          <w:color w:val="auto"/>
          <w:sz w:val="24"/>
        </w:rPr>
      </w:pPr>
      <w:r>
        <w:rPr>
          <w:rFonts w:hint="eastAsia" w:ascii="Times New Roman" w:hAnsi="Times New Roman"/>
          <w:color w:val="auto"/>
          <w:sz w:val="24"/>
        </w:rPr>
        <w:t>3.评分表</w:t>
      </w:r>
    </w:p>
    <w:p>
      <w:pPr>
        <w:pStyle w:val="3"/>
        <w:tabs>
          <w:tab w:val="left" w:pos="600"/>
        </w:tabs>
        <w:spacing w:line="560" w:lineRule="exact"/>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评分</w:t>
            </w:r>
          </w:p>
          <w:p>
            <w:pPr>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分值（</w:t>
            </w:r>
            <w:r>
              <w:rPr>
                <w:rFonts w:hint="eastAsia" w:ascii="Times New Roman"/>
                <w:b/>
                <w:bCs/>
                <w:color w:val="auto"/>
              </w:rPr>
              <w:t>分</w:t>
            </w:r>
            <w:r>
              <w:rPr>
                <w:rFonts w:hint="eastAsia"/>
                <w:b/>
                <w:bCs/>
                <w:color w:val="auto"/>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color w:val="auto"/>
                <w:highlight w:val="yellow"/>
              </w:rPr>
            </w:pPr>
            <w:r>
              <w:rPr>
                <w:rFonts w:hint="eastAsia"/>
                <w:color w:val="auto"/>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yellow"/>
              </w:rPr>
            </w:pPr>
            <w:r>
              <w:rPr>
                <w:rFonts w:hint="eastAsia"/>
                <w:color w:val="auto"/>
              </w:rPr>
              <w:t>价格分统一采用低价优先法计算，即满足</w:t>
            </w:r>
            <w:r>
              <w:rPr>
                <w:rFonts w:hint="eastAsia"/>
                <w:color w:val="auto"/>
                <w:lang w:eastAsia="zh-CN"/>
              </w:rPr>
              <w:t>询价</w:t>
            </w:r>
            <w:r>
              <w:rPr>
                <w:rFonts w:hint="eastAsia"/>
                <w:color w:val="auto"/>
              </w:rPr>
              <w:t>文件要求且最后报价最低的报价为</w:t>
            </w:r>
            <w:r>
              <w:rPr>
                <w:rFonts w:hint="eastAsia"/>
                <w:color w:val="auto"/>
                <w:lang w:eastAsia="zh-CN"/>
              </w:rPr>
              <w:t>询价</w:t>
            </w:r>
            <w:r>
              <w:rPr>
                <w:rFonts w:hint="eastAsia"/>
                <w:color w:val="auto"/>
              </w:rPr>
              <w:t>基准价，其价格分为满分。其他供应商的价格分统一按照下列公式计算：报价得分=(</w:t>
            </w:r>
            <w:r>
              <w:rPr>
                <w:rFonts w:hint="eastAsia"/>
                <w:color w:val="auto"/>
                <w:lang w:eastAsia="zh-CN"/>
              </w:rPr>
              <w:t>询价</w:t>
            </w:r>
            <w:r>
              <w:rPr>
                <w:rFonts w:hint="eastAsia"/>
                <w:color w:val="auto"/>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color w:val="auto"/>
              </w:rPr>
            </w:pPr>
            <w:r>
              <w:rPr>
                <w:rFonts w:hint="eastAsia"/>
                <w:color w:val="auto"/>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color w:val="auto"/>
                <w:lang w:val="en-US" w:eastAsia="zh-CN"/>
              </w:rPr>
            </w:pPr>
            <w:r>
              <w:rPr>
                <w:rFonts w:hint="eastAsia"/>
                <w:color w:val="auto"/>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color w:val="auto"/>
              </w:rPr>
            </w:pPr>
            <w:r>
              <w:rPr>
                <w:rFonts w:hint="eastAsia" w:ascii="Times New Roman"/>
                <w:color w:val="auto"/>
              </w:rPr>
              <w:t>根据投标人拟定的供货组织工作包括：（1）提供产品质量依据；（2）提供供货速度承诺；（3）售后服务措施；（4）供货商的信誉和资质；（5）服务保证措施；（6）应急服务措施。</w:t>
            </w:r>
            <w:r>
              <w:rPr>
                <w:rFonts w:hint="eastAsia"/>
                <w:color w:val="auto"/>
              </w:rPr>
              <w:t>本评分项按照总分10分制评分，</w:t>
            </w:r>
            <w:r>
              <w:rPr>
                <w:rFonts w:hint="eastAsia"/>
                <w:color w:val="auto"/>
                <w:lang w:val="en-US" w:eastAsia="zh-CN"/>
              </w:rPr>
              <w:t>全部内容</w:t>
            </w:r>
            <w:r>
              <w:rPr>
                <w:rFonts w:hint="eastAsia"/>
                <w:color w:val="auto"/>
              </w:rPr>
              <w:t>未提供不得分；</w:t>
            </w:r>
            <w:r>
              <w:rPr>
                <w:rFonts w:hint="eastAsia"/>
                <w:color w:val="auto"/>
                <w:lang w:val="en-US" w:eastAsia="zh-CN"/>
              </w:rPr>
              <w:t>部分提供或全部提供则对</w:t>
            </w:r>
            <w:r>
              <w:rPr>
                <w:rFonts w:hint="eastAsia"/>
                <w:color w:val="auto"/>
              </w:rPr>
              <w:t>响应内容评分</w:t>
            </w:r>
            <w:r>
              <w:rPr>
                <w:rFonts w:hint="eastAsia"/>
                <w:color w:val="auto"/>
                <w:lang w:val="en-US" w:eastAsia="zh-CN"/>
              </w:rPr>
              <w:t>进行评分，评分</w:t>
            </w:r>
            <w:r>
              <w:rPr>
                <w:rFonts w:hint="eastAsia"/>
                <w:color w:val="auto"/>
              </w:rPr>
              <w:t>为差4分，较差5分，合格[6，6.5]分，中(6.5,7.5]分,良好(7.5,8.5]分,优良(8.5,9.5]分，优(9.5,10]分，区间评分步长为0.1分。本评分项的权重分值</w:t>
            </w:r>
            <w:r>
              <w:rPr>
                <w:rFonts w:hint="eastAsia"/>
                <w:color w:val="auto"/>
                <w:lang w:val="en-US" w:eastAsia="zh-CN"/>
              </w:rPr>
              <w:t>40</w:t>
            </w:r>
            <w:r>
              <w:rPr>
                <w:rFonts w:hint="eastAsia"/>
                <w:color w:val="auto"/>
              </w:rPr>
              <w:t>分，本评分项的最终权重得分=（10分制评分/10）*权重分值。</w:t>
            </w:r>
          </w:p>
          <w:p>
            <w:pPr>
              <w:numPr>
                <w:ilvl w:val="0"/>
                <w:numId w:val="2"/>
              </w:numPr>
              <w:spacing w:line="480" w:lineRule="exact"/>
              <w:rPr>
                <w:rFonts w:hint="eastAsia"/>
                <w:color w:val="auto"/>
              </w:rPr>
            </w:pPr>
            <w:r>
              <w:rPr>
                <w:rFonts w:hint="eastAsia" w:ascii="Times New Roman"/>
                <w:color w:val="auto"/>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color w:val="auto"/>
                <w:lang w:eastAsia="zh-CN"/>
              </w:rPr>
            </w:pPr>
            <w:r>
              <w:rPr>
                <w:rFonts w:hint="eastAsia"/>
                <w:color w:val="auto"/>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rPr>
            </w:pPr>
            <w:r>
              <w:rPr>
                <w:rFonts w:hint="eastAsia"/>
                <w:color w:val="auto"/>
                <w:highlight w:val="none"/>
                <w:lang w:val="en-US" w:eastAsia="zh-CN"/>
              </w:rPr>
              <w:t>提供近三年其它项目墙面材料供货合同复印件，每提供一个得2分，本项总分10分。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color w:val="auto"/>
                <w:lang w:val="en-US" w:eastAsia="zh-CN"/>
              </w:rPr>
            </w:pPr>
            <w:r>
              <w:rPr>
                <w:rFonts w:hint="eastAsia"/>
                <w:color w:val="auto"/>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lang w:val="en-US" w:eastAsia="zh-CN"/>
              </w:rPr>
              <w:t>产品性能</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color w:val="auto"/>
                <w:lang w:val="en-US" w:eastAsia="zh-CN"/>
              </w:rPr>
            </w:pPr>
            <w:r>
              <w:rPr>
                <w:rFonts w:hint="eastAsia"/>
                <w:color w:val="auto"/>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color w:val="auto"/>
                <w:highlight w:val="none"/>
                <w:lang w:val="en-US" w:eastAsia="zh-CN"/>
              </w:rPr>
            </w:pPr>
            <w:r>
              <w:rPr>
                <w:rFonts w:hint="eastAsia"/>
                <w:color w:val="auto"/>
                <w:highlight w:val="none"/>
                <w:lang w:val="en-US" w:eastAsia="zh-CN"/>
              </w:rPr>
              <w:t>提供乳胶漆面漆和腻子产品合格证及产品说明文件。本项总分为以下两条评分之和。</w:t>
            </w:r>
          </w:p>
          <w:p>
            <w:pPr>
              <w:numPr>
                <w:ilvl w:val="0"/>
                <w:numId w:val="3"/>
              </w:numPr>
              <w:spacing w:line="480" w:lineRule="exact"/>
              <w:rPr>
                <w:rFonts w:hint="eastAsia"/>
                <w:color w:val="auto"/>
                <w:highlight w:val="none"/>
                <w:lang w:val="en-US" w:eastAsia="zh-CN"/>
              </w:rPr>
            </w:pPr>
            <w:r>
              <w:rPr>
                <w:rFonts w:hint="eastAsia"/>
                <w:color w:val="auto"/>
                <w:highlight w:val="none"/>
                <w:lang w:val="en-US" w:eastAsia="zh-CN"/>
              </w:rPr>
              <w:t>提供乳胶漆和腻子的产品合格证及产品说明文件，以上每提供一种产品合格证及产品说明文件得得1分，每种产品合格证及产品说明文件任一项未提供不得分，提供产品说明文件和产品合格证总得分2分。</w:t>
            </w:r>
          </w:p>
          <w:p>
            <w:pPr>
              <w:spacing w:line="480" w:lineRule="exact"/>
              <w:rPr>
                <w:rFonts w:hint="eastAsia"/>
                <w:color w:val="auto"/>
                <w:highlight w:val="none"/>
                <w:lang w:val="en-US" w:eastAsia="zh-CN"/>
              </w:rPr>
            </w:pPr>
            <w:r>
              <w:rPr>
                <w:rFonts w:hint="eastAsia"/>
                <w:color w:val="auto"/>
                <w:highlight w:val="none"/>
                <w:lang w:val="en-US" w:eastAsia="zh-CN"/>
              </w:rPr>
              <w:t>2.乳胶漆产品性能评分，包括每kg/每L理论喷涂面积、产品等级（合格、一等品、优等品）、VOC挥发性有机物含量、产品认证情况等，</w:t>
            </w:r>
            <w:r>
              <w:rPr>
                <w:rFonts w:hint="eastAsia"/>
                <w:color w:val="auto"/>
              </w:rPr>
              <w:t>评分为差</w:t>
            </w:r>
            <w:r>
              <w:rPr>
                <w:rFonts w:hint="eastAsia"/>
                <w:color w:val="auto"/>
                <w:lang w:val="en-US" w:eastAsia="zh-CN"/>
              </w:rPr>
              <w:t>2</w:t>
            </w:r>
            <w:r>
              <w:rPr>
                <w:rFonts w:hint="eastAsia"/>
                <w:color w:val="auto"/>
              </w:rPr>
              <w:t>分</w:t>
            </w:r>
            <w:r>
              <w:rPr>
                <w:rFonts w:hint="eastAsia"/>
                <w:color w:val="auto"/>
                <w:lang w:eastAsia="zh-CN"/>
              </w:rPr>
              <w:t>，</w:t>
            </w:r>
            <w:r>
              <w:rPr>
                <w:rFonts w:hint="eastAsia"/>
                <w:color w:val="auto"/>
              </w:rPr>
              <w:t>较差</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合格[</w:t>
            </w:r>
            <w:r>
              <w:rPr>
                <w:rFonts w:hint="eastAsia"/>
                <w:color w:val="auto"/>
                <w:lang w:val="en-US" w:eastAsia="zh-CN"/>
              </w:rPr>
              <w:t>4</w:t>
            </w:r>
            <w:r>
              <w:rPr>
                <w:rFonts w:hint="eastAsia"/>
                <w:color w:val="auto"/>
              </w:rPr>
              <w:t>，</w:t>
            </w:r>
            <w:r>
              <w:rPr>
                <w:rFonts w:hint="eastAsia"/>
                <w:color w:val="auto"/>
                <w:lang w:val="en-US" w:eastAsia="zh-CN"/>
              </w:rPr>
              <w:t>4</w:t>
            </w:r>
            <w:r>
              <w:rPr>
                <w:rFonts w:hint="eastAsia"/>
                <w:color w:val="auto"/>
              </w:rPr>
              <w:t>.5]分</w:t>
            </w:r>
            <w:r>
              <w:rPr>
                <w:rFonts w:hint="eastAsia"/>
                <w:color w:val="auto"/>
                <w:lang w:eastAsia="zh-CN"/>
              </w:rPr>
              <w:t>，</w:t>
            </w:r>
            <w:r>
              <w:rPr>
                <w:rFonts w:hint="eastAsia"/>
                <w:color w:val="auto"/>
              </w:rPr>
              <w:t>中(</w:t>
            </w:r>
            <w:r>
              <w:rPr>
                <w:rFonts w:hint="eastAsia"/>
                <w:color w:val="auto"/>
                <w:lang w:val="en-US" w:eastAsia="zh-CN"/>
              </w:rPr>
              <w:t>4</w:t>
            </w:r>
            <w:r>
              <w:rPr>
                <w:rFonts w:hint="eastAsia"/>
                <w:color w:val="auto"/>
              </w:rPr>
              <w:t>.5,</w:t>
            </w:r>
            <w:r>
              <w:rPr>
                <w:rFonts w:hint="eastAsia"/>
                <w:color w:val="auto"/>
                <w:lang w:val="en-US" w:eastAsia="zh-CN"/>
              </w:rPr>
              <w:t>5</w:t>
            </w:r>
            <w:r>
              <w:rPr>
                <w:rFonts w:hint="eastAsia"/>
                <w:color w:val="auto"/>
              </w:rPr>
              <w:t>.5]分,良好(</w:t>
            </w:r>
            <w:r>
              <w:rPr>
                <w:rFonts w:hint="eastAsia"/>
                <w:color w:val="auto"/>
                <w:lang w:val="en-US" w:eastAsia="zh-CN"/>
              </w:rPr>
              <w:t>5</w:t>
            </w:r>
            <w:r>
              <w:rPr>
                <w:rFonts w:hint="eastAsia"/>
                <w:color w:val="auto"/>
              </w:rPr>
              <w:t>.5,</w:t>
            </w:r>
            <w:r>
              <w:rPr>
                <w:rFonts w:hint="eastAsia"/>
                <w:color w:val="auto"/>
                <w:lang w:val="en-US" w:eastAsia="zh-CN"/>
              </w:rPr>
              <w:t>6</w:t>
            </w:r>
            <w:r>
              <w:rPr>
                <w:rFonts w:hint="eastAsia"/>
                <w:color w:val="auto"/>
              </w:rPr>
              <w:t>.5]分,优良(</w:t>
            </w:r>
            <w:r>
              <w:rPr>
                <w:rFonts w:hint="eastAsia"/>
                <w:color w:val="auto"/>
                <w:lang w:val="en-US" w:eastAsia="zh-CN"/>
              </w:rPr>
              <w:t>6</w:t>
            </w:r>
            <w:r>
              <w:rPr>
                <w:rFonts w:hint="eastAsia"/>
                <w:color w:val="auto"/>
              </w:rPr>
              <w:t>.5,</w:t>
            </w:r>
            <w:r>
              <w:rPr>
                <w:rFonts w:hint="eastAsia"/>
                <w:color w:val="auto"/>
                <w:lang w:val="en-US" w:eastAsia="zh-CN"/>
              </w:rPr>
              <w:t>7</w:t>
            </w:r>
            <w:r>
              <w:rPr>
                <w:rFonts w:hint="eastAsia"/>
                <w:color w:val="auto"/>
              </w:rPr>
              <w:t>.5]分，优(</w:t>
            </w:r>
            <w:r>
              <w:rPr>
                <w:rFonts w:hint="eastAsia"/>
                <w:color w:val="auto"/>
                <w:lang w:val="en-US" w:eastAsia="zh-CN"/>
              </w:rPr>
              <w:t>7</w:t>
            </w:r>
            <w:r>
              <w:rPr>
                <w:rFonts w:hint="eastAsia"/>
                <w:color w:val="auto"/>
              </w:rPr>
              <w:t>.5,</w:t>
            </w:r>
            <w:r>
              <w:rPr>
                <w:rFonts w:hint="eastAsia"/>
                <w:color w:val="auto"/>
                <w:lang w:val="en-US" w:eastAsia="zh-CN"/>
              </w:rPr>
              <w:t>8</w:t>
            </w:r>
            <w:r>
              <w:rPr>
                <w:rFonts w:hint="eastAsia"/>
                <w:color w:val="auto"/>
              </w:rPr>
              <w:t>]分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rPr>
            </w:pPr>
          </w:p>
        </w:tc>
      </w:tr>
    </w:tbl>
    <w:p>
      <w:pPr>
        <w:spacing w:line="360" w:lineRule="auto"/>
        <w:ind w:firstLine="482" w:firstLineChars="200"/>
        <w:rPr>
          <w:rFonts w:ascii="Times New Roman" w:hAnsi="Times New Roman"/>
          <w:b/>
          <w:bCs/>
          <w:color w:val="auto"/>
          <w:sz w:val="24"/>
        </w:rPr>
      </w:pPr>
    </w:p>
    <w:p>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4</w:t>
      </w:r>
      <w:r>
        <w:rPr>
          <w:rFonts w:ascii="Times New Roman" w:hAnsi="Times New Roman"/>
          <w:b/>
          <w:bCs/>
          <w:color w:val="auto"/>
          <w:sz w:val="24"/>
        </w:rPr>
        <w:t>.评审纪律</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小组在</w:t>
      </w:r>
      <w:r>
        <w:rPr>
          <w:rFonts w:hint="eastAsia" w:ascii="Times New Roman" w:hAnsi="Times New Roman"/>
          <w:color w:val="auto"/>
          <w:sz w:val="24"/>
        </w:rPr>
        <w:t>预审</w:t>
      </w:r>
      <w:r>
        <w:rPr>
          <w:rFonts w:ascii="Times New Roman" w:hAnsi="Times New Roman"/>
          <w:color w:val="auto"/>
          <w:sz w:val="24"/>
        </w:rPr>
        <w:t>活动过程中，应当按照规定履行职责和义务，不得违法评审、违反评审工作纪律。</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.2评审过程在严格保密的情况下进行，任何单位和个人不得非法干预、影响</w:t>
      </w:r>
      <w:r>
        <w:rPr>
          <w:rFonts w:hint="eastAsia" w:ascii="Times New Roman" w:hAnsi="Times New Roman"/>
          <w:color w:val="auto"/>
          <w:sz w:val="24"/>
        </w:rPr>
        <w:t>询价资格预审</w:t>
      </w:r>
      <w:r>
        <w:rPr>
          <w:rFonts w:ascii="Times New Roman" w:hAnsi="Times New Roman"/>
          <w:color w:val="auto"/>
          <w:sz w:val="24"/>
        </w:rPr>
        <w:t>过程和结果。</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.3</w:t>
      </w:r>
      <w:r>
        <w:rPr>
          <w:rFonts w:hint="eastAsia" w:ascii="Times New Roman" w:hAnsi="Times New Roman"/>
          <w:color w:val="auto"/>
          <w:sz w:val="24"/>
        </w:rPr>
        <w:t>询价资格预审</w:t>
      </w:r>
      <w:r>
        <w:rPr>
          <w:rFonts w:ascii="Times New Roman" w:hAnsi="Times New Roman"/>
          <w:color w:val="auto"/>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.4</w:t>
      </w:r>
      <w:r>
        <w:rPr>
          <w:rFonts w:hint="eastAsia" w:ascii="Times New Roman" w:hAnsi="Times New Roman"/>
          <w:color w:val="auto"/>
          <w:sz w:val="24"/>
        </w:rPr>
        <w:t>询价资格预审</w:t>
      </w:r>
      <w:r>
        <w:rPr>
          <w:rFonts w:ascii="Times New Roman" w:hAnsi="Times New Roman"/>
          <w:color w:val="auto"/>
          <w:sz w:val="24"/>
        </w:rPr>
        <w:t>小组成员应当遵守下列工作纪律：</w:t>
      </w:r>
    </w:p>
    <w:p>
      <w:pPr>
        <w:spacing w:line="360" w:lineRule="auto"/>
        <w:ind w:firstLine="480" w:firstLineChars="200"/>
        <w:rPr>
          <w:rFonts w:ascii="Times New Roman" w:hAnsi="Times New Roman"/>
          <w:color w:val="auto"/>
          <w:sz w:val="24"/>
        </w:rPr>
      </w:pPr>
      <w:bookmarkStart w:id="60" w:name="_Toc217446059"/>
      <w:bookmarkStart w:id="61" w:name="_Toc217446099"/>
      <w:r>
        <w:rPr>
          <w:rFonts w:ascii="Times New Roman" w:hAnsi="Times New Roman"/>
          <w:color w:val="auto"/>
          <w:sz w:val="24"/>
        </w:rPr>
        <w:t>（</w:t>
      </w:r>
      <w:r>
        <w:rPr>
          <w:rFonts w:hint="eastAsia" w:ascii="Times New Roman" w:hAnsi="Times New Roman"/>
          <w:color w:val="auto"/>
          <w:sz w:val="24"/>
        </w:rPr>
        <w:t>1</w:t>
      </w:r>
      <w:r>
        <w:rPr>
          <w:rFonts w:ascii="Times New Roman" w:hAnsi="Times New Roman"/>
          <w:color w:val="auto"/>
          <w:sz w:val="24"/>
        </w:rPr>
        <w:t>）遵行依法依规应当回避的规定；</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2</w:t>
      </w:r>
      <w:r>
        <w:rPr>
          <w:rFonts w:ascii="Times New Roman" w:hAnsi="Times New Roman"/>
          <w:color w:val="auto"/>
          <w:sz w:val="24"/>
        </w:rPr>
        <w:t>）评审前，应当将通讯工具或者相关电子设备交由采购</w:t>
      </w:r>
      <w:r>
        <w:rPr>
          <w:rFonts w:hint="eastAsia" w:ascii="Times New Roman" w:hAnsi="Times New Roman"/>
          <w:color w:val="auto"/>
          <w:sz w:val="24"/>
        </w:rPr>
        <w:t>人</w:t>
      </w:r>
      <w:r>
        <w:rPr>
          <w:rFonts w:ascii="Times New Roman" w:hAnsi="Times New Roman"/>
          <w:color w:val="auto"/>
          <w:sz w:val="24"/>
        </w:rPr>
        <w:t>统一保管；</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3</w:t>
      </w:r>
      <w:r>
        <w:rPr>
          <w:rFonts w:ascii="Times New Roman" w:hAnsi="Times New Roman"/>
          <w:color w:val="auto"/>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4</w:t>
      </w:r>
      <w:r>
        <w:rPr>
          <w:rFonts w:ascii="Times New Roman" w:hAnsi="Times New Roman"/>
          <w:color w:val="auto"/>
          <w:sz w:val="24"/>
        </w:rPr>
        <w:t>）评审过程中，不得发表影响评审公正的倾向性、歧视性言论，不得征询或者接受采购人的倾向性意见，不得明示或暗示供应商在澄清时表达与其</w:t>
      </w:r>
      <w:r>
        <w:rPr>
          <w:rFonts w:hint="eastAsia" w:ascii="Times New Roman" w:hAnsi="Times New Roman"/>
          <w:color w:val="auto"/>
          <w:sz w:val="24"/>
        </w:rPr>
        <w:t>资格预审申请文件</w:t>
      </w:r>
      <w:r>
        <w:rPr>
          <w:rFonts w:ascii="Times New Roman" w:hAnsi="Times New Roman"/>
          <w:color w:val="auto"/>
          <w:sz w:val="24"/>
        </w:rPr>
        <w:t>原义不同的意见，不得以</w:t>
      </w:r>
      <w:r>
        <w:rPr>
          <w:rFonts w:hint="eastAsia" w:ascii="Times New Roman" w:hAnsi="Times New Roman"/>
          <w:color w:val="auto"/>
          <w:sz w:val="24"/>
        </w:rPr>
        <w:t>询价资格预审</w:t>
      </w:r>
      <w:r>
        <w:rPr>
          <w:rFonts w:ascii="Times New Roman" w:hAnsi="Times New Roman"/>
          <w:color w:val="auto"/>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5</w:t>
      </w:r>
      <w:r>
        <w:rPr>
          <w:rFonts w:ascii="Times New Roman" w:hAnsi="Times New Roman"/>
          <w:color w:val="auto"/>
          <w:sz w:val="24"/>
        </w:rPr>
        <w:t>）在评审过程中和评审结束后，不得记录、复制或带走任何评审资料，不得向外界透露评审内容；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6</w:t>
      </w:r>
      <w:r>
        <w:rPr>
          <w:rFonts w:ascii="Times New Roman" w:hAnsi="Times New Roman"/>
          <w:color w:val="auto"/>
          <w:sz w:val="24"/>
        </w:rPr>
        <w:t>）评审现场服从采购</w:t>
      </w:r>
      <w:r>
        <w:rPr>
          <w:rFonts w:hint="eastAsia" w:ascii="Times New Roman" w:hAnsi="Times New Roman"/>
          <w:color w:val="auto"/>
          <w:sz w:val="24"/>
        </w:rPr>
        <w:t>人</w:t>
      </w:r>
      <w:r>
        <w:rPr>
          <w:rFonts w:ascii="Times New Roman" w:hAnsi="Times New Roman"/>
          <w:color w:val="auto"/>
          <w:sz w:val="24"/>
        </w:rPr>
        <w:t>工作人员的管理，接受现场监督人员的合法监督；</w:t>
      </w:r>
    </w:p>
    <w:p>
      <w:pPr>
        <w:spacing w:line="360" w:lineRule="auto"/>
        <w:ind w:firstLine="480" w:firstLineChars="200"/>
        <w:rPr>
          <w:rFonts w:ascii="Times New Roman" w:hAnsi="Times New Roman"/>
          <w:color w:val="auto"/>
        </w:rPr>
      </w:pPr>
      <w:r>
        <w:rPr>
          <w:rFonts w:ascii="Times New Roman" w:hAnsi="Times New Roman"/>
          <w:color w:val="auto"/>
          <w:sz w:val="24"/>
        </w:rPr>
        <w:t>（</w:t>
      </w:r>
      <w:r>
        <w:rPr>
          <w:rFonts w:hint="eastAsia" w:ascii="Times New Roman" w:hAnsi="Times New Roman"/>
          <w:color w:val="auto"/>
          <w:sz w:val="24"/>
        </w:rPr>
        <w:t>7</w:t>
      </w:r>
      <w:r>
        <w:rPr>
          <w:rFonts w:ascii="Times New Roman" w:hAnsi="Times New Roman"/>
          <w:color w:val="auto"/>
          <w:sz w:val="24"/>
        </w:rPr>
        <w:t>）遵守有关廉洁自律规定，不得私下接触供应商，不得收受供应商及有关业务单位和个人的财物或好处，不得接受采购</w:t>
      </w:r>
      <w:r>
        <w:rPr>
          <w:rFonts w:hint="eastAsia" w:ascii="Times New Roman" w:hAnsi="Times New Roman"/>
          <w:color w:val="auto"/>
          <w:sz w:val="24"/>
        </w:rPr>
        <w:t>人</w:t>
      </w:r>
      <w:r>
        <w:rPr>
          <w:rFonts w:ascii="Times New Roman" w:hAnsi="Times New Roman"/>
          <w:color w:val="auto"/>
          <w:sz w:val="24"/>
        </w:rPr>
        <w:t>的请托。</w:t>
      </w:r>
      <w:bookmarkEnd w:id="60"/>
      <w:bookmarkEnd w:id="61"/>
    </w:p>
    <w:p>
      <w:pPr>
        <w:pStyle w:val="4"/>
        <w:pageBreakBefore/>
        <w:spacing w:before="0" w:beforeAutospacing="0" w:after="0" w:afterAutospacing="0" w:line="440" w:lineRule="exact"/>
        <w:jc w:val="center"/>
        <w:rPr>
          <w:rFonts w:cs="宋体"/>
          <w:b w:val="0"/>
          <w:color w:val="auto"/>
          <w:sz w:val="32"/>
          <w:szCs w:val="32"/>
        </w:rPr>
      </w:pPr>
      <w:r>
        <w:rPr>
          <w:rFonts w:cs="宋体"/>
          <w:bCs w:val="0"/>
          <w:color w:val="auto"/>
          <w:kern w:val="2"/>
          <w:sz w:val="36"/>
          <w:szCs w:val="36"/>
        </w:rPr>
        <w:t>采购合同（草案）</w:t>
      </w:r>
    </w:p>
    <w:p>
      <w:pPr>
        <w:spacing w:line="577" w:lineRule="exact"/>
        <w:rPr>
          <w:rFonts w:hint="eastAsia" w:ascii="宋体" w:hAnsi="宋体" w:cs="宋体"/>
          <w:b/>
          <w:bCs/>
          <w:color w:val="auto"/>
          <w:sz w:val="24"/>
          <w:lang w:bidi="ar"/>
        </w:rPr>
      </w:pPr>
      <w:r>
        <w:rPr>
          <w:rFonts w:hint="eastAsia" w:ascii="宋体" w:hAnsi="宋体" w:cs="宋体"/>
          <w:b/>
          <w:bCs/>
          <w:color w:val="auto"/>
          <w:sz w:val="24"/>
          <w:lang w:bidi="ar"/>
        </w:rPr>
        <w:t xml:space="preserve"> </w:t>
      </w:r>
    </w:p>
    <w:p>
      <w:pPr>
        <w:spacing w:line="360" w:lineRule="auto"/>
        <w:jc w:val="center"/>
        <w:rPr>
          <w:rFonts w:hint="eastAsia" w:ascii="宋体" w:hAnsi="宋体"/>
          <w:color w:val="auto"/>
          <w:sz w:val="24"/>
        </w:rPr>
      </w:pPr>
      <w:r>
        <w:rPr>
          <w:rFonts w:hint="eastAsia" w:ascii="黑体" w:hAnsi="黑体" w:eastAsia="黑体"/>
          <w:color w:val="auto"/>
          <w:sz w:val="44"/>
          <w:szCs w:val="44"/>
        </w:rPr>
        <w:t>国投大厦13层、16层半层装修改造工程</w:t>
      </w:r>
      <w:r>
        <w:rPr>
          <w:rFonts w:hint="eastAsia" w:ascii="黑体" w:hAnsi="黑体" w:eastAsia="黑体"/>
          <w:color w:val="auto"/>
          <w:sz w:val="44"/>
          <w:szCs w:val="44"/>
          <w:lang w:val="en-US" w:eastAsia="zh-CN"/>
        </w:rPr>
        <w:t>墙面材料</w:t>
      </w:r>
      <w:r>
        <w:rPr>
          <w:rFonts w:hint="eastAsia" w:ascii="黑体" w:hAnsi="黑体" w:eastAsia="黑体"/>
          <w:color w:val="auto"/>
          <w:sz w:val="44"/>
          <w:szCs w:val="44"/>
        </w:rPr>
        <w:br w:type="textWrapping"/>
      </w:r>
      <w:r>
        <w:rPr>
          <w:rFonts w:hint="eastAsia" w:ascii="黑体" w:hAnsi="黑体" w:eastAsia="黑体"/>
          <w:color w:val="auto"/>
          <w:sz w:val="44"/>
          <w:szCs w:val="44"/>
        </w:rPr>
        <w:t>采购合同</w:t>
      </w:r>
    </w:p>
    <w:p>
      <w:pPr>
        <w:wordWrap w:val="0"/>
        <w:spacing w:before="240" w:line="360" w:lineRule="auto"/>
        <w:jc w:val="right"/>
        <w:rPr>
          <w:rFonts w:hint="eastAsia" w:ascii="黑体" w:hAnsi="黑体" w:eastAsia="黑体"/>
          <w:color w:val="auto"/>
          <w:sz w:val="44"/>
          <w:szCs w:val="44"/>
          <w:u w:val="single"/>
        </w:rPr>
      </w:pPr>
      <w:r>
        <w:rPr>
          <w:rFonts w:hint="eastAsia" w:ascii="宋体" w:hAnsi="宋体"/>
          <w:color w:val="auto"/>
          <w:sz w:val="24"/>
        </w:rPr>
        <w:t xml:space="preserve">合同编号：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采购方（甲方）：</w:t>
      </w:r>
      <w:r>
        <w:rPr>
          <w:rFonts w:hint="eastAsia" w:ascii="宋体" w:hAnsi="宋体"/>
          <w:b/>
          <w:bCs/>
          <w:color w:val="auto"/>
          <w:sz w:val="24"/>
          <w:u w:val="single"/>
        </w:rPr>
        <w:t xml:space="preserve">     攀枝花金沙产业投资有限公司             </w:t>
      </w: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住所地：</w:t>
      </w:r>
      <w:r>
        <w:rPr>
          <w:rFonts w:hint="eastAsia" w:ascii="宋体" w:hAnsi="宋体"/>
          <w:b/>
          <w:bCs/>
          <w:color w:val="auto"/>
          <w:sz w:val="24"/>
          <w:u w:val="single"/>
        </w:rPr>
        <w:t xml:space="preserve">   </w:t>
      </w:r>
      <w:r>
        <w:rPr>
          <w:rFonts w:hint="eastAsia"/>
          <w:b/>
          <w:bCs/>
          <w:color w:val="auto"/>
          <w:sz w:val="24"/>
          <w:u w:val="single" w:color="000000"/>
        </w:rPr>
        <w:t>四川省攀枝花市东区三线大道北段118号2栋</w:t>
      </w:r>
      <w:r>
        <w:rPr>
          <w:rFonts w:hint="eastAsia" w:ascii="宋体" w:hAnsi="宋体"/>
          <w:b/>
          <w:bCs/>
          <w:color w:val="auto"/>
          <w:sz w:val="24"/>
          <w:u w:val="single"/>
        </w:rPr>
        <w:t xml:space="preserve">        </w:t>
      </w:r>
    </w:p>
    <w:p>
      <w:pPr>
        <w:spacing w:line="360" w:lineRule="auto"/>
        <w:ind w:firstLine="482" w:firstLineChars="200"/>
        <w:rPr>
          <w:rFonts w:hint="eastAsia" w:ascii="宋体" w:hAnsi="宋体"/>
          <w:b/>
          <w:bCs/>
          <w:color w:val="auto"/>
          <w:sz w:val="24"/>
          <w:u w:val="single"/>
        </w:rPr>
      </w:pP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供应方（乙方）：</w:t>
      </w:r>
      <w:r>
        <w:rPr>
          <w:rFonts w:hint="eastAsia" w:ascii="宋体" w:hAnsi="宋体"/>
          <w:b/>
          <w:bCs/>
          <w:color w:val="auto"/>
          <w:sz w:val="24"/>
          <w:u w:val="single"/>
        </w:rPr>
        <w:t xml:space="preserve">                                            </w:t>
      </w: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住所地：</w:t>
      </w:r>
      <w:r>
        <w:rPr>
          <w:rFonts w:hint="eastAsia" w:ascii="宋体" w:hAnsi="宋体"/>
          <w:b/>
          <w:bCs/>
          <w:color w:val="auto"/>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0" w:firstLineChars="200"/>
        <w:jc w:val="left"/>
        <w:rPr>
          <w:rFonts w:hint="eastAsia" w:ascii="宋体" w:hAnsi="宋体"/>
          <w:color w:val="auto"/>
          <w:sz w:val="24"/>
        </w:rPr>
      </w:pPr>
      <w:r>
        <w:rPr>
          <w:rFonts w:hint="eastAsia" w:ascii="宋体" w:hAnsi="宋体"/>
          <w:color w:val="auto"/>
          <w:sz w:val="24"/>
        </w:rPr>
        <w:t>根据《中华人民共和国民法典》、《中华人民共和国产品质量法》等相关法律法规，双方经过充分友好协商，本着诚实守信、平等互利的原则，就甲方向乙方购买</w:t>
      </w:r>
      <w:r>
        <w:rPr>
          <w:rFonts w:hint="eastAsia" w:ascii="宋体" w:hAnsi="宋体"/>
          <w:color w:val="auto"/>
          <w:sz w:val="24"/>
          <w:u w:val="single"/>
        </w:rPr>
        <w:t xml:space="preserve">    </w:t>
      </w:r>
      <w:r>
        <w:rPr>
          <w:rFonts w:hint="eastAsia" w:ascii="Times New Roman" w:hAnsi="Times New Roman"/>
          <w:color w:val="auto"/>
          <w:spacing w:val="-4"/>
          <w:sz w:val="24"/>
          <w:u w:val="single"/>
          <w:lang w:val="en-US" w:eastAsia="zh-CN"/>
        </w:rPr>
        <w:t>墙面材料</w:t>
      </w:r>
      <w:r>
        <w:rPr>
          <w:rFonts w:hint="eastAsia" w:ascii="宋体" w:hAnsi="宋体"/>
          <w:color w:val="auto"/>
          <w:sz w:val="24"/>
          <w:u w:val="single"/>
        </w:rPr>
        <w:t xml:space="preserve">     </w:t>
      </w:r>
      <w:r>
        <w:rPr>
          <w:rFonts w:hint="eastAsia" w:ascii="宋体" w:hAnsi="宋体"/>
          <w:color w:val="auto"/>
          <w:sz w:val="24"/>
        </w:rPr>
        <w:t>（以下简称 “货物”）用于</w:t>
      </w:r>
      <w:r>
        <w:rPr>
          <w:rFonts w:hint="eastAsia" w:ascii="宋体" w:hAnsi="宋体"/>
          <w:color w:val="auto"/>
          <w:sz w:val="24"/>
          <w:u w:val="single"/>
        </w:rPr>
        <w:t>国投大厦13层、16层半层装修改造</w:t>
      </w:r>
      <w:r>
        <w:rPr>
          <w:rFonts w:hint="eastAsia" w:ascii="宋体" w:hAnsi="宋体"/>
          <w:color w:val="auto"/>
          <w:sz w:val="24"/>
        </w:rPr>
        <w:t>工程的相关事宜，达成如下合同条款。</w:t>
      </w:r>
    </w:p>
    <w:p>
      <w:pPr>
        <w:numPr>
          <w:ilvl w:val="0"/>
          <w:numId w:val="4"/>
        </w:numPr>
        <w:spacing w:line="360" w:lineRule="auto"/>
        <w:ind w:firstLine="472" w:firstLineChars="196"/>
        <w:jc w:val="left"/>
        <w:rPr>
          <w:rFonts w:hint="eastAsia"/>
          <w:color w:val="auto"/>
        </w:rPr>
      </w:pPr>
      <w:r>
        <w:rPr>
          <w:rFonts w:hint="eastAsia" w:ascii="宋体" w:hAnsi="宋体"/>
          <w:b/>
          <w:color w:val="auto"/>
          <w:sz w:val="24"/>
        </w:rPr>
        <w:t>供货基本情况</w:t>
      </w:r>
    </w:p>
    <w:p>
      <w:pPr>
        <w:numPr>
          <w:ilvl w:val="0"/>
          <w:numId w:val="0"/>
        </w:numPr>
        <w:spacing w:line="360" w:lineRule="auto"/>
        <w:jc w:val="left"/>
        <w:rPr>
          <w:rFonts w:hint="default" w:eastAsia="宋体"/>
          <w:color w:val="auto"/>
          <w:lang w:val="en-US" w:eastAsia="zh-CN"/>
        </w:rPr>
      </w:pPr>
      <w:r>
        <w:rPr>
          <w:rFonts w:hint="eastAsia" w:ascii="宋体" w:hAnsi="宋体"/>
          <w:color w:val="auto"/>
          <w:sz w:val="24"/>
        </w:rPr>
        <w:t>供货清单</w:t>
      </w:r>
      <w:r>
        <w:rPr>
          <w:rFonts w:hint="eastAsia" w:ascii="宋体" w:hAnsi="宋体"/>
          <w:color w:val="auto"/>
          <w:sz w:val="24"/>
          <w:lang w:eastAsia="zh-CN"/>
        </w:rPr>
        <w:t>，</w:t>
      </w:r>
      <w:r>
        <w:rPr>
          <w:rFonts w:hint="eastAsia" w:ascii="宋体" w:hAnsi="宋体"/>
          <w:color w:val="auto"/>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color w:val="auto"/>
          <w:sz w:val="24"/>
          <w:u w:val="single"/>
        </w:rPr>
      </w:pPr>
      <w:r>
        <w:rPr>
          <w:rFonts w:hint="eastAsia" w:ascii="宋体" w:hAnsi="宋体"/>
          <w:color w:val="auto"/>
          <w:sz w:val="24"/>
        </w:rPr>
        <w:t>双方其他约定</w:t>
      </w:r>
      <w:r>
        <w:rPr>
          <w:rFonts w:hint="eastAsia" w:ascii="宋体" w:hAnsi="宋体"/>
          <w:color w:val="auto"/>
          <w:sz w:val="24"/>
          <w:u w:val="single"/>
        </w:rPr>
        <w:t xml:space="preserve">                                 /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二、合同价款</w:t>
      </w:r>
    </w:p>
    <w:p>
      <w:pPr>
        <w:pStyle w:val="2"/>
        <w:spacing w:beforeAutospacing="0" w:line="360" w:lineRule="auto"/>
        <w:ind w:firstLine="480"/>
        <w:rPr>
          <w:rFonts w:hint="eastAsia" w:ascii="宋体" w:hAnsi="宋体"/>
          <w:color w:val="auto"/>
          <w:sz w:val="24"/>
        </w:rPr>
      </w:pPr>
      <w:r>
        <w:rPr>
          <w:rFonts w:hint="eastAsia" w:ascii="宋体" w:hAnsi="宋体" w:eastAsia="宋体" w:cs="宋体"/>
          <w:color w:val="auto"/>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color w:val="auto"/>
          <w:sz w:val="24"/>
        </w:rPr>
      </w:pPr>
      <w:r>
        <w:rPr>
          <w:rFonts w:hint="eastAsia" w:ascii="宋体" w:hAnsi="宋体"/>
          <w:color w:val="auto"/>
          <w:sz w:val="24"/>
        </w:rPr>
        <w:t>经双方商定，合同含税（税率</w:t>
      </w:r>
      <w:r>
        <w:rPr>
          <w:rFonts w:hint="eastAsia" w:ascii="宋体" w:hAnsi="宋体"/>
          <w:color w:val="auto"/>
          <w:sz w:val="24"/>
          <w:u w:val="single"/>
        </w:rPr>
        <w:t xml:space="preserve">   </w:t>
      </w:r>
      <w:r>
        <w:rPr>
          <w:rFonts w:hint="eastAsia" w:ascii="宋体" w:hAnsi="宋体"/>
          <w:color w:val="auto"/>
          <w:sz w:val="24"/>
        </w:rPr>
        <w:t>%）总价款暂定为：</w:t>
      </w:r>
      <w:r>
        <w:rPr>
          <w:rFonts w:hint="eastAsia" w:ascii="Arial" w:hAnsi="Arial" w:cs="Arial"/>
          <w:color w:val="auto"/>
          <w:sz w:val="24"/>
        </w:rPr>
        <w:t>¥</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rPr>
        <w:t>合同签订后，3日内支付乙方预付款：¥</w:t>
      </w:r>
      <w:r>
        <w:rPr>
          <w:rFonts w:hint="eastAsia" w:ascii="宋体" w:hAnsi="宋体"/>
          <w:color w:val="auto"/>
          <w:sz w:val="24"/>
          <w:u w:val="single"/>
          <w:lang w:val="en-US" w:eastAsia="zh-CN"/>
        </w:rPr>
        <w:t>/</w:t>
      </w:r>
      <w:r>
        <w:rPr>
          <w:rFonts w:hint="eastAsia" w:ascii="宋体" w:hAnsi="宋体"/>
          <w:color w:val="auto"/>
          <w:sz w:val="24"/>
          <w:u w:val="single"/>
        </w:rPr>
        <w:t>元（大写：</w:t>
      </w:r>
      <w:r>
        <w:rPr>
          <w:rFonts w:hint="eastAsia" w:ascii="宋体" w:hAnsi="宋体"/>
          <w:color w:val="auto"/>
          <w:sz w:val="24"/>
          <w:u w:val="single"/>
          <w:lang w:val="en-US" w:eastAsia="zh-CN"/>
        </w:rPr>
        <w:t>/</w:t>
      </w:r>
      <w:r>
        <w:rPr>
          <w:rFonts w:hint="eastAsia" w:ascii="宋体" w:hAnsi="宋体"/>
          <w:color w:val="auto"/>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经双方商定，合同总价款暂定为：（大写）</w:t>
      </w:r>
      <w:r>
        <w:rPr>
          <w:rFonts w:hint="eastAsia" w:ascii="宋体" w:hAnsi="宋体"/>
          <w:color w:val="auto"/>
          <w:sz w:val="24"/>
          <w:u w:val="single"/>
        </w:rPr>
        <w:t xml:space="preserve">                    </w:t>
      </w: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乙方收款账户信息：</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账户名称：</w:t>
      </w:r>
      <w:r>
        <w:rPr>
          <w:rFonts w:hint="eastAsia" w:ascii="宋体" w:hAnsi="宋体"/>
          <w:color w:val="auto"/>
          <w:sz w:val="24"/>
          <w:u w:val="single"/>
        </w:rPr>
        <w:t xml:space="preserve">                                                          </w:t>
      </w:r>
    </w:p>
    <w:p>
      <w:pPr>
        <w:spacing w:line="360" w:lineRule="auto"/>
        <w:ind w:firstLine="480" w:firstLineChars="200"/>
        <w:jc w:val="left"/>
        <w:rPr>
          <w:rFonts w:ascii="宋体" w:hAnsi="宋体"/>
          <w:color w:val="auto"/>
          <w:sz w:val="24"/>
          <w:u w:val="single"/>
        </w:rPr>
      </w:pPr>
      <w:r>
        <w:rPr>
          <w:rFonts w:hint="eastAsia" w:ascii="宋体" w:hAnsi="宋体"/>
          <w:color w:val="auto"/>
          <w:sz w:val="24"/>
        </w:rPr>
        <w:t>账户号码：</w:t>
      </w:r>
      <w:r>
        <w:rPr>
          <w:rFonts w:hint="eastAsia" w:ascii="宋体" w:hAnsi="宋体"/>
          <w:color w:val="auto"/>
          <w:sz w:val="24"/>
          <w:u w:val="single"/>
        </w:rPr>
        <w:t xml:space="preserve">                                                                  </w:t>
      </w:r>
    </w:p>
    <w:p>
      <w:pPr>
        <w:spacing w:line="360" w:lineRule="auto"/>
        <w:ind w:firstLine="480" w:firstLineChars="200"/>
        <w:jc w:val="left"/>
        <w:rPr>
          <w:rFonts w:ascii="宋体" w:hAnsi="宋体"/>
          <w:color w:val="auto"/>
          <w:sz w:val="24"/>
          <w:u w:val="single"/>
        </w:rPr>
      </w:pPr>
      <w:r>
        <w:rPr>
          <w:rFonts w:hint="eastAsia" w:ascii="宋体" w:hAnsi="宋体"/>
          <w:color w:val="auto"/>
          <w:sz w:val="24"/>
        </w:rPr>
        <w:t>开户行：</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增值税专用发票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三、交货时间、地点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color w:val="auto"/>
          <w:spacing w:val="-4"/>
          <w:sz w:val="24"/>
          <w:u w:val="single"/>
        </w:rPr>
        <w:t>合同签订后3个</w:t>
      </w:r>
      <w:r>
        <w:rPr>
          <w:rFonts w:hint="eastAsia" w:ascii="Times New Roman" w:hAnsi="Times New Roman"/>
          <w:color w:val="auto"/>
          <w:spacing w:val="-4"/>
          <w:sz w:val="24"/>
          <w:u w:val="single"/>
          <w:lang w:val="en-US" w:eastAsia="zh-CN"/>
        </w:rPr>
        <w:t>日历天</w:t>
      </w:r>
      <w:r>
        <w:rPr>
          <w:rFonts w:hint="eastAsia" w:ascii="Times New Roman" w:hAnsi="Times New Roman"/>
          <w:color w:val="auto"/>
          <w:spacing w:val="-4"/>
          <w:sz w:val="24"/>
          <w:u w:val="single"/>
        </w:rPr>
        <w:t>内</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若无其他特别约定，乙方应于本合同生效后</w:t>
      </w:r>
      <w:r>
        <w:rPr>
          <w:rFonts w:hint="eastAsia" w:ascii="宋体" w:hAnsi="宋体"/>
          <w:color w:val="auto"/>
          <w:sz w:val="24"/>
          <w:u w:val="single"/>
        </w:rPr>
        <w:t xml:space="preserve">  1  </w:t>
      </w:r>
      <w:r>
        <w:rPr>
          <w:rFonts w:hint="eastAsia" w:ascii="宋体" w:hAnsi="宋体"/>
          <w:color w:val="auto"/>
          <w:sz w:val="24"/>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u w:val="single"/>
        </w:rPr>
        <w:t xml:space="preserve">   1  </w:t>
      </w:r>
      <w:r>
        <w:rPr>
          <w:rFonts w:hint="eastAsia" w:ascii="宋体" w:hAnsi="宋体"/>
          <w:color w:val="auto"/>
          <w:sz w:val="24"/>
        </w:rPr>
        <w:t>天前，乙方应以</w:t>
      </w:r>
      <w:r>
        <w:rPr>
          <w:rFonts w:hint="eastAsia" w:ascii="宋体" w:hAnsi="宋体"/>
          <w:color w:val="auto"/>
          <w:sz w:val="24"/>
          <w:u w:val="single"/>
        </w:rPr>
        <w:t>书面形式</w:t>
      </w:r>
      <w:r>
        <w:rPr>
          <w:rFonts w:hint="eastAsia" w:ascii="宋体" w:hAnsi="宋体"/>
          <w:color w:val="auto"/>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交货地点：</w:t>
      </w:r>
      <w:r>
        <w:rPr>
          <w:rFonts w:hint="eastAsia" w:ascii="宋体" w:hAnsi="宋体"/>
          <w:color w:val="auto"/>
          <w:sz w:val="24"/>
          <w:u w:val="single"/>
        </w:rPr>
        <w:t xml:space="preserve">   </w:t>
      </w:r>
      <w:r>
        <w:rPr>
          <w:rFonts w:hint="eastAsia"/>
          <w:color w:val="auto"/>
          <w:sz w:val="24"/>
          <w:u w:val="single" w:color="000000"/>
        </w:rPr>
        <w:t>四川省攀枝花市东区三线大道北段118号2栋</w:t>
      </w:r>
      <w:r>
        <w:rPr>
          <w:rFonts w:hint="eastAsia"/>
          <w:color w:val="auto"/>
          <w:sz w:val="24"/>
          <w:u w:val="single" w:color="000000"/>
          <w:lang w:val="en-US" w:eastAsia="zh-CN"/>
        </w:rPr>
        <w:t>10-11层</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 xml:space="preserve">四、质量标准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双方约定的质量标准： </w:t>
      </w:r>
      <w:r>
        <w:rPr>
          <w:rFonts w:hint="eastAsia" w:ascii="宋体" w:hAnsi="宋体"/>
          <w:color w:val="auto"/>
          <w:sz w:val="24"/>
          <w:u w:val="single"/>
        </w:rPr>
        <w:t xml:space="preserve">   所有产品满足国家标准，监理及甲方验收要求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货物的适用范围及局限性：</w:t>
      </w:r>
      <w:r>
        <w:rPr>
          <w:rFonts w:hint="eastAsia" w:ascii="宋体" w:hAnsi="宋体"/>
          <w:color w:val="auto"/>
          <w:sz w:val="24"/>
          <w:u w:val="single"/>
        </w:rPr>
        <w:t xml:space="preserve">                 /                      </w:t>
      </w:r>
    </w:p>
    <w:p>
      <w:pPr>
        <w:spacing w:line="360" w:lineRule="auto"/>
        <w:jc w:val="left"/>
        <w:rPr>
          <w:rFonts w:hint="eastAsia" w:ascii="宋体" w:hAnsi="宋体"/>
          <w:color w:val="auto"/>
          <w:sz w:val="24"/>
          <w:u w:val="single"/>
        </w:rPr>
      </w:pPr>
      <w:r>
        <w:rPr>
          <w:rFonts w:hint="eastAsia" w:ascii="宋体" w:hAnsi="宋体"/>
          <w:color w:val="auto"/>
          <w:sz w:val="24"/>
          <w:u w:val="single"/>
        </w:rPr>
        <w:t xml:space="preserve">                                                                         </w:t>
      </w:r>
      <w:r>
        <w:rPr>
          <w:rFonts w:hint="eastAsia" w:ascii="宋体" w:hAnsi="宋体"/>
          <w:color w:val="auto"/>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货物质量与法律法规的符合性</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五、包装</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rPr>
      </w:pPr>
      <w:r>
        <w:rPr>
          <w:rFonts w:hint="eastAsia" w:ascii="宋体" w:hAnsi="宋体"/>
          <w:color w:val="auto"/>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u w:val="single"/>
        </w:rPr>
      </w:pPr>
      <w:r>
        <w:rPr>
          <w:rFonts w:hint="eastAsia" w:ascii="宋体" w:hAnsi="宋体"/>
          <w:color w:val="auto"/>
          <w:sz w:val="24"/>
        </w:rPr>
        <w:t xml:space="preserve"> 其他包装要求：</w:t>
      </w:r>
      <w:r>
        <w:rPr>
          <w:rFonts w:hint="eastAsia" w:ascii="宋体" w:hAnsi="宋体"/>
          <w:color w:val="auto"/>
          <w:sz w:val="24"/>
          <w:u w:val="single"/>
        </w:rPr>
        <w:t xml:space="preserve">                      /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六、运输、装卸及保险</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运输方式：</w:t>
      </w:r>
      <w:r>
        <w:rPr>
          <w:rFonts w:hint="eastAsia" w:ascii="宋体" w:hAnsi="宋体"/>
          <w:color w:val="auto"/>
          <w:sz w:val="24"/>
          <w:u w:val="single"/>
        </w:rPr>
        <w:t xml:space="preserve">             乙方负责车辆运输至项目现场并承担运费                </w:t>
      </w:r>
      <w:r>
        <w:rPr>
          <w:rFonts w:hint="eastAsia" w:ascii="宋体" w:hAnsi="宋体"/>
          <w:color w:val="auto"/>
          <w:sz w:val="24"/>
        </w:rPr>
        <w:t xml:space="preserve"> </w:t>
      </w:r>
    </w:p>
    <w:p>
      <w:pPr>
        <w:spacing w:line="360" w:lineRule="auto"/>
        <w:ind w:firstLine="480" w:firstLineChars="200"/>
        <w:jc w:val="left"/>
        <w:rPr>
          <w:rFonts w:ascii="宋体" w:hAnsi="宋体"/>
          <w:color w:val="auto"/>
          <w:sz w:val="24"/>
        </w:rPr>
      </w:pPr>
      <w:r>
        <w:rPr>
          <w:rFonts w:hint="eastAsia" w:ascii="宋体" w:hAnsi="宋体"/>
          <w:color w:val="auto"/>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其他约定：</w:t>
      </w:r>
      <w:r>
        <w:rPr>
          <w:rFonts w:hint="eastAsia" w:ascii="宋体" w:hAnsi="宋体"/>
          <w:color w:val="auto"/>
          <w:sz w:val="24"/>
          <w:u w:val="single"/>
        </w:rPr>
        <w:t xml:space="preserve">                       /                                                  </w:t>
      </w:r>
      <w:r>
        <w:rPr>
          <w:rFonts w:hint="eastAsia" w:ascii="宋体" w:hAnsi="宋体"/>
          <w:color w:val="auto"/>
          <w:sz w:val="24"/>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七、验收与交付</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验收方式、时间与验收标准：</w:t>
      </w:r>
      <w:r>
        <w:rPr>
          <w:rFonts w:hint="eastAsia" w:ascii="宋体" w:hAnsi="宋体"/>
          <w:color w:val="auto"/>
          <w:sz w:val="24"/>
          <w:u w:val="single"/>
        </w:rPr>
        <w:t xml:space="preserve">        货物到场后通知甲方现场验货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交付</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u w:val="single"/>
        </w:rPr>
        <w:t xml:space="preserve">  /  </w:t>
      </w:r>
      <w:r>
        <w:rPr>
          <w:rFonts w:hint="eastAsia" w:ascii="宋体" w:hAnsi="宋体"/>
          <w:color w:val="auto"/>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验收与交付的清单及凭证，以甲乙双方签字盖章为准。                                                                                                                                          </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八、质保期及质量保修</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质保期：乙方提供的产品或服务的质保期为</w:t>
      </w:r>
      <w:r>
        <w:rPr>
          <w:rFonts w:hint="eastAsia" w:ascii="宋体" w:hAnsi="宋体"/>
          <w:color w:val="auto"/>
          <w:sz w:val="24"/>
          <w:u w:val="single"/>
        </w:rPr>
        <w:t xml:space="preserve">    以供货产品国家相关政策规定的保质期为准    </w:t>
      </w:r>
      <w:r>
        <w:rPr>
          <w:rFonts w:hint="eastAsia" w:ascii="宋体" w:hAnsi="宋体"/>
          <w:color w:val="auto"/>
          <w:sz w:val="24"/>
        </w:rPr>
        <w:t>，从</w:t>
      </w:r>
      <w:r>
        <w:rPr>
          <w:rFonts w:hint="eastAsia" w:ascii="宋体" w:hAnsi="宋体"/>
          <w:color w:val="auto"/>
          <w:sz w:val="24"/>
          <w:u w:val="single"/>
        </w:rPr>
        <w:t xml:space="preserve">   到场  </w:t>
      </w:r>
      <w:r>
        <w:rPr>
          <w:rFonts w:hint="eastAsia" w:ascii="宋体" w:hAnsi="宋体"/>
          <w:color w:val="auto"/>
          <w:sz w:val="24"/>
        </w:rPr>
        <w:t>之日开始起算。</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九、违约责任</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不能交货：乙方逾期交货超过</w:t>
      </w:r>
      <w:r>
        <w:rPr>
          <w:rFonts w:hint="eastAsia" w:ascii="宋体" w:hAnsi="宋体"/>
          <w:color w:val="auto"/>
          <w:sz w:val="24"/>
          <w:u w:val="single"/>
        </w:rPr>
        <w:t xml:space="preserve"> 3 </w:t>
      </w:r>
      <w:r>
        <w:rPr>
          <w:rFonts w:hint="eastAsia" w:ascii="宋体" w:hAnsi="宋体"/>
          <w:color w:val="auto"/>
          <w:sz w:val="24"/>
        </w:rPr>
        <w:t>天视为不能交货，或者有证据表明乙方不能交货，则甲方有权终止全部或未交货部分的合同，乙方向甲方双倍返还预付货款，并承担合同总价</w:t>
      </w:r>
      <w:r>
        <w:rPr>
          <w:rFonts w:hint="eastAsia" w:ascii="宋体" w:hAnsi="宋体"/>
          <w:color w:val="auto"/>
          <w:sz w:val="24"/>
          <w:u w:val="single"/>
        </w:rPr>
        <w:t xml:space="preserve"> 50  </w:t>
      </w:r>
      <w:r>
        <w:rPr>
          <w:rFonts w:hint="eastAsia" w:ascii="宋体" w:hAnsi="宋体"/>
          <w:color w:val="auto"/>
          <w:sz w:val="24"/>
        </w:rPr>
        <w:t>%的违约金，违约金不足以弥补甲方损失的，甲方有权向乙方追偿。</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逾期交货赔偿费：乙方每逾期一天按逾期部分货款总额的</w:t>
      </w:r>
      <w:r>
        <w:rPr>
          <w:rFonts w:hint="eastAsia" w:ascii="宋体" w:hAnsi="宋体"/>
          <w:color w:val="auto"/>
          <w:sz w:val="24"/>
          <w:u w:val="single"/>
        </w:rPr>
        <w:t xml:space="preserve"> 1 </w:t>
      </w:r>
      <w:r>
        <w:rPr>
          <w:rFonts w:hint="eastAsia" w:ascii="宋体" w:hAnsi="宋体"/>
          <w:color w:val="auto"/>
          <w:sz w:val="24"/>
        </w:rPr>
        <w:t>%/天计。逾期交货超过</w:t>
      </w:r>
      <w:r>
        <w:rPr>
          <w:rFonts w:hint="eastAsia" w:ascii="宋体" w:hAnsi="宋体"/>
          <w:color w:val="auto"/>
          <w:sz w:val="24"/>
          <w:u w:val="single"/>
        </w:rPr>
        <w:t xml:space="preserve"> 5 </w:t>
      </w:r>
      <w:r>
        <w:rPr>
          <w:rFonts w:hint="eastAsia" w:ascii="宋体" w:hAnsi="宋体"/>
          <w:color w:val="auto"/>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质量缺陷：乙方供应的货物质量达不到合同规定的标准，应向甲方支付合同总价</w:t>
      </w:r>
      <w:r>
        <w:rPr>
          <w:rFonts w:hint="eastAsia" w:ascii="宋体" w:hAnsi="宋体"/>
          <w:color w:val="auto"/>
          <w:sz w:val="24"/>
          <w:u w:val="single"/>
        </w:rPr>
        <w:t xml:space="preserve">40 </w:t>
      </w:r>
      <w:r>
        <w:rPr>
          <w:rFonts w:hint="eastAsia" w:ascii="宋体" w:hAnsi="宋体"/>
          <w:color w:val="auto"/>
          <w:sz w:val="24"/>
        </w:rPr>
        <w:t>%的违约金，甲方可拒绝接收或让步接收处理，并要求乙方承担相应损失。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数量缺陷：乙方未按合同约定的数量交货时，甲方选择退货的，乙方应向甲方支付未交货部分货款总值的</w:t>
      </w:r>
      <w:r>
        <w:rPr>
          <w:rFonts w:hint="eastAsia" w:ascii="宋体" w:hAnsi="宋体"/>
          <w:color w:val="auto"/>
          <w:sz w:val="24"/>
          <w:u w:val="single"/>
        </w:rPr>
        <w:t xml:space="preserve">10 </w:t>
      </w:r>
      <w:r>
        <w:rPr>
          <w:rFonts w:hint="eastAsia" w:ascii="宋体" w:hAnsi="宋体"/>
          <w:color w:val="auto"/>
          <w:sz w:val="24"/>
        </w:rPr>
        <w:t>%的违约金，并承担由于退货所造成的损失；甲方要求乙方如数补交的，乙方应在</w:t>
      </w:r>
      <w:r>
        <w:rPr>
          <w:rFonts w:hint="eastAsia" w:ascii="宋体" w:hAnsi="宋体"/>
          <w:color w:val="auto"/>
          <w:sz w:val="24"/>
          <w:u w:val="single"/>
        </w:rPr>
        <w:t xml:space="preserve"> 2 </w:t>
      </w:r>
      <w:r>
        <w:rPr>
          <w:rFonts w:hint="eastAsia" w:ascii="宋体" w:hAnsi="宋体"/>
          <w:color w:val="auto"/>
          <w:sz w:val="24"/>
        </w:rPr>
        <w:t>天内补齐，逾期不能补齐的，乙方应向甲方支付未交货部分货款总值的</w:t>
      </w:r>
      <w:r>
        <w:rPr>
          <w:rFonts w:hint="eastAsia" w:ascii="宋体" w:hAnsi="宋体"/>
          <w:color w:val="auto"/>
          <w:sz w:val="24"/>
          <w:u w:val="single"/>
        </w:rPr>
        <w:t xml:space="preserve"> 50 </w:t>
      </w:r>
      <w:r>
        <w:rPr>
          <w:rFonts w:hint="eastAsia" w:ascii="宋体" w:hAnsi="宋体"/>
          <w:color w:val="auto"/>
          <w:sz w:val="24"/>
        </w:rPr>
        <w:t>%的违约金，并承担由此给甲方造成的其他损失。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包装缺陷：乙方未按合同约定包装，给甲方造成损失的应向甲方承担合同总价款</w:t>
      </w:r>
      <w:r>
        <w:rPr>
          <w:rFonts w:hint="eastAsia" w:ascii="宋体" w:hAnsi="宋体"/>
          <w:color w:val="auto"/>
          <w:sz w:val="24"/>
          <w:u w:val="single"/>
        </w:rPr>
        <w:t xml:space="preserve">   20   </w:t>
      </w:r>
      <w:r>
        <w:rPr>
          <w:rFonts w:hint="eastAsia" w:ascii="宋体" w:hAnsi="宋体"/>
          <w:color w:val="auto"/>
          <w:sz w:val="24"/>
        </w:rPr>
        <w:t>%的违约金，并赔偿甲方由于包装问题遭受的损失。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合同的转让与分供： 乙方擅自转让供货义务或者采取分供方式供货的，应向甲方承担本合同总价款</w:t>
      </w:r>
      <w:r>
        <w:rPr>
          <w:rFonts w:hint="eastAsia" w:ascii="宋体" w:hAnsi="宋体"/>
          <w:color w:val="auto"/>
          <w:sz w:val="24"/>
          <w:u w:val="single"/>
        </w:rPr>
        <w:t xml:space="preserve"> 50 </w:t>
      </w:r>
      <w:r>
        <w:rPr>
          <w:rFonts w:hint="eastAsia" w:ascii="宋体" w:hAnsi="宋体"/>
          <w:color w:val="auto"/>
          <w:sz w:val="24"/>
        </w:rPr>
        <w:t>%的违约金。</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甲方逾期付款及逾期收货的：</w:t>
      </w:r>
      <w:r>
        <w:rPr>
          <w:rFonts w:hint="eastAsia" w:ascii="宋体" w:hAnsi="宋体"/>
          <w:color w:val="auto"/>
          <w:sz w:val="24"/>
          <w:u w:val="single"/>
        </w:rPr>
        <w:t xml:space="preserve">                   /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其他约定：</w:t>
      </w:r>
      <w:r>
        <w:rPr>
          <w:rFonts w:hint="eastAsia" w:ascii="宋体" w:hAnsi="宋体"/>
          <w:color w:val="auto"/>
          <w:sz w:val="24"/>
          <w:u w:val="single"/>
        </w:rPr>
        <w:t xml:space="preserve">                          /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十、不可抗力及风险承担</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十一、争议解决方式</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十二、合同生效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本合同一式</w:t>
      </w:r>
      <w:r>
        <w:rPr>
          <w:rFonts w:hint="eastAsia" w:ascii="宋体" w:hAnsi="宋体"/>
          <w:color w:val="auto"/>
          <w:sz w:val="24"/>
          <w:u w:val="single"/>
        </w:rPr>
        <w:t xml:space="preserve">  肆 </w:t>
      </w:r>
      <w:r>
        <w:rPr>
          <w:rFonts w:hint="eastAsia" w:ascii="宋体" w:hAnsi="宋体"/>
          <w:color w:val="auto"/>
          <w:sz w:val="24"/>
        </w:rPr>
        <w:t>份，甲方执</w:t>
      </w:r>
      <w:r>
        <w:rPr>
          <w:rFonts w:hint="eastAsia" w:ascii="宋体" w:hAnsi="宋体"/>
          <w:color w:val="auto"/>
          <w:sz w:val="24"/>
          <w:u w:val="single"/>
        </w:rPr>
        <w:t xml:space="preserve">  贰 </w:t>
      </w:r>
      <w:r>
        <w:rPr>
          <w:rFonts w:hint="eastAsia" w:ascii="宋体" w:hAnsi="宋体"/>
          <w:color w:val="auto"/>
          <w:sz w:val="24"/>
        </w:rPr>
        <w:t>份，乙方执</w:t>
      </w:r>
      <w:r>
        <w:rPr>
          <w:rFonts w:hint="eastAsia" w:ascii="宋体" w:hAnsi="宋体"/>
          <w:color w:val="auto"/>
          <w:sz w:val="24"/>
          <w:u w:val="single"/>
        </w:rPr>
        <w:t xml:space="preserve">  贰 </w:t>
      </w:r>
      <w:r>
        <w:rPr>
          <w:rFonts w:hint="eastAsia" w:ascii="宋体" w:hAnsi="宋体"/>
          <w:color w:val="auto"/>
          <w:sz w:val="24"/>
        </w:rPr>
        <w:t>份，具有同等效力。</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十三、其他约定</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本合同是否为涉密合同（是/否）：</w:t>
      </w:r>
      <w:r>
        <w:rPr>
          <w:rFonts w:hint="eastAsia" w:ascii="宋体" w:hAnsi="宋体"/>
          <w:color w:val="auto"/>
          <w:sz w:val="24"/>
          <w:u w:val="single"/>
        </w:rPr>
        <w:t xml:space="preserve">  否  </w:t>
      </w:r>
      <w:r>
        <w:rPr>
          <w:rFonts w:hint="eastAsia" w:ascii="宋体" w:hAnsi="宋体"/>
          <w:color w:val="auto"/>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（以下无正文）</w:t>
      </w:r>
    </w:p>
    <w:p>
      <w:pPr>
        <w:pStyle w:val="2"/>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合同附件附后</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甲方（盖章）：</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经办人：</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乙方（盖章）：</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经办人：</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wordWrap w:val="0"/>
        <w:spacing w:line="360" w:lineRule="auto"/>
        <w:ind w:right="44" w:firstLine="480" w:firstLineChars="200"/>
        <w:rPr>
          <w:rFonts w:hint="eastAsia" w:ascii="宋体" w:hAnsi="宋体"/>
          <w:color w:val="auto"/>
          <w:sz w:val="24"/>
        </w:rPr>
      </w:pPr>
      <w:r>
        <w:rPr>
          <w:rFonts w:hint="eastAsia" w:ascii="宋体" w:hAnsi="宋体"/>
          <w:color w:val="auto"/>
          <w:sz w:val="24"/>
        </w:rPr>
        <w:t>签约日期：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firstLineChars="200"/>
        <w:rPr>
          <w:rFonts w:hint="eastAsia" w:ascii="宋体" w:hAnsi="宋体"/>
          <w:color w:val="auto"/>
          <w:sz w:val="24"/>
        </w:rPr>
      </w:pPr>
      <w:r>
        <w:rPr>
          <w:rFonts w:hint="eastAsia" w:ascii="宋体" w:hAnsi="宋体"/>
          <w:color w:val="auto"/>
          <w:sz w:val="24"/>
        </w:rPr>
        <w:t>签约地点：</w:t>
      </w:r>
      <w:r>
        <w:rPr>
          <w:rFonts w:hint="eastAsia" w:ascii="宋体" w:hAnsi="宋体"/>
          <w:color w:val="auto"/>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color w:val="auto"/>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W w:w="10065" w:type="dxa"/>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6"/>
        <w:gridCol w:w="1834"/>
        <w:gridCol w:w="1600"/>
        <w:gridCol w:w="1066"/>
        <w:gridCol w:w="1048"/>
        <w:gridCol w:w="1075"/>
        <w:gridCol w:w="1075"/>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1006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bdr w:val="none" w:color="auto" w:sz="0" w:space="0"/>
                <w:lang w:val="en-US" w:eastAsia="zh-CN" w:bidi="ar"/>
              </w:rPr>
              <w:t>国投大厦13层、16层半层装修改造工程墙面材料采购项目--报价清单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品名</w:t>
            </w:r>
          </w:p>
        </w:tc>
        <w:tc>
          <w:tcPr>
            <w:tcW w:w="1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规格型号</w:t>
            </w:r>
          </w:p>
        </w:tc>
        <w:tc>
          <w:tcPr>
            <w:tcW w:w="10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数量</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bdr w:val="none" w:color="auto" w:sz="0" w:space="0"/>
                <w:lang w:val="en-US" w:eastAsia="zh-CN" w:bidi="ar"/>
              </w:rPr>
              <w:t>单位</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不含税单价（元）</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小计（元）</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成品内墙腻子</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20000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成品外墙腻子</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5000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石膏粉</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1200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滑石粉</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1500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kg</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慢干剂</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kg</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成品胶水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阴阳角线</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根</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网格布</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卷</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 xml:space="preserve">抗裂网 </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卷</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10</w:t>
            </w:r>
          </w:p>
        </w:tc>
        <w:tc>
          <w:tcPr>
            <w:tcW w:w="183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乳胶漆</w:t>
            </w:r>
          </w:p>
        </w:tc>
        <w:tc>
          <w:tcPr>
            <w:tcW w:w="1600"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黑体" w:hAnsi="宋体" w:eastAsia="黑体" w:cs="黑体"/>
                <w:b/>
                <w:bCs/>
                <w:i w:val="0"/>
                <w:iCs w:val="0"/>
                <w:color w:val="auto"/>
                <w:sz w:val="24"/>
                <w:szCs w:val="24"/>
                <w:u w:val="none"/>
              </w:rPr>
            </w:pP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1500</w:t>
            </w:r>
          </w:p>
        </w:tc>
        <w:tc>
          <w:tcPr>
            <w:tcW w:w="104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2"/>
                <w:szCs w:val="22"/>
                <w:u w:val="none"/>
              </w:rPr>
            </w:pPr>
          </w:p>
        </w:tc>
        <w:tc>
          <w:tcPr>
            <w:tcW w:w="107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1051"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1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bdr w:val="none" w:color="auto" w:sz="0" w:space="0"/>
                <w:lang w:val="en-US" w:eastAsia="zh-CN" w:bidi="ar"/>
              </w:rPr>
              <w:t>11</w:t>
            </w:r>
          </w:p>
        </w:tc>
        <w:tc>
          <w:tcPr>
            <w:tcW w:w="87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合计：不含税总价：      元；税率</w:t>
            </w:r>
            <w:r>
              <w:rPr>
                <w:rFonts w:hint="eastAsia" w:ascii="宋体" w:hAnsi="宋体" w:eastAsia="宋体" w:cs="宋体"/>
                <w:b/>
                <w:bCs/>
                <w:i w:val="0"/>
                <w:iCs w:val="0"/>
                <w:color w:val="auto"/>
                <w:kern w:val="0"/>
                <w:sz w:val="22"/>
                <w:szCs w:val="22"/>
                <w:u w:val="single"/>
                <w:bdr w:val="none" w:color="auto" w:sz="0" w:space="0"/>
                <w:lang w:val="en-US" w:eastAsia="zh-CN" w:bidi="ar"/>
              </w:rPr>
              <w:t xml:space="preserve">   %</w:t>
            </w:r>
            <w:r>
              <w:rPr>
                <w:rFonts w:hint="eastAsia" w:ascii="宋体" w:hAnsi="宋体" w:eastAsia="宋体" w:cs="宋体"/>
                <w:b/>
                <w:bCs/>
                <w:i w:val="0"/>
                <w:iCs w:val="0"/>
                <w:color w:val="auto"/>
                <w:kern w:val="0"/>
                <w:sz w:val="22"/>
                <w:szCs w:val="22"/>
                <w:u w:val="none"/>
                <w:bdr w:val="none" w:color="auto" w:sz="0" w:space="0"/>
                <w:lang w:val="en-US" w:eastAsia="zh-CN" w:bidi="ar"/>
              </w:rPr>
              <w:t>，含税总价：       元。</w:t>
            </w:r>
            <w:r>
              <w:rPr>
                <w:rFonts w:hint="eastAsia" w:ascii="宋体" w:hAnsi="宋体" w:eastAsia="宋体" w:cs="宋体"/>
                <w:b/>
                <w:bCs/>
                <w:i w:val="0"/>
                <w:iCs w:val="0"/>
                <w:color w:val="auto"/>
                <w:kern w:val="0"/>
                <w:sz w:val="22"/>
                <w:szCs w:val="22"/>
                <w:u w:val="none"/>
                <w:bdr w:val="none" w:color="auto" w:sz="0" w:space="0"/>
                <w:lang w:val="en-US" w:eastAsia="zh-CN" w:bidi="ar"/>
              </w:rPr>
              <w:br w:type="textWrapping"/>
            </w:r>
            <w:r>
              <w:rPr>
                <w:rFonts w:hint="eastAsia" w:ascii="宋体" w:hAnsi="宋体" w:eastAsia="宋体" w:cs="宋体"/>
                <w:b/>
                <w:bCs/>
                <w:i w:val="0"/>
                <w:iCs w:val="0"/>
                <w:color w:val="auto"/>
                <w:kern w:val="0"/>
                <w:sz w:val="22"/>
                <w:szCs w:val="22"/>
                <w:u w:val="none"/>
                <w:bdr w:val="none" w:color="auto" w:sz="0" w:space="0"/>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报价单位：</w:t>
            </w:r>
          </w:p>
        </w:tc>
        <w:tc>
          <w:tcPr>
            <w:tcW w:w="8749" w:type="dxa"/>
            <w:gridSpan w:val="7"/>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color w:val="auto"/>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22D12"/>
    <w:multiLevelType w:val="singleLevel"/>
    <w:tmpl w:val="AD722D12"/>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3">
    <w:nsid w:val="5AC5BFB0"/>
    <w:multiLevelType w:val="singleLevel"/>
    <w:tmpl w:val="5AC5BFB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5B17C84"/>
    <w:rsid w:val="07E332FF"/>
    <w:rsid w:val="07FC173B"/>
    <w:rsid w:val="09C845C0"/>
    <w:rsid w:val="09DD1360"/>
    <w:rsid w:val="0C931AD8"/>
    <w:rsid w:val="0CDB347F"/>
    <w:rsid w:val="0DF20A80"/>
    <w:rsid w:val="0E09534C"/>
    <w:rsid w:val="0E466A71"/>
    <w:rsid w:val="10B1300C"/>
    <w:rsid w:val="11556A4D"/>
    <w:rsid w:val="13482467"/>
    <w:rsid w:val="15CC605B"/>
    <w:rsid w:val="16813312"/>
    <w:rsid w:val="17681DB3"/>
    <w:rsid w:val="18661881"/>
    <w:rsid w:val="18A14941"/>
    <w:rsid w:val="18B97D11"/>
    <w:rsid w:val="19F636A6"/>
    <w:rsid w:val="1BA109F0"/>
    <w:rsid w:val="1C0138BF"/>
    <w:rsid w:val="1D6F437D"/>
    <w:rsid w:val="1D920A05"/>
    <w:rsid w:val="1DE859FC"/>
    <w:rsid w:val="1F72088A"/>
    <w:rsid w:val="1FD55B0C"/>
    <w:rsid w:val="1FDD64D9"/>
    <w:rsid w:val="21F01AD7"/>
    <w:rsid w:val="225D1E12"/>
    <w:rsid w:val="22811BC0"/>
    <w:rsid w:val="243454F7"/>
    <w:rsid w:val="24E86DD3"/>
    <w:rsid w:val="250F2FA2"/>
    <w:rsid w:val="26E26AAC"/>
    <w:rsid w:val="27F07987"/>
    <w:rsid w:val="2B147E30"/>
    <w:rsid w:val="2B8613F2"/>
    <w:rsid w:val="2C6F1319"/>
    <w:rsid w:val="2F032177"/>
    <w:rsid w:val="2F210D6D"/>
    <w:rsid w:val="31606055"/>
    <w:rsid w:val="334B2928"/>
    <w:rsid w:val="36D05E4A"/>
    <w:rsid w:val="371807ED"/>
    <w:rsid w:val="38514471"/>
    <w:rsid w:val="38820ABF"/>
    <w:rsid w:val="390F0422"/>
    <w:rsid w:val="39CF4C1E"/>
    <w:rsid w:val="3A4D6EBA"/>
    <w:rsid w:val="3AB24230"/>
    <w:rsid w:val="3D012F52"/>
    <w:rsid w:val="3DB17760"/>
    <w:rsid w:val="3FDA0DE9"/>
    <w:rsid w:val="4142704D"/>
    <w:rsid w:val="43290B76"/>
    <w:rsid w:val="43947AC8"/>
    <w:rsid w:val="44666B79"/>
    <w:rsid w:val="45D56FCB"/>
    <w:rsid w:val="460F771A"/>
    <w:rsid w:val="49B900A4"/>
    <w:rsid w:val="4B553B41"/>
    <w:rsid w:val="4BCD7E5B"/>
    <w:rsid w:val="4CF0529F"/>
    <w:rsid w:val="4E8A6653"/>
    <w:rsid w:val="4F781E8C"/>
    <w:rsid w:val="50FB3D29"/>
    <w:rsid w:val="526C3AC7"/>
    <w:rsid w:val="53A33E25"/>
    <w:rsid w:val="575431DF"/>
    <w:rsid w:val="579D445B"/>
    <w:rsid w:val="59F120D7"/>
    <w:rsid w:val="5A897643"/>
    <w:rsid w:val="5ABC3575"/>
    <w:rsid w:val="5AD84501"/>
    <w:rsid w:val="5B3E5B74"/>
    <w:rsid w:val="5B822014"/>
    <w:rsid w:val="5C433822"/>
    <w:rsid w:val="5D066D29"/>
    <w:rsid w:val="5EE054CC"/>
    <w:rsid w:val="6200063A"/>
    <w:rsid w:val="62483940"/>
    <w:rsid w:val="629C5896"/>
    <w:rsid w:val="62AB0677"/>
    <w:rsid w:val="635C3B47"/>
    <w:rsid w:val="638A4F49"/>
    <w:rsid w:val="65E7115D"/>
    <w:rsid w:val="668533B4"/>
    <w:rsid w:val="67B81568"/>
    <w:rsid w:val="67DD2D7C"/>
    <w:rsid w:val="683A7813"/>
    <w:rsid w:val="6AF41D54"/>
    <w:rsid w:val="6DC45FEC"/>
    <w:rsid w:val="6FB76088"/>
    <w:rsid w:val="70C25205"/>
    <w:rsid w:val="70DA234C"/>
    <w:rsid w:val="73BC349A"/>
    <w:rsid w:val="742E5726"/>
    <w:rsid w:val="75D6452A"/>
    <w:rsid w:val="77074150"/>
    <w:rsid w:val="784A1D68"/>
    <w:rsid w:val="78FA19E0"/>
    <w:rsid w:val="7A676550"/>
    <w:rsid w:val="7B09415C"/>
    <w:rsid w:val="7BB120FE"/>
    <w:rsid w:val="7D230DDA"/>
    <w:rsid w:val="7EBC1535"/>
    <w:rsid w:val="7EFA1C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71"/>
    <w:basedOn w:val="20"/>
    <w:uiPriority w:val="0"/>
    <w:rPr>
      <w:rFonts w:hint="eastAsia" w:ascii="宋体" w:hAnsi="宋体" w:eastAsia="宋体" w:cs="宋体"/>
      <w:b/>
      <w:bCs/>
      <w:color w:val="000000"/>
      <w:sz w:val="22"/>
      <w:szCs w:val="22"/>
      <w:u w:val="none"/>
    </w:rPr>
  </w:style>
  <w:style w:type="character" w:customStyle="1" w:styleId="38">
    <w:name w:val="font81"/>
    <w:basedOn w:val="20"/>
    <w:uiPriority w:val="0"/>
    <w:rPr>
      <w:rFonts w:hint="eastAsia" w:ascii="宋体" w:hAnsi="宋体" w:eastAsia="宋体" w:cs="宋体"/>
      <w:b/>
      <w:bCs/>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17576</Words>
  <Characters>18303</Characters>
  <Lines>154</Lines>
  <Paragraphs>43</Paragraphs>
  <TotalTime>919</TotalTime>
  <ScaleCrop>false</ScaleCrop>
  <LinksUpToDate>false</LinksUpToDate>
  <CharactersWithSpaces>21282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2024-04-19T00:44:12Z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