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38</w:t>
      </w:r>
    </w:p>
    <w:p>
      <w:pPr>
        <w:spacing w:line="360" w:lineRule="auto"/>
        <w:jc w:val="center"/>
        <w:rPr>
          <w:rFonts w:hint="eastAsia" w:ascii="Times New Roman" w:hAnsi="Times New Roman" w:eastAsia="宋体"/>
          <w:bCs/>
          <w:sz w:val="52"/>
          <w:szCs w:val="52"/>
          <w:u w:val="single"/>
          <w:lang w:val="en-US" w:eastAsia="zh-CN"/>
        </w:rPr>
      </w:pPr>
      <w:r>
        <w:rPr>
          <w:rFonts w:hint="eastAsia" w:ascii="Times New Roman" w:hAnsi="Times New Roman"/>
          <w:bCs/>
          <w:sz w:val="52"/>
          <w:szCs w:val="52"/>
          <w:u w:val="single"/>
        </w:rPr>
        <w:t>国投大厦1</w:t>
      </w:r>
      <w:r>
        <w:rPr>
          <w:rFonts w:hint="eastAsia" w:ascii="Times New Roman" w:hAnsi="Times New Roman"/>
          <w:bCs/>
          <w:sz w:val="52"/>
          <w:szCs w:val="52"/>
          <w:u w:val="single"/>
          <w:lang w:val="en-US" w:eastAsia="zh-CN"/>
        </w:rPr>
        <w:t>0</w:t>
      </w:r>
      <w:r>
        <w:rPr>
          <w:rFonts w:hint="eastAsia" w:ascii="Times New Roman" w:hAnsi="Times New Roman"/>
          <w:bCs/>
          <w:sz w:val="52"/>
          <w:szCs w:val="52"/>
          <w:u w:val="single"/>
        </w:rPr>
        <w:t>-1</w:t>
      </w:r>
      <w:r>
        <w:rPr>
          <w:rFonts w:hint="eastAsia" w:ascii="Times New Roman" w:hAnsi="Times New Roman"/>
          <w:bCs/>
          <w:sz w:val="52"/>
          <w:szCs w:val="52"/>
          <w:u w:val="single"/>
          <w:lang w:val="en-US" w:eastAsia="zh-CN"/>
        </w:rPr>
        <w:t>1</w:t>
      </w:r>
      <w:r>
        <w:rPr>
          <w:rFonts w:hint="eastAsia" w:ascii="Times New Roman" w:hAnsi="Times New Roman"/>
          <w:bCs/>
          <w:sz w:val="52"/>
          <w:szCs w:val="52"/>
          <w:u w:val="single"/>
        </w:rPr>
        <w:t>层装修改造工程</w:t>
      </w:r>
      <w:r>
        <w:rPr>
          <w:rFonts w:hint="eastAsia" w:ascii="Times New Roman" w:hAnsi="Times New Roman"/>
          <w:bCs/>
          <w:sz w:val="52"/>
          <w:szCs w:val="52"/>
          <w:u w:val="single"/>
        </w:rPr>
        <w:br w:type="textWrapping"/>
      </w:r>
      <w:r>
        <w:rPr>
          <w:rFonts w:hint="eastAsia" w:ascii="Times New Roman" w:hAnsi="Times New Roman"/>
          <w:bCs/>
          <w:sz w:val="52"/>
          <w:szCs w:val="52"/>
          <w:u w:val="single"/>
          <w:lang w:val="en-US" w:eastAsia="zh-CN"/>
        </w:rPr>
        <w:t>洁具</w:t>
      </w:r>
      <w:r>
        <w:rPr>
          <w:rFonts w:hint="eastAsia" w:ascii="Times New Roman" w:hAnsi="Times New Roman"/>
          <w:bCs/>
          <w:sz w:val="52"/>
          <w:szCs w:val="52"/>
          <w:u w:val="single"/>
        </w:rPr>
        <w:t>采购</w:t>
      </w:r>
      <w:r>
        <w:rPr>
          <w:rFonts w:hint="eastAsia" w:ascii="Times New Roman" w:hAnsi="Times New Roman"/>
          <w:bCs/>
          <w:sz w:val="52"/>
          <w:szCs w:val="52"/>
          <w:u w:val="single"/>
          <w:lang w:val="en-US" w:eastAsia="zh-CN"/>
        </w:rPr>
        <w:t>项目</w:t>
      </w:r>
    </w:p>
    <w:p>
      <w:pPr>
        <w:spacing w:line="360" w:lineRule="auto"/>
        <w:jc w:val="center"/>
        <w:rPr>
          <w:rFonts w:ascii="Times New Roman" w:hAnsi="Times New Roman"/>
          <w:b/>
          <w:sz w:val="52"/>
          <w:szCs w:val="52"/>
        </w:rPr>
      </w:pP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4</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9997"/>
        </w:tabs>
        <w:spacing w:line="480" w:lineRule="auto"/>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1"/>
      <w:bookmarkStart w:id="1" w:name="_Hlt96805642"/>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rPr>
        <w:t>国投大厦1</w:t>
      </w:r>
      <w:r>
        <w:rPr>
          <w:rFonts w:hint="eastAsia" w:ascii="Times New Roman" w:hAnsi="Times New Roman"/>
          <w:b/>
          <w:bCs w:val="0"/>
          <w:sz w:val="24"/>
          <w:u w:val="single"/>
          <w:lang w:val="en-US" w:eastAsia="zh-CN"/>
        </w:rPr>
        <w:t>0</w:t>
      </w:r>
      <w:r>
        <w:rPr>
          <w:rFonts w:hint="eastAsia" w:ascii="Times New Roman" w:hAnsi="Times New Roman"/>
          <w:b/>
          <w:bCs w:val="0"/>
          <w:sz w:val="24"/>
          <w:u w:val="single"/>
        </w:rPr>
        <w:t>-1</w:t>
      </w:r>
      <w:r>
        <w:rPr>
          <w:rFonts w:hint="eastAsia" w:ascii="Times New Roman" w:hAnsi="Times New Roman"/>
          <w:b/>
          <w:bCs w:val="0"/>
          <w:sz w:val="24"/>
          <w:u w:val="single"/>
          <w:lang w:val="en-US" w:eastAsia="zh-CN"/>
        </w:rPr>
        <w:t>1</w:t>
      </w:r>
      <w:r>
        <w:rPr>
          <w:rFonts w:hint="eastAsia" w:ascii="Times New Roman" w:hAnsi="Times New Roman"/>
          <w:b/>
          <w:bCs w:val="0"/>
          <w:sz w:val="24"/>
          <w:u w:val="single"/>
        </w:rPr>
        <w:t>层装修改造工程</w:t>
      </w:r>
      <w:r>
        <w:rPr>
          <w:rFonts w:hint="eastAsia" w:ascii="Times New Roman" w:hAnsi="Times New Roman"/>
          <w:b/>
          <w:bCs w:val="0"/>
          <w:sz w:val="24"/>
          <w:u w:val="single"/>
          <w:lang w:val="en-US" w:eastAsia="zh-CN"/>
        </w:rPr>
        <w:t>洁具</w:t>
      </w:r>
      <w:r>
        <w:rPr>
          <w:rFonts w:hint="eastAsia" w:ascii="Times New Roman" w:hAnsi="Times New Roman"/>
          <w:b/>
          <w:bCs w:val="0"/>
          <w:sz w:val="24"/>
          <w:u w:val="single"/>
        </w:rPr>
        <w:t>采购</w:t>
      </w:r>
      <w:r>
        <w:rPr>
          <w:rFonts w:hint="eastAsia" w:ascii="Times New Roman" w:hAnsi="Times New Roman"/>
          <w:b/>
          <w:bCs w:val="0"/>
          <w:sz w:val="24"/>
          <w:u w:val="single"/>
          <w:lang w:val="en-US" w:eastAsia="zh-CN"/>
        </w:rPr>
        <w:t>项目</w:t>
      </w:r>
      <w:r>
        <w:rPr>
          <w:rFonts w:ascii="Times New Roman" w:hAnsi="Times New Roman"/>
          <w:sz w:val="24"/>
          <w:szCs w:val="32"/>
        </w:rPr>
        <w:t>采用询价方式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rPr>
        <w:t>JS20240</w:t>
      </w:r>
      <w:r>
        <w:rPr>
          <w:rFonts w:hint="eastAsia" w:ascii="Times New Roman" w:hAnsi="Times New Roman"/>
          <w:sz w:val="24"/>
          <w:lang w:val="en-US" w:eastAsia="zh-CN"/>
        </w:rPr>
        <w:t>38</w:t>
      </w:r>
      <w:r>
        <w:rPr>
          <w:rFonts w:hint="eastAsia" w:ascii="Times New Roman" w:hAnsi="Times New Roman"/>
          <w:sz w:val="24"/>
        </w:rPr>
        <w:t>。</w:t>
      </w:r>
    </w:p>
    <w:p>
      <w:pPr>
        <w:spacing w:line="360" w:lineRule="auto"/>
        <w:ind w:firstLine="480" w:firstLineChars="200"/>
        <w:rPr>
          <w:rFonts w:hint="eastAsia" w:ascii="Times New Roman" w:hAnsi="Times New Roman" w:eastAsia="宋体"/>
          <w:bCs/>
          <w:sz w:val="24"/>
          <w:lang w:val="en-US" w:eastAsia="zh-CN"/>
        </w:rPr>
      </w:pPr>
      <w:r>
        <w:rPr>
          <w:rFonts w:ascii="Times New Roman" w:hAnsi="Times New Roman"/>
          <w:sz w:val="24"/>
        </w:rPr>
        <w:t>2.采购项目名称：</w:t>
      </w:r>
      <w:r>
        <w:rPr>
          <w:rFonts w:hint="eastAsia" w:ascii="Times New Roman" w:hAnsi="Times New Roman"/>
          <w:bCs/>
          <w:sz w:val="24"/>
        </w:rPr>
        <w:t>国投大厦1</w:t>
      </w:r>
      <w:r>
        <w:rPr>
          <w:rFonts w:hint="eastAsia" w:ascii="Times New Roman" w:hAnsi="Times New Roman"/>
          <w:bCs/>
          <w:sz w:val="24"/>
          <w:lang w:val="en-US" w:eastAsia="zh-CN"/>
        </w:rPr>
        <w:t>0</w:t>
      </w:r>
      <w:r>
        <w:rPr>
          <w:rFonts w:hint="eastAsia" w:ascii="Times New Roman" w:hAnsi="Times New Roman"/>
          <w:bCs/>
          <w:sz w:val="24"/>
        </w:rPr>
        <w:t>-1</w:t>
      </w:r>
      <w:r>
        <w:rPr>
          <w:rFonts w:hint="eastAsia" w:ascii="Times New Roman" w:hAnsi="Times New Roman"/>
          <w:bCs/>
          <w:sz w:val="24"/>
          <w:lang w:val="en-US" w:eastAsia="zh-CN"/>
        </w:rPr>
        <w:t>1</w:t>
      </w:r>
      <w:r>
        <w:rPr>
          <w:rFonts w:hint="eastAsia" w:ascii="Times New Roman" w:hAnsi="Times New Roman"/>
          <w:bCs/>
          <w:sz w:val="24"/>
        </w:rPr>
        <w:t>层装修改造工程</w:t>
      </w:r>
      <w:r>
        <w:rPr>
          <w:rFonts w:hint="eastAsia" w:ascii="Times New Roman" w:hAnsi="Times New Roman"/>
          <w:bCs/>
          <w:sz w:val="24"/>
          <w:lang w:val="en-US" w:eastAsia="zh-CN"/>
        </w:rPr>
        <w:t>洁具</w:t>
      </w:r>
      <w:r>
        <w:rPr>
          <w:rFonts w:hint="eastAsia" w:ascii="Times New Roman" w:hAnsi="Times New Roman"/>
          <w:bCs/>
          <w:sz w:val="24"/>
        </w:rPr>
        <w:t>采购</w:t>
      </w:r>
      <w:r>
        <w:rPr>
          <w:rFonts w:hint="eastAsia" w:ascii="Times New Roman" w:hAnsi="Times New Roman"/>
          <w:bCs/>
          <w:sz w:val="24"/>
          <w:lang w:val="en-US" w:eastAsia="zh-CN"/>
        </w:rPr>
        <w:t>项目。</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2" w:firstLineChars="200"/>
        <w:rPr>
          <w:rFonts w:hint="eastAsia" w:ascii="Times New Roman" w:hAnsi="Times New Roman"/>
          <w:b/>
          <w:bCs/>
          <w:sz w:val="24"/>
        </w:rPr>
      </w:pPr>
      <w:r>
        <w:rPr>
          <w:rFonts w:hint="eastAsia" w:ascii="Times New Roman" w:hAnsi="Times New Roman"/>
          <w:b/>
          <w:bCs/>
          <w:sz w:val="24"/>
        </w:rPr>
        <w:t>本次询价最高限价为</w:t>
      </w:r>
      <w:r>
        <w:rPr>
          <w:rFonts w:hint="eastAsia" w:ascii="Times New Roman" w:hAnsi="Times New Roman"/>
          <w:b/>
          <w:bCs/>
          <w:sz w:val="24"/>
          <w:lang w:val="en-US" w:eastAsia="zh-CN"/>
        </w:rPr>
        <w:t>4</w:t>
      </w:r>
      <w:r>
        <w:rPr>
          <w:rFonts w:hint="eastAsia" w:ascii="Times New Roman" w:hAnsi="Times New Roman"/>
          <w:b/>
          <w:bCs/>
          <w:sz w:val="24"/>
        </w:rPr>
        <w:t>万元，以每种</w:t>
      </w:r>
      <w:r>
        <w:rPr>
          <w:rFonts w:hint="eastAsia" w:ascii="Times New Roman" w:hAnsi="Times New Roman"/>
          <w:b/>
          <w:bCs/>
          <w:sz w:val="24"/>
          <w:lang w:val="en-US" w:eastAsia="zh-CN"/>
        </w:rPr>
        <w:t>洁具材料</w:t>
      </w:r>
      <w:r>
        <w:rPr>
          <w:rFonts w:hint="eastAsia" w:ascii="Times New Roman" w:hAnsi="Times New Roman"/>
          <w:b/>
          <w:bCs/>
          <w:sz w:val="24"/>
        </w:rPr>
        <w:t>单价进行询价。</w:t>
      </w:r>
    </w:p>
    <w:p>
      <w:pPr>
        <w:spacing w:line="360" w:lineRule="auto"/>
        <w:ind w:firstLine="482" w:firstLineChars="200"/>
        <w:rPr>
          <w:rFonts w:ascii="Times New Roman" w:hAnsi="Times New Roman"/>
          <w:sz w:val="24"/>
        </w:rPr>
      </w:pPr>
      <w:r>
        <w:rPr>
          <w:rFonts w:ascii="Times New Roman" w:hAnsi="Times New Roman"/>
          <w:b/>
          <w:sz w:val="24"/>
        </w:rPr>
        <w:t>三</w:t>
      </w:r>
      <w:r>
        <w:rPr>
          <w:rFonts w:ascii="Times New Roman" w:hAnsi="Times New Roman"/>
          <w:b/>
          <w:bCs/>
          <w:sz w:val="24"/>
        </w:rPr>
        <w:t>、</w:t>
      </w:r>
      <w:r>
        <w:rPr>
          <w:rFonts w:ascii="Times New Roman" w:hAnsi="Times New Roman"/>
          <w:b/>
          <w:sz w:val="24"/>
        </w:rPr>
        <w:t>采购项目简介：</w:t>
      </w:r>
    </w:p>
    <w:p>
      <w:pPr>
        <w:spacing w:line="360" w:lineRule="auto"/>
        <w:ind w:firstLine="480" w:firstLineChars="200"/>
        <w:rPr>
          <w:rFonts w:ascii="Times New Roman" w:hAnsi="Times New Roman"/>
          <w:spacing w:val="-4"/>
          <w:sz w:val="24"/>
        </w:rPr>
      </w:pPr>
      <w:r>
        <w:rPr>
          <w:rFonts w:hint="eastAsia" w:ascii="Times New Roman" w:hAnsi="Times New Roman"/>
          <w:sz w:val="24"/>
        </w:rPr>
        <w:t>项目位于攀枝花市东区三线大道北段118号2栋国投大厦1</w:t>
      </w:r>
      <w:r>
        <w:rPr>
          <w:rFonts w:hint="eastAsia" w:ascii="Times New Roman" w:hAnsi="Times New Roman"/>
          <w:sz w:val="24"/>
          <w:lang w:val="en-US" w:eastAsia="zh-CN"/>
        </w:rPr>
        <w:t>0</w:t>
      </w:r>
      <w:r>
        <w:rPr>
          <w:rFonts w:hint="eastAsia" w:ascii="Times New Roman" w:hAnsi="Times New Roman"/>
          <w:sz w:val="24"/>
        </w:rPr>
        <w:t>-1</w:t>
      </w:r>
      <w:r>
        <w:rPr>
          <w:rFonts w:hint="eastAsia" w:ascii="Times New Roman" w:hAnsi="Times New Roman"/>
          <w:sz w:val="24"/>
          <w:lang w:val="en-US" w:eastAsia="zh-CN"/>
        </w:rPr>
        <w:t>1</w:t>
      </w:r>
      <w:r>
        <w:rPr>
          <w:rFonts w:hint="eastAsia" w:ascii="Times New Roman" w:hAnsi="Times New Roman"/>
          <w:sz w:val="24"/>
        </w:rPr>
        <w:t>层，拟装修改造房屋建筑总面积约3500㎡，主要依据现有空置区域进行装</w:t>
      </w:r>
      <w:bookmarkStart w:id="62" w:name="_GoBack"/>
      <w:bookmarkEnd w:id="62"/>
      <w:r>
        <w:rPr>
          <w:rFonts w:hint="eastAsia" w:ascii="Times New Roman" w:hAnsi="Times New Roman"/>
          <w:sz w:val="24"/>
        </w:rPr>
        <w:t>修改造</w:t>
      </w:r>
      <w:r>
        <w:rPr>
          <w:rFonts w:hint="eastAsia" w:ascii="Times New Roman" w:hAnsi="Times New Roman"/>
          <w:spacing w:val="-4"/>
          <w:sz w:val="24"/>
        </w:rPr>
        <w:t>，现需采购一批</w:t>
      </w:r>
      <w:r>
        <w:rPr>
          <w:rFonts w:hint="eastAsia" w:ascii="Times New Roman" w:hAnsi="Times New Roman"/>
          <w:spacing w:val="-4"/>
          <w:sz w:val="24"/>
          <w:lang w:val="en-US" w:eastAsia="zh-CN"/>
        </w:rPr>
        <w:t>洁具</w:t>
      </w:r>
      <w:r>
        <w:rPr>
          <w:rFonts w:hint="eastAsia" w:ascii="Times New Roman" w:hAnsi="Times New Roman"/>
          <w:spacing w:val="-4"/>
          <w:sz w:val="24"/>
        </w:rPr>
        <w:t>。</w:t>
      </w:r>
      <w:r>
        <w:rPr>
          <w:rFonts w:hint="eastAsia" w:ascii="Times New Roman" w:hAnsi="Times New Roman"/>
          <w:sz w:val="24"/>
        </w:rPr>
        <w:t>（供货时限：合同签订后3个日历天内）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sz w:val="24"/>
        </w:rPr>
      </w:pPr>
      <w:r>
        <w:rPr>
          <w:rFonts w:hint="eastAsia" w:ascii="Times New Roman" w:hAnsi="Times New Roman"/>
          <w:sz w:val="24"/>
        </w:rPr>
        <w:t>询价资格预审</w:t>
      </w:r>
      <w:r>
        <w:rPr>
          <w:rFonts w:ascii="Times New Roman" w:hAnsi="Times New Roman"/>
          <w:sz w:val="24"/>
        </w:rPr>
        <w:t>文件自</w:t>
      </w:r>
      <w:r>
        <w:rPr>
          <w:rFonts w:ascii="Times New Roman" w:hAnsi="Times New Roman"/>
          <w:b/>
          <w:bCs/>
          <w:color w:val="FF0000"/>
          <w:sz w:val="24"/>
          <w:u w:val="single"/>
        </w:rPr>
        <w:t>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4</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11</w:t>
      </w:r>
      <w:r>
        <w:rPr>
          <w:rFonts w:ascii="Times New Roman" w:hAnsi="Times New Roman"/>
          <w:b/>
          <w:bCs/>
          <w:color w:val="FF0000"/>
          <w:sz w:val="24"/>
          <w:u w:val="single"/>
        </w:rPr>
        <w:t>日</w:t>
      </w:r>
      <w:r>
        <w:rPr>
          <w:rFonts w:hint="eastAsia" w:ascii="Times New Roman" w:hAnsi="Times New Roman"/>
          <w:b/>
          <w:bCs/>
          <w:color w:val="FF0000"/>
          <w:sz w:val="24"/>
          <w:u w:val="single"/>
          <w:lang w:val="en-US" w:eastAsia="zh-CN"/>
        </w:rPr>
        <w:t>15</w:t>
      </w:r>
      <w:r>
        <w:rPr>
          <w:rFonts w:ascii="Times New Roman" w:hAnsi="Times New Roman"/>
          <w:b/>
          <w:bCs/>
          <w:color w:val="FF0000"/>
          <w:sz w:val="24"/>
          <w:u w:val="single"/>
        </w:rPr>
        <w:t>:00至202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4</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15</w:t>
      </w:r>
      <w:r>
        <w:rPr>
          <w:rFonts w:hint="eastAsia" w:ascii="Times New Roman" w:hAnsi="Times New Roman"/>
          <w:b/>
          <w:bCs/>
          <w:color w:val="FF0000"/>
          <w:sz w:val="24"/>
          <w:u w:val="single"/>
        </w:rPr>
        <w:t>日</w:t>
      </w:r>
      <w:r>
        <w:rPr>
          <w:rFonts w:hint="eastAsia" w:ascii="Times New Roman" w:hAnsi="Times New Roman"/>
          <w:b/>
          <w:bCs/>
          <w:color w:val="FF0000"/>
          <w:sz w:val="24"/>
          <w:u w:val="single"/>
          <w:lang w:val="en-US" w:eastAsia="zh-CN"/>
        </w:rPr>
        <w:t>10</w:t>
      </w:r>
      <w:r>
        <w:rPr>
          <w:rFonts w:ascii="Times New Roman" w:hAnsi="Times New Roman"/>
          <w:b/>
          <w:bCs/>
          <w:color w:val="FF0000"/>
          <w:sz w:val="24"/>
          <w:u w:val="single"/>
        </w:rPr>
        <w:t>:00</w:t>
      </w:r>
      <w:r>
        <w:rPr>
          <w:rFonts w:ascii="Times New Roman" w:hAnsi="Times New Roman"/>
          <w:sz w:val="24"/>
          <w:szCs w:val="28"/>
        </w:rPr>
        <w:t>（北京时间）</w:t>
      </w:r>
      <w:r>
        <w:rPr>
          <w:rFonts w:ascii="Times New Roman" w:hAnsi="Times New Roman"/>
          <w:sz w:val="24"/>
        </w:rPr>
        <w:t>在</w:t>
      </w:r>
      <w:r>
        <w:rPr>
          <w:rFonts w:hint="eastAsia" w:ascii="Times New Roman" w:hAnsi="Times New Roman"/>
          <w:sz w:val="24"/>
          <w:u w:val="single"/>
        </w:rPr>
        <w:t>攀枝花市国有投资（集团）有限责任公司官网</w:t>
      </w:r>
      <w:r>
        <w:rPr>
          <w:rFonts w:ascii="Times New Roman" w:hAnsi="Times New Roman"/>
          <w:sz w:val="24"/>
          <w:u w:val="single"/>
        </w:rPr>
        <w:t>（http://www.pzhguotou.com）</w:t>
      </w:r>
      <w:r>
        <w:rPr>
          <w:rFonts w:ascii="Times New Roman" w:hAnsi="Times New Roman"/>
          <w:sz w:val="24"/>
          <w:szCs w:val="28"/>
          <w:u w:val="single"/>
        </w:rPr>
        <w:t>，</w:t>
      </w:r>
      <w:r>
        <w:rPr>
          <w:rFonts w:ascii="Times New Roman" w:hAnsi="Times New Roman"/>
          <w:sz w:val="24"/>
        </w:rPr>
        <w:t>按照流程获取。</w:t>
      </w:r>
    </w:p>
    <w:p>
      <w:pPr>
        <w:spacing w:line="360" w:lineRule="auto"/>
        <w:ind w:firstLine="480" w:firstLineChars="200"/>
        <w:rPr>
          <w:rFonts w:ascii="Times New Roman" w:hAnsi="Times New Roman"/>
          <w:sz w:val="24"/>
        </w:rPr>
      </w:pPr>
      <w:r>
        <w:rPr>
          <w:rFonts w:ascii="Times New Roman" w:hAnsi="Times New Roman"/>
          <w:sz w:val="24"/>
          <w:szCs w:val="18"/>
        </w:rPr>
        <w:t>本项目</w:t>
      </w:r>
      <w:r>
        <w:rPr>
          <w:rFonts w:hint="eastAsia" w:ascii="Times New Roman" w:hAnsi="Times New Roman"/>
          <w:sz w:val="24"/>
          <w:szCs w:val="18"/>
        </w:rPr>
        <w:t>询价资格预审</w:t>
      </w:r>
      <w:r>
        <w:rPr>
          <w:rFonts w:ascii="Times New Roman" w:hAnsi="Times New Roman"/>
          <w:sz w:val="24"/>
          <w:szCs w:val="18"/>
        </w:rPr>
        <w:t>文件费用：</w:t>
      </w:r>
      <w:r>
        <w:rPr>
          <w:rFonts w:hint="eastAsia" w:ascii="Times New Roman" w:hAnsi="Times New Roman"/>
          <w:sz w:val="24"/>
        </w:rPr>
        <w:t>本次不收取资格预审文件费用</w:t>
      </w:r>
      <w:r>
        <w:rPr>
          <w:rFonts w:ascii="Times New Roman" w:hAnsi="Times New Roman"/>
          <w:sz w:val="24"/>
        </w:rPr>
        <w:t>。</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七</w:t>
      </w:r>
      <w:r>
        <w:rPr>
          <w:rFonts w:ascii="Times New Roman" w:hAnsi="Times New Roman"/>
          <w:b/>
          <w:sz w:val="24"/>
          <w:szCs w:val="28"/>
        </w:rPr>
        <w:t>、递交</w:t>
      </w:r>
      <w:r>
        <w:rPr>
          <w:rFonts w:hint="eastAsia" w:ascii="Times New Roman" w:hAnsi="Times New Roman"/>
          <w:b/>
          <w:sz w:val="24"/>
          <w:szCs w:val="28"/>
        </w:rPr>
        <w:t>资格预审申请文件</w:t>
      </w:r>
      <w:r>
        <w:rPr>
          <w:rFonts w:ascii="Times New Roman" w:hAnsi="Times New Roman"/>
          <w:b/>
          <w:sz w:val="24"/>
        </w:rPr>
        <w:t>截止时间</w:t>
      </w:r>
      <w:r>
        <w:rPr>
          <w:rFonts w:ascii="Times New Roman" w:hAnsi="Times New Roman"/>
          <w:b w:val="0"/>
          <w:bCs/>
          <w:sz w:val="24"/>
        </w:rPr>
        <w:t>：</w:t>
      </w:r>
      <w:r>
        <w:rPr>
          <w:rFonts w:ascii="Times New Roman" w:hAnsi="Times New Roman"/>
          <w:b/>
          <w:bCs w:val="0"/>
          <w:color w:val="FF0000"/>
          <w:sz w:val="24"/>
          <w:u w:val="single"/>
        </w:rPr>
        <w:t>202</w:t>
      </w:r>
      <w:r>
        <w:rPr>
          <w:rFonts w:hint="eastAsia" w:ascii="Times New Roman" w:hAnsi="Times New Roman"/>
          <w:b/>
          <w:bCs w:val="0"/>
          <w:color w:val="FF0000"/>
          <w:sz w:val="24"/>
          <w:u w:val="single"/>
        </w:rPr>
        <w:t>4</w:t>
      </w:r>
      <w:r>
        <w:rPr>
          <w:rFonts w:ascii="Times New Roman" w:hAnsi="Times New Roman"/>
          <w:b/>
          <w:bCs w:val="0"/>
          <w:color w:val="FF0000"/>
          <w:sz w:val="24"/>
          <w:u w:val="single"/>
        </w:rPr>
        <w:t>年</w:t>
      </w:r>
      <w:r>
        <w:rPr>
          <w:rFonts w:hint="eastAsia" w:ascii="Times New Roman" w:hAnsi="Times New Roman"/>
          <w:b/>
          <w:bCs w:val="0"/>
          <w:color w:val="FF0000"/>
          <w:sz w:val="24"/>
          <w:u w:val="single"/>
          <w:lang w:val="en-US" w:eastAsia="zh-CN"/>
        </w:rPr>
        <w:t>4</w:t>
      </w:r>
      <w:r>
        <w:rPr>
          <w:rFonts w:ascii="Times New Roman" w:hAnsi="Times New Roman"/>
          <w:b/>
          <w:bCs w:val="0"/>
          <w:color w:val="FF0000"/>
          <w:sz w:val="24"/>
          <w:u w:val="single"/>
        </w:rPr>
        <w:t>月</w:t>
      </w:r>
      <w:r>
        <w:rPr>
          <w:rFonts w:hint="eastAsia" w:ascii="Times New Roman" w:hAnsi="Times New Roman"/>
          <w:b/>
          <w:bCs w:val="0"/>
          <w:color w:val="FF0000"/>
          <w:sz w:val="24"/>
          <w:u w:val="single"/>
          <w:lang w:val="en-US" w:eastAsia="zh-CN"/>
        </w:rPr>
        <w:t>15</w:t>
      </w:r>
      <w:r>
        <w:rPr>
          <w:rFonts w:hint="eastAsia" w:ascii="Times New Roman" w:hAnsi="Times New Roman"/>
          <w:b/>
          <w:bCs w:val="0"/>
          <w:color w:val="FF0000"/>
          <w:sz w:val="24"/>
          <w:u w:val="single"/>
        </w:rPr>
        <w:t>日</w:t>
      </w:r>
      <w:r>
        <w:rPr>
          <w:rFonts w:hint="eastAsia" w:ascii="Times New Roman" w:hAnsi="Times New Roman"/>
          <w:b/>
          <w:bCs w:val="0"/>
          <w:color w:val="FF0000"/>
          <w:sz w:val="24"/>
          <w:u w:val="single"/>
          <w:lang w:val="en-US" w:eastAsia="zh-CN"/>
        </w:rPr>
        <w:t>10</w:t>
      </w:r>
      <w:r>
        <w:rPr>
          <w:rFonts w:ascii="Times New Roman" w:hAnsi="Times New Roman"/>
          <w:b/>
          <w:bCs w:val="0"/>
          <w:color w:val="FF0000"/>
          <w:sz w:val="24"/>
          <w:u w:val="single"/>
        </w:rPr>
        <w:t>:00</w:t>
      </w:r>
      <w:r>
        <w:rPr>
          <w:rFonts w:ascii="Times New Roman" w:hAnsi="Times New Roman"/>
          <w:sz w:val="24"/>
          <w:szCs w:val="28"/>
        </w:rPr>
        <w:t>（北京时间）。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rPr>
        <w:t>5</w:t>
      </w:r>
      <w:r>
        <w:rPr>
          <w:rFonts w:ascii="Times New Roman" w:hAnsi="Times New Roman"/>
          <w:sz w:val="24"/>
          <w:szCs w:val="28"/>
          <w:u w:val="single"/>
        </w:rPr>
        <w:t>1</w:t>
      </w:r>
      <w:r>
        <w:rPr>
          <w:rFonts w:hint="eastAsia" w:ascii="Times New Roman" w:hAnsi="Times New Roman"/>
          <w:sz w:val="24"/>
          <w:szCs w:val="28"/>
          <w:u w:val="single"/>
        </w:rPr>
        <w:t>5</w:t>
      </w:r>
      <w:r>
        <w:rPr>
          <w:rFonts w:ascii="Times New Roman" w:hAnsi="Times New Roman"/>
          <w:sz w:val="24"/>
          <w:szCs w:val="28"/>
          <w:u w:val="single"/>
        </w:rPr>
        <w:t>室】</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ascii="Times New Roman" w:hAnsi="Times New Roman"/>
                <w:sz w:val="24"/>
              </w:rPr>
            </w:pPr>
            <w:r>
              <w:rPr>
                <w:rFonts w:hint="eastAsia" w:ascii="Times New Roman" w:hAnsi="Times New Roman"/>
                <w:sz w:val="24"/>
              </w:rPr>
              <w:t>资格预审申请文件</w:t>
            </w:r>
            <w:r>
              <w:rPr>
                <w:rFonts w:ascii="Times New Roman" w:hAnsi="Times New Roman"/>
                <w:sz w:val="24"/>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FF0000"/>
                <w:sz w:val="24"/>
                <w:u w:val="single"/>
              </w:rPr>
              <w:t>本次询价最高限价为</w:t>
            </w:r>
            <w:r>
              <w:rPr>
                <w:rFonts w:hint="eastAsia" w:ascii="Times New Roman" w:hAnsi="Times New Roman"/>
                <w:b/>
                <w:bCs/>
                <w:color w:val="FF0000"/>
                <w:sz w:val="24"/>
                <w:u w:val="single"/>
                <w:lang w:val="en-US" w:eastAsia="zh-CN"/>
              </w:rPr>
              <w:t>4</w:t>
            </w:r>
            <w:r>
              <w:rPr>
                <w:rFonts w:hint="eastAsia" w:ascii="Times New Roman" w:hAnsi="Times New Roman"/>
                <w:b/>
                <w:bCs/>
                <w:color w:val="FF0000"/>
                <w:sz w:val="24"/>
                <w:u w:val="single"/>
              </w:rPr>
              <w:t>万元，以每种</w:t>
            </w:r>
            <w:r>
              <w:rPr>
                <w:rFonts w:hint="eastAsia" w:ascii="Times New Roman" w:hAnsi="Times New Roman"/>
                <w:b/>
                <w:bCs/>
                <w:color w:val="FF0000"/>
                <w:sz w:val="24"/>
                <w:u w:val="single"/>
                <w:lang w:val="en-US" w:eastAsia="zh-CN"/>
              </w:rPr>
              <w:t>洁具材料</w:t>
            </w:r>
            <w:r>
              <w:rPr>
                <w:rFonts w:hint="eastAsia" w:ascii="Times New Roman" w:hAnsi="Times New Roman"/>
                <w:b/>
                <w:bCs/>
                <w:color w:val="FF0000"/>
                <w:sz w:val="24"/>
                <w:u w:val="single"/>
              </w:rPr>
              <w:t>单价进行询价。</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183582232"/>
      <w:bookmarkStart w:id="46" w:name="_Toc217446057"/>
      <w:bookmarkStart w:id="47" w:name="_Toc183682369"/>
      <w:r>
        <w:rPr>
          <w:rFonts w:hint="eastAsia" w:ascii="宋体" w:hAnsi="宋体"/>
          <w:sz w:val="24"/>
        </w:rPr>
        <w:t>1、需求清单</w:t>
      </w:r>
    </w:p>
    <w:tbl>
      <w:tblPr>
        <w:tblStyle w:val="18"/>
        <w:tblpPr w:leftFromText="180" w:rightFromText="180" w:vertAnchor="text" w:horzAnchor="page" w:tblpX="377" w:tblpY="477"/>
        <w:tblOverlap w:val="never"/>
        <w:tblW w:w="126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4"/>
        <w:gridCol w:w="1360"/>
        <w:gridCol w:w="867"/>
        <w:gridCol w:w="809"/>
        <w:gridCol w:w="1668"/>
        <w:gridCol w:w="974"/>
        <w:gridCol w:w="1247"/>
        <w:gridCol w:w="1178"/>
        <w:gridCol w:w="1247"/>
        <w:gridCol w:w="1247"/>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663"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国投大厦10-11层装修改造工程洁具采购项目报价清单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7"/>
                <w:lang w:val="en-US" w:eastAsia="zh-CN" w:bidi="ar"/>
              </w:rPr>
              <w:t>序号</w:t>
            </w:r>
          </w:p>
        </w:tc>
        <w:tc>
          <w:tcPr>
            <w:tcW w:w="13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名称</w:t>
            </w:r>
          </w:p>
        </w:tc>
        <w:tc>
          <w:tcPr>
            <w:tcW w:w="86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数量</w:t>
            </w:r>
          </w:p>
        </w:tc>
        <w:tc>
          <w:tcPr>
            <w:tcW w:w="80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单位</w:t>
            </w:r>
          </w:p>
        </w:tc>
        <w:tc>
          <w:tcPr>
            <w:tcW w:w="166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型号</w:t>
            </w:r>
          </w:p>
        </w:tc>
        <w:tc>
          <w:tcPr>
            <w:tcW w:w="9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124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不含税单价（元）</w:t>
            </w:r>
          </w:p>
        </w:tc>
        <w:tc>
          <w:tcPr>
            <w:tcW w:w="1178"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税率（%）</w:t>
            </w:r>
          </w:p>
        </w:tc>
        <w:tc>
          <w:tcPr>
            <w:tcW w:w="124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含税单价（元）</w:t>
            </w:r>
          </w:p>
        </w:tc>
        <w:tc>
          <w:tcPr>
            <w:tcW w:w="124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小计（元）</w:t>
            </w:r>
          </w:p>
        </w:tc>
        <w:tc>
          <w:tcPr>
            <w:tcW w:w="1242"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2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蹲便器及水箱</w:t>
            </w:r>
          </w:p>
        </w:tc>
        <w:tc>
          <w:tcPr>
            <w:tcW w:w="86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80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套</w:t>
            </w:r>
          </w:p>
        </w:tc>
        <w:tc>
          <w:tcPr>
            <w:tcW w:w="1668"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178"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蹲便器带存水弯。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2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壁挂式电子感应小便器</w:t>
            </w:r>
          </w:p>
        </w:tc>
        <w:tc>
          <w:tcPr>
            <w:tcW w:w="86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0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套</w:t>
            </w:r>
          </w:p>
        </w:tc>
        <w:tc>
          <w:tcPr>
            <w:tcW w:w="1668"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47"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24"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6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陶瓷洗手盆</w:t>
            </w:r>
          </w:p>
        </w:tc>
        <w:tc>
          <w:tcPr>
            <w:tcW w:w="867"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09"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套</w:t>
            </w:r>
          </w:p>
        </w:tc>
        <w:tc>
          <w:tcPr>
            <w:tcW w:w="1668"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椭圆形,长边＞500mm</w:t>
            </w:r>
          </w:p>
        </w:tc>
        <w:tc>
          <w:tcPr>
            <w:tcW w:w="974"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1247"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含冷热混合水龙头、下水器、下水管。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24"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3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67"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09"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668"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74"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陶瓷拖布池</w:t>
            </w:r>
          </w:p>
        </w:tc>
        <w:tc>
          <w:tcPr>
            <w:tcW w:w="86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6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横向长度≥800mm</w:t>
            </w:r>
          </w:p>
        </w:tc>
        <w:tc>
          <w:tcPr>
            <w:tcW w:w="9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47"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含下水配件。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24"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6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不锈钢水盆</w:t>
            </w:r>
          </w:p>
        </w:tc>
        <w:tc>
          <w:tcPr>
            <w:tcW w:w="867"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套</w:t>
            </w:r>
          </w:p>
        </w:tc>
        <w:tc>
          <w:tcPr>
            <w:tcW w:w="1668"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单槽长度＞500mm</w:t>
            </w:r>
          </w:p>
        </w:tc>
        <w:tc>
          <w:tcPr>
            <w:tcW w:w="974"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含冷热混合水龙头、下水器、下水管。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24"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3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67"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09"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66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304不锈钢　</w:t>
            </w:r>
          </w:p>
        </w:tc>
        <w:tc>
          <w:tcPr>
            <w:tcW w:w="974"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24"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6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加长杆水龙头</w:t>
            </w:r>
          </w:p>
        </w:tc>
        <w:tc>
          <w:tcPr>
            <w:tcW w:w="867"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68"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74"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拖布池用。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24"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3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67"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09"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668"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74"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2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浴室花洒</w:t>
            </w:r>
          </w:p>
        </w:tc>
        <w:tc>
          <w:tcPr>
            <w:tcW w:w="867"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68" w:type="dxa"/>
            <w:tcBorders>
              <w:top w:val="nil"/>
              <w:left w:val="nil"/>
              <w:bottom w:val="nil"/>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74" w:type="dxa"/>
            <w:tcBorders>
              <w:top w:val="nil"/>
              <w:left w:val="nil"/>
              <w:bottom w:val="nil"/>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含顶喷、手持喷头、下水龙头。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60"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浴室防水挂帘(带挂杆及配件)</w:t>
            </w:r>
          </w:p>
        </w:tc>
        <w:tc>
          <w:tcPr>
            <w:tcW w:w="867" w:type="dxa"/>
            <w:tcBorders>
              <w:top w:val="single" w:color="000000" w:sz="8" w:space="0"/>
              <w:left w:val="single" w:color="000000" w:sz="8"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tcBorders>
              <w:top w:val="single" w:color="000000" w:sz="8" w:space="0"/>
              <w:left w:val="single" w:color="000000" w:sz="4"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68" w:type="dxa"/>
            <w:tcBorders>
              <w:top w:val="single" w:color="000000" w:sz="8" w:space="0"/>
              <w:left w:val="single" w:color="000000" w:sz="4"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L形，长度＜3.5m,高度＜2.6m</w:t>
            </w:r>
          </w:p>
        </w:tc>
        <w:tc>
          <w:tcPr>
            <w:tcW w:w="974"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7" w:type="dxa"/>
            <w:tcBorders>
              <w:top w:val="single" w:color="000000" w:sz="8" w:space="0"/>
              <w:left w:val="single" w:color="000000" w:sz="4"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包含完成安装的所有配件。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74" w:type="dxa"/>
            <w:gridSpan w:val="9"/>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r>
              <w:rPr>
                <w:rStyle w:val="38"/>
                <w:lang w:val="en-US" w:eastAsia="zh-CN" w:bidi="ar"/>
              </w:rPr>
              <w:t>（元）</w:t>
            </w:r>
          </w:p>
        </w:tc>
        <w:tc>
          <w:tcPr>
            <w:tcW w:w="12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w:t>
            </w:r>
          </w:p>
        </w:tc>
        <w:tc>
          <w:tcPr>
            <w:tcW w:w="1242"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63" w:type="dxa"/>
            <w:gridSpan w:val="11"/>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说明：以上需求清单的成品材料均包含配件、辅材。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63"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报价单位(盖章)：                                                报价日期：    </w:t>
            </w:r>
          </w:p>
        </w:tc>
      </w:tr>
    </w:tbl>
    <w:p>
      <w:pPr>
        <w:pStyle w:val="2"/>
        <w:ind w:left="0" w:leftChars="0" w:firstLine="0" w:firstLineChars="0"/>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rPr>
        <w:t>3</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b/>
          <w:bCs/>
          <w:sz w:val="24"/>
        </w:rPr>
      </w:pPr>
      <w:r>
        <w:rPr>
          <w:b/>
          <w:bCs/>
          <w:sz w:val="24"/>
        </w:rPr>
        <w:t>交货地点：四川省攀枝花市东区三线大道北段118号2栋</w:t>
      </w:r>
      <w:r>
        <w:rPr>
          <w:rFonts w:hint="eastAsia"/>
          <w:b/>
          <w:bCs/>
          <w:sz w:val="24"/>
          <w:lang w:val="en-US" w:eastAsia="zh-CN"/>
        </w:rPr>
        <w:t>10-11层</w:t>
      </w:r>
      <w:r>
        <w:rPr>
          <w:b/>
          <w:bCs/>
          <w:sz w:val="24"/>
        </w:rPr>
        <w:t>。</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761121"/>
      <w:bookmarkStart w:id="50" w:name="_Toc96446260"/>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94345768"/>
      <w:bookmarkStart w:id="52" w:name="_Toc13564302"/>
      <w:bookmarkStart w:id="53" w:name="_Toc11832144"/>
      <w:bookmarkStart w:id="54" w:name="_Toc11764033"/>
      <w:bookmarkStart w:id="55" w:name="_Toc96446261"/>
      <w:bookmarkStart w:id="56" w:name="_Toc96761122"/>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3224" w:h="16838"/>
          <w:pgMar w:top="1440" w:right="1800" w:bottom="1440" w:left="1800" w:header="851" w:footer="992" w:gutter="0"/>
          <w:pgNumType w:fmt="decimal"/>
          <w:cols w:space="720" w:num="1"/>
          <w:docGrid w:type="lines" w:linePitch="312" w:charSpace="0"/>
        </w:sectPr>
      </w:pPr>
    </w:p>
    <w:tbl>
      <w:tblPr>
        <w:tblStyle w:val="18"/>
        <w:tblpPr w:leftFromText="180" w:rightFromText="180" w:vertAnchor="text" w:horzAnchor="page" w:tblpX="377" w:tblpY="477"/>
        <w:tblOverlap w:val="never"/>
        <w:tblW w:w="126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4"/>
        <w:gridCol w:w="1360"/>
        <w:gridCol w:w="867"/>
        <w:gridCol w:w="809"/>
        <w:gridCol w:w="1668"/>
        <w:gridCol w:w="974"/>
        <w:gridCol w:w="1247"/>
        <w:gridCol w:w="1178"/>
        <w:gridCol w:w="1247"/>
        <w:gridCol w:w="1247"/>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663"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国投大厦10-11层装修改造工程洁具采购项目报价清单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7"/>
                <w:lang w:val="en-US" w:eastAsia="zh-CN" w:bidi="ar"/>
              </w:rPr>
              <w:t>序号</w:t>
            </w:r>
          </w:p>
        </w:tc>
        <w:tc>
          <w:tcPr>
            <w:tcW w:w="13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名称</w:t>
            </w:r>
          </w:p>
        </w:tc>
        <w:tc>
          <w:tcPr>
            <w:tcW w:w="86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数量</w:t>
            </w:r>
          </w:p>
        </w:tc>
        <w:tc>
          <w:tcPr>
            <w:tcW w:w="80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单位</w:t>
            </w:r>
          </w:p>
        </w:tc>
        <w:tc>
          <w:tcPr>
            <w:tcW w:w="166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型号</w:t>
            </w:r>
          </w:p>
        </w:tc>
        <w:tc>
          <w:tcPr>
            <w:tcW w:w="9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124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不含税单价（元）</w:t>
            </w:r>
          </w:p>
        </w:tc>
        <w:tc>
          <w:tcPr>
            <w:tcW w:w="1178"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税率（%）</w:t>
            </w:r>
          </w:p>
        </w:tc>
        <w:tc>
          <w:tcPr>
            <w:tcW w:w="124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含税单价（元）</w:t>
            </w:r>
          </w:p>
        </w:tc>
        <w:tc>
          <w:tcPr>
            <w:tcW w:w="124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小计（元）</w:t>
            </w:r>
          </w:p>
        </w:tc>
        <w:tc>
          <w:tcPr>
            <w:tcW w:w="1242"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2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蹲便器及水箱</w:t>
            </w:r>
          </w:p>
        </w:tc>
        <w:tc>
          <w:tcPr>
            <w:tcW w:w="86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80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套</w:t>
            </w:r>
          </w:p>
        </w:tc>
        <w:tc>
          <w:tcPr>
            <w:tcW w:w="1668"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178"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蹲便器带存水弯。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2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壁挂式电子感应小便器</w:t>
            </w:r>
          </w:p>
        </w:tc>
        <w:tc>
          <w:tcPr>
            <w:tcW w:w="86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0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套</w:t>
            </w:r>
          </w:p>
        </w:tc>
        <w:tc>
          <w:tcPr>
            <w:tcW w:w="1668"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47"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24"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6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陶瓷洗手盆</w:t>
            </w:r>
          </w:p>
        </w:tc>
        <w:tc>
          <w:tcPr>
            <w:tcW w:w="867"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09"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套</w:t>
            </w:r>
          </w:p>
        </w:tc>
        <w:tc>
          <w:tcPr>
            <w:tcW w:w="1668"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椭圆形,长边＞500mm</w:t>
            </w:r>
          </w:p>
        </w:tc>
        <w:tc>
          <w:tcPr>
            <w:tcW w:w="974"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1247"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含冷热混合水龙头、下水器、下水管。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24"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3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67"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09"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668"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74"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陶瓷拖布池</w:t>
            </w:r>
          </w:p>
        </w:tc>
        <w:tc>
          <w:tcPr>
            <w:tcW w:w="86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6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横向长度≥800mm</w:t>
            </w:r>
          </w:p>
        </w:tc>
        <w:tc>
          <w:tcPr>
            <w:tcW w:w="9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47"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含下水配件。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24"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6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不锈钢水盆</w:t>
            </w:r>
          </w:p>
        </w:tc>
        <w:tc>
          <w:tcPr>
            <w:tcW w:w="867"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套</w:t>
            </w:r>
          </w:p>
        </w:tc>
        <w:tc>
          <w:tcPr>
            <w:tcW w:w="1668"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单槽长度＞500mm</w:t>
            </w:r>
          </w:p>
        </w:tc>
        <w:tc>
          <w:tcPr>
            <w:tcW w:w="974"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含冷热混合水龙头、下水器、下水管。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24"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3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67"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09"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66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304不锈钢　</w:t>
            </w:r>
          </w:p>
        </w:tc>
        <w:tc>
          <w:tcPr>
            <w:tcW w:w="974"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6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加长杆水龙头</w:t>
            </w:r>
          </w:p>
        </w:tc>
        <w:tc>
          <w:tcPr>
            <w:tcW w:w="867"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68"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74"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拖布池用。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24"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3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67"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09"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668"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74"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2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浴室花洒</w:t>
            </w:r>
          </w:p>
        </w:tc>
        <w:tc>
          <w:tcPr>
            <w:tcW w:w="867"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68" w:type="dxa"/>
            <w:tcBorders>
              <w:top w:val="nil"/>
              <w:left w:val="nil"/>
              <w:bottom w:val="nil"/>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74" w:type="dxa"/>
            <w:tcBorders>
              <w:top w:val="nil"/>
              <w:left w:val="nil"/>
              <w:bottom w:val="nil"/>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含顶喷、手持喷头、下水龙头。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60"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浴室防水挂帘(带挂杆及配件)</w:t>
            </w:r>
          </w:p>
        </w:tc>
        <w:tc>
          <w:tcPr>
            <w:tcW w:w="867" w:type="dxa"/>
            <w:tcBorders>
              <w:top w:val="single" w:color="000000" w:sz="8" w:space="0"/>
              <w:left w:val="single" w:color="000000" w:sz="8"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tcBorders>
              <w:top w:val="single" w:color="000000" w:sz="8" w:space="0"/>
              <w:left w:val="single" w:color="000000" w:sz="4"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68" w:type="dxa"/>
            <w:tcBorders>
              <w:top w:val="single" w:color="000000" w:sz="8" w:space="0"/>
              <w:left w:val="single" w:color="000000" w:sz="4"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L形，长度＜3.5m,高度＜2.6m</w:t>
            </w:r>
          </w:p>
        </w:tc>
        <w:tc>
          <w:tcPr>
            <w:tcW w:w="974"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7" w:type="dxa"/>
            <w:tcBorders>
              <w:top w:val="single" w:color="000000" w:sz="8" w:space="0"/>
              <w:left w:val="single" w:color="000000" w:sz="4"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包含完成安装的所有配件。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74" w:type="dxa"/>
            <w:gridSpan w:val="9"/>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r>
              <w:rPr>
                <w:rStyle w:val="38"/>
                <w:lang w:val="en-US" w:eastAsia="zh-CN" w:bidi="ar"/>
              </w:rPr>
              <w:t>（元）</w:t>
            </w:r>
          </w:p>
        </w:tc>
        <w:tc>
          <w:tcPr>
            <w:tcW w:w="12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w:t>
            </w:r>
          </w:p>
        </w:tc>
        <w:tc>
          <w:tcPr>
            <w:tcW w:w="1242"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63" w:type="dxa"/>
            <w:gridSpan w:val="11"/>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说明：以上需求清单的成品材料均包含配件、辅材。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63"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报价单位(盖章)：                                                报价日期：    </w:t>
            </w:r>
          </w:p>
        </w:tc>
      </w:tr>
    </w:tbl>
    <w:p>
      <w:pPr>
        <w:pStyle w:val="2"/>
        <w:rPr>
          <w:rFonts w:hint="eastAsia" w:ascii="Times New Roman" w:hAnsi="Times New Roman"/>
          <w:b/>
          <w:sz w:val="32"/>
          <w:szCs w:val="32"/>
        </w:rPr>
        <w:sectPr>
          <w:headerReference r:id="rId5" w:type="default"/>
          <w:footerReference r:id="rId6" w:type="default"/>
          <w:footerReference r:id="rId7" w:type="even"/>
          <w:pgSz w:w="13226" w:h="16838"/>
          <w:pgMar w:top="1440" w:right="1803" w:bottom="1440" w:left="1803"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322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highlight w:val="yellow"/>
              </w:rPr>
            </w:pPr>
            <w:r>
              <w:rPr>
                <w:rFonts w:hint="eastAsia"/>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highlight w:val="yellow"/>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基准价，其价格分为满分。其他供应商的价格分统一按照下列公式计算：报价得分=(</w:t>
            </w:r>
            <w:r>
              <w:rPr>
                <w:rFonts w:hint="eastAsia"/>
                <w:lang w:eastAsia="zh-CN"/>
              </w:rPr>
              <w:t>询价</w:t>
            </w:r>
            <w:r>
              <w:rPr>
                <w:rFonts w:hint="eastAsia"/>
              </w:rPr>
              <w:t>基准价／最后报价)×50。</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eastAsia="宋体"/>
                <w:lang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r>
              <w:rPr>
                <w:rFonts w:hint="eastAsia"/>
                <w:color w:val="auto"/>
                <w:highlight w:val="none"/>
                <w:lang w:val="en-US" w:eastAsia="zh-CN"/>
              </w:rPr>
              <w:t>提供产品合格证，样品观感、材质、尺寸偏差、样式、陶瓷品釉面等技术评分10分。提供七种材料样品及合格证，每提供一种规格样品及合格证得0.5分，样品及合格证任一项未提供不得分；样品的样品观感、材质、尺寸偏差、样式、陶瓷品釉面等技术评分，</w:t>
            </w:r>
            <w:r>
              <w:rPr>
                <w:rFonts w:hint="eastAsia"/>
                <w:color w:val="auto"/>
              </w:rPr>
              <w:t>评分为差4分</w:t>
            </w:r>
            <w:r>
              <w:rPr>
                <w:rFonts w:hint="eastAsia"/>
                <w:color w:val="auto"/>
                <w:lang w:eastAsia="zh-CN"/>
              </w:rPr>
              <w:t>，</w:t>
            </w:r>
            <w:r>
              <w:rPr>
                <w:rFonts w:hint="eastAsia"/>
                <w:color w:val="auto"/>
              </w:rPr>
              <w:t>较差5分</w:t>
            </w:r>
            <w:r>
              <w:rPr>
                <w:rFonts w:hint="eastAsia"/>
                <w:color w:val="auto"/>
                <w:lang w:eastAsia="zh-CN"/>
              </w:rPr>
              <w:t>，</w:t>
            </w:r>
            <w:r>
              <w:rPr>
                <w:rFonts w:hint="eastAsia"/>
                <w:color w:val="auto"/>
              </w:rPr>
              <w:t>合格[6，6.5]分</w:t>
            </w:r>
            <w:r>
              <w:rPr>
                <w:rFonts w:hint="eastAsia"/>
                <w:color w:val="auto"/>
                <w:lang w:eastAsia="zh-CN"/>
              </w:rPr>
              <w:t>，</w:t>
            </w:r>
            <w:r>
              <w:rPr>
                <w:rFonts w:hint="eastAsia"/>
                <w:color w:val="auto"/>
              </w:rPr>
              <w:t>中(6.5,7.5]分,良好(7.5,8.5]分,优良(8.5,9.5]分，优(9.5,10]分</w:t>
            </w:r>
            <w:r>
              <w:rPr>
                <w:rFonts w:hint="eastAsia"/>
                <w:color w:val="auto"/>
                <w:lang w:eastAsia="zh-CN"/>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lang w:val="en-US" w:eastAsia="zh-CN"/>
              </w:rPr>
            </w:pP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color w:val="auto"/>
                <w:highlight w:val="none"/>
                <w:lang w:val="en-US" w:eastAsia="zh-CN"/>
              </w:rPr>
            </w:pP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59"/>
      <w:bookmarkStart w:id="61" w:name="_Toc21744609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宋体" w:hAnsi="宋体"/>
          <w:sz w:val="24"/>
        </w:rPr>
      </w:pPr>
      <w:r>
        <w:rPr>
          <w:rFonts w:hint="eastAsia" w:ascii="黑体" w:hAnsi="黑体" w:eastAsia="黑体"/>
          <w:sz w:val="44"/>
          <w:szCs w:val="44"/>
        </w:rPr>
        <w:t>国投大厦1</w:t>
      </w:r>
      <w:r>
        <w:rPr>
          <w:rFonts w:hint="eastAsia" w:ascii="黑体" w:hAnsi="黑体" w:eastAsia="黑体"/>
          <w:sz w:val="44"/>
          <w:szCs w:val="44"/>
          <w:lang w:val="en-US" w:eastAsia="zh-CN"/>
        </w:rPr>
        <w:t>0</w:t>
      </w:r>
      <w:r>
        <w:rPr>
          <w:rFonts w:hint="eastAsia" w:ascii="黑体" w:hAnsi="黑体" w:eastAsia="黑体"/>
          <w:sz w:val="44"/>
          <w:szCs w:val="44"/>
        </w:rPr>
        <w:t>-1</w:t>
      </w:r>
      <w:r>
        <w:rPr>
          <w:rFonts w:hint="eastAsia" w:ascii="黑体" w:hAnsi="黑体" w:eastAsia="黑体"/>
          <w:sz w:val="44"/>
          <w:szCs w:val="44"/>
          <w:lang w:val="en-US" w:eastAsia="zh-CN"/>
        </w:rPr>
        <w:t>1</w:t>
      </w:r>
      <w:r>
        <w:rPr>
          <w:rFonts w:hint="eastAsia" w:ascii="黑体" w:hAnsi="黑体" w:eastAsia="黑体"/>
          <w:sz w:val="44"/>
          <w:szCs w:val="44"/>
        </w:rPr>
        <w:t>层装修改造工程洁具</w:t>
      </w:r>
      <w:r>
        <w:rPr>
          <w:rFonts w:hint="eastAsia" w:ascii="黑体" w:hAnsi="黑体" w:eastAsia="黑体"/>
          <w:sz w:val="44"/>
          <w:szCs w:val="44"/>
        </w:rPr>
        <w:br w:type="textWrapping"/>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2" w:firstLineChars="200"/>
        <w:textAlignment w:val="auto"/>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jc w:val="left"/>
        <w:textAlignment w:val="auto"/>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rPr>
        <w:t>卫生间、茶水间、保洁间洁具用品</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rPr>
        <w:t>国投大厦1</w:t>
      </w:r>
      <w:r>
        <w:rPr>
          <w:rFonts w:hint="eastAsia" w:ascii="宋体" w:hAnsi="宋体"/>
          <w:sz w:val="24"/>
          <w:u w:val="single"/>
          <w:lang w:val="en-US" w:eastAsia="zh-CN"/>
        </w:rPr>
        <w:t>0</w:t>
      </w:r>
      <w:r>
        <w:rPr>
          <w:rFonts w:hint="eastAsia" w:ascii="宋体" w:hAnsi="宋体"/>
          <w:sz w:val="24"/>
          <w:u w:val="single"/>
        </w:rPr>
        <w:t>-1</w:t>
      </w:r>
      <w:r>
        <w:rPr>
          <w:rFonts w:hint="eastAsia" w:ascii="宋体" w:hAnsi="宋体"/>
          <w:sz w:val="24"/>
          <w:u w:val="single"/>
          <w:lang w:val="en-US" w:eastAsia="zh-CN"/>
        </w:rPr>
        <w:t>1</w:t>
      </w:r>
      <w:r>
        <w:rPr>
          <w:rFonts w:hint="eastAsia" w:ascii="宋体" w:hAnsi="宋体"/>
          <w:sz w:val="24"/>
          <w:u w:val="single"/>
        </w:rPr>
        <w:t>层装修改造</w:t>
      </w:r>
      <w:r>
        <w:rPr>
          <w:rFonts w:hint="eastAsia" w:ascii="宋体" w:hAnsi="宋体"/>
          <w:sz w:val="24"/>
        </w:rPr>
        <w:t>工程的相关事宜，达成如下合同条款。</w:t>
      </w:r>
    </w:p>
    <w:p>
      <w:pPr>
        <w:spacing w:line="360" w:lineRule="auto"/>
        <w:ind w:firstLine="472" w:firstLineChars="196"/>
        <w:jc w:val="left"/>
        <w:rPr>
          <w:rFonts w:hint="eastAsia" w:ascii="宋体" w:hAnsi="宋体"/>
          <w:b/>
          <w:sz w:val="24"/>
        </w:rPr>
      </w:pPr>
      <w:r>
        <w:rPr>
          <w:rFonts w:hint="eastAsia" w:ascii="宋体" w:hAnsi="宋体"/>
          <w:b/>
          <w:sz w:val="24"/>
        </w:rPr>
        <w:t>一、供货基本情况</w:t>
      </w:r>
    </w:p>
    <w:p>
      <w:pPr>
        <w:spacing w:line="360" w:lineRule="auto"/>
        <w:ind w:firstLine="240" w:firstLineChars="100"/>
        <w:jc w:val="left"/>
        <w:rPr>
          <w:rFonts w:hint="eastAsia" w:ascii="宋体" w:hAnsi="宋体"/>
          <w:sz w:val="24"/>
        </w:rPr>
      </w:pPr>
      <w:r>
        <w:rPr>
          <w:rFonts w:hint="eastAsia" w:ascii="宋体" w:hAnsi="宋体"/>
          <w:sz w:val="24"/>
        </w:rPr>
        <w:t xml:space="preserve"> 供货清单</w:t>
      </w:r>
    </w:p>
    <w:tbl>
      <w:tblPr>
        <w:tblStyle w:val="18"/>
        <w:tblpPr w:leftFromText="180" w:rightFromText="180" w:vertAnchor="text" w:horzAnchor="page" w:tblpX="377" w:tblpY="477"/>
        <w:tblOverlap w:val="never"/>
        <w:tblW w:w="126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4"/>
        <w:gridCol w:w="1360"/>
        <w:gridCol w:w="867"/>
        <w:gridCol w:w="809"/>
        <w:gridCol w:w="1668"/>
        <w:gridCol w:w="974"/>
        <w:gridCol w:w="1247"/>
        <w:gridCol w:w="1178"/>
        <w:gridCol w:w="1247"/>
        <w:gridCol w:w="1247"/>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663"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国投大厦10-11层装修改造工程洁具采购项目报价清单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7"/>
                <w:lang w:val="en-US" w:eastAsia="zh-CN" w:bidi="ar"/>
              </w:rPr>
              <w:t>序号</w:t>
            </w:r>
          </w:p>
        </w:tc>
        <w:tc>
          <w:tcPr>
            <w:tcW w:w="13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名称</w:t>
            </w:r>
          </w:p>
        </w:tc>
        <w:tc>
          <w:tcPr>
            <w:tcW w:w="86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数量</w:t>
            </w:r>
          </w:p>
        </w:tc>
        <w:tc>
          <w:tcPr>
            <w:tcW w:w="80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单位</w:t>
            </w:r>
          </w:p>
        </w:tc>
        <w:tc>
          <w:tcPr>
            <w:tcW w:w="166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型号</w:t>
            </w:r>
          </w:p>
        </w:tc>
        <w:tc>
          <w:tcPr>
            <w:tcW w:w="9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124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不含税单价（元）</w:t>
            </w:r>
          </w:p>
        </w:tc>
        <w:tc>
          <w:tcPr>
            <w:tcW w:w="1178"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税率（%）</w:t>
            </w:r>
          </w:p>
        </w:tc>
        <w:tc>
          <w:tcPr>
            <w:tcW w:w="124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含税单价（元）</w:t>
            </w:r>
          </w:p>
        </w:tc>
        <w:tc>
          <w:tcPr>
            <w:tcW w:w="124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小计（元）</w:t>
            </w:r>
          </w:p>
        </w:tc>
        <w:tc>
          <w:tcPr>
            <w:tcW w:w="1242"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2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蹲便器及水箱</w:t>
            </w:r>
          </w:p>
        </w:tc>
        <w:tc>
          <w:tcPr>
            <w:tcW w:w="86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80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套</w:t>
            </w:r>
          </w:p>
        </w:tc>
        <w:tc>
          <w:tcPr>
            <w:tcW w:w="1668"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178"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蹲便器带存水弯。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2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壁挂式电子感应小便器</w:t>
            </w:r>
          </w:p>
        </w:tc>
        <w:tc>
          <w:tcPr>
            <w:tcW w:w="86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0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套</w:t>
            </w:r>
          </w:p>
        </w:tc>
        <w:tc>
          <w:tcPr>
            <w:tcW w:w="1668"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47"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24"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6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陶瓷洗手盆</w:t>
            </w:r>
          </w:p>
        </w:tc>
        <w:tc>
          <w:tcPr>
            <w:tcW w:w="867"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09"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套</w:t>
            </w:r>
          </w:p>
        </w:tc>
        <w:tc>
          <w:tcPr>
            <w:tcW w:w="1668"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椭圆形,长边＞500mm</w:t>
            </w:r>
          </w:p>
        </w:tc>
        <w:tc>
          <w:tcPr>
            <w:tcW w:w="974"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1247"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含冷热混合水龙头、下水器、下水管。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24"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3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67"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09"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668"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74"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陶瓷拖布池</w:t>
            </w:r>
          </w:p>
        </w:tc>
        <w:tc>
          <w:tcPr>
            <w:tcW w:w="86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6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横向长度≥800mm</w:t>
            </w:r>
          </w:p>
        </w:tc>
        <w:tc>
          <w:tcPr>
            <w:tcW w:w="9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47"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含下水配件。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24"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6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不锈钢水盆</w:t>
            </w:r>
          </w:p>
        </w:tc>
        <w:tc>
          <w:tcPr>
            <w:tcW w:w="867"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套</w:t>
            </w:r>
          </w:p>
        </w:tc>
        <w:tc>
          <w:tcPr>
            <w:tcW w:w="1668"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单槽长度＞500mm</w:t>
            </w:r>
          </w:p>
        </w:tc>
        <w:tc>
          <w:tcPr>
            <w:tcW w:w="974"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含冷热混合水龙头、下水器、下水管。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24"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3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67"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09"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66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304不锈钢　</w:t>
            </w:r>
          </w:p>
        </w:tc>
        <w:tc>
          <w:tcPr>
            <w:tcW w:w="974"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6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加长杆水龙头</w:t>
            </w:r>
          </w:p>
        </w:tc>
        <w:tc>
          <w:tcPr>
            <w:tcW w:w="867"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68"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74"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拖布池用。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24"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3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67"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09"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668"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74"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2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浴室花洒</w:t>
            </w:r>
          </w:p>
        </w:tc>
        <w:tc>
          <w:tcPr>
            <w:tcW w:w="867"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68" w:type="dxa"/>
            <w:tcBorders>
              <w:top w:val="nil"/>
              <w:left w:val="nil"/>
              <w:bottom w:val="nil"/>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74" w:type="dxa"/>
            <w:tcBorders>
              <w:top w:val="nil"/>
              <w:left w:val="nil"/>
              <w:bottom w:val="nil"/>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含顶喷、手持喷头、下水龙头。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60"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浴室防水挂帘(带挂杆及配件)</w:t>
            </w:r>
          </w:p>
        </w:tc>
        <w:tc>
          <w:tcPr>
            <w:tcW w:w="867" w:type="dxa"/>
            <w:tcBorders>
              <w:top w:val="single" w:color="000000" w:sz="8" w:space="0"/>
              <w:left w:val="single" w:color="000000" w:sz="8"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tcBorders>
              <w:top w:val="single" w:color="000000" w:sz="8" w:space="0"/>
              <w:left w:val="single" w:color="000000" w:sz="4"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68" w:type="dxa"/>
            <w:tcBorders>
              <w:top w:val="single" w:color="000000" w:sz="8" w:space="0"/>
              <w:left w:val="single" w:color="000000" w:sz="4"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L形，长度＜3.5m,高度＜2.6m</w:t>
            </w:r>
          </w:p>
        </w:tc>
        <w:tc>
          <w:tcPr>
            <w:tcW w:w="974"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7" w:type="dxa"/>
            <w:tcBorders>
              <w:top w:val="single" w:color="000000" w:sz="8" w:space="0"/>
              <w:left w:val="single" w:color="000000" w:sz="4"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7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包含完成安装的所有配件。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74" w:type="dxa"/>
            <w:gridSpan w:val="9"/>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r>
              <w:rPr>
                <w:rStyle w:val="38"/>
                <w:lang w:val="en-US" w:eastAsia="zh-CN" w:bidi="ar"/>
              </w:rPr>
              <w:t>（元）</w:t>
            </w:r>
          </w:p>
        </w:tc>
        <w:tc>
          <w:tcPr>
            <w:tcW w:w="12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w:t>
            </w:r>
          </w:p>
        </w:tc>
        <w:tc>
          <w:tcPr>
            <w:tcW w:w="1242"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63" w:type="dxa"/>
            <w:gridSpan w:val="11"/>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说明：以上需求清单的成品材料均包含配件、辅材。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63"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报价单位(盖章)：                                                报价日期：    </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sz w:val="24"/>
          <w:u w:val="single"/>
        </w:rPr>
      </w:pPr>
      <w:r>
        <w:rPr>
          <w:rFonts w:hint="eastAsia" w:ascii="宋体" w:hAnsi="宋体"/>
          <w:sz w:val="24"/>
        </w:rPr>
        <w:t>双方其他约定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w:t>
      </w:r>
      <w:r>
        <w:rPr>
          <w:rFonts w:hint="eastAsia" w:ascii="Times New Roman" w:hAnsi="Times New Roman"/>
          <w:spacing w:val="-4"/>
          <w:sz w:val="24"/>
          <w:u w:val="single"/>
          <w:lang w:val="en-US" w:eastAsia="zh-CN"/>
        </w:rPr>
        <w:t>7</w:t>
      </w:r>
      <w:r>
        <w:rPr>
          <w:rFonts w:hint="eastAsia" w:ascii="Times New Roman" w:hAnsi="Times New Roman"/>
          <w:spacing w:val="-4"/>
          <w:sz w:val="24"/>
          <w:u w:val="single"/>
        </w:rPr>
        <w:t>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sz w:val="24"/>
          <w:u w:val="single" w:color="000000"/>
        </w:rPr>
        <w:t>四川省攀枝花市东区三线大道北段118号2栋</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所有产品满足国家标准，监理及甲方验收要求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货物的适用范围及局限性：</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r>
        <w:rPr>
          <w:rFonts w:hint="eastAsia" w:ascii="宋体" w:hAnsi="宋体"/>
          <w:sz w:val="24"/>
          <w:lang w:eastAsia="zh-CN"/>
        </w:rPr>
        <w:t>：</w:t>
      </w: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3226" w:h="16838"/>
          <w:pgMar w:top="1440" w:right="1803" w:bottom="1440" w:left="1803" w:header="851" w:footer="992" w:gutter="0"/>
          <w:pgNumType w:fmt="decimal"/>
          <w:cols w:space="720" w:num="1"/>
          <w:rtlGutter w:val="0"/>
          <w:docGrid w:type="lines" w:linePitch="320" w:charSpace="0"/>
        </w:sectPr>
      </w:pPr>
    </w:p>
    <w:tbl>
      <w:tblPr>
        <w:tblStyle w:val="18"/>
        <w:tblpPr w:leftFromText="180" w:rightFromText="180" w:vertAnchor="text" w:horzAnchor="page" w:tblpX="377" w:tblpY="477"/>
        <w:tblOverlap w:val="never"/>
        <w:tblW w:w="126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1"/>
        <w:gridCol w:w="1360"/>
        <w:gridCol w:w="640"/>
        <w:gridCol w:w="809"/>
        <w:gridCol w:w="2052"/>
        <w:gridCol w:w="974"/>
        <w:gridCol w:w="1090"/>
        <w:gridCol w:w="680"/>
        <w:gridCol w:w="1247"/>
        <w:gridCol w:w="731"/>
        <w:gridCol w:w="317"/>
        <w:gridCol w:w="930"/>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663"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国投大厦10-11层装修改造工程洁具采购项目报价清单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2" w:type="dxa"/>
          <w:trHeight w:val="525" w:hRule="atLeast"/>
        </w:trPr>
        <w:tc>
          <w:tcPr>
            <w:tcW w:w="5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7"/>
                <w:lang w:val="en-US" w:eastAsia="zh-CN" w:bidi="ar"/>
              </w:rPr>
              <w:t>序号</w:t>
            </w:r>
          </w:p>
        </w:tc>
        <w:tc>
          <w:tcPr>
            <w:tcW w:w="13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名称</w:t>
            </w:r>
          </w:p>
        </w:tc>
        <w:tc>
          <w:tcPr>
            <w:tcW w:w="6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数量</w:t>
            </w:r>
          </w:p>
        </w:tc>
        <w:tc>
          <w:tcPr>
            <w:tcW w:w="80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单位</w:t>
            </w:r>
          </w:p>
        </w:tc>
        <w:tc>
          <w:tcPr>
            <w:tcW w:w="205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型号</w:t>
            </w:r>
          </w:p>
        </w:tc>
        <w:tc>
          <w:tcPr>
            <w:tcW w:w="9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109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不含税单价（元）</w:t>
            </w:r>
          </w:p>
        </w:tc>
        <w:tc>
          <w:tcPr>
            <w:tcW w:w="68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税率（%）</w:t>
            </w:r>
          </w:p>
        </w:tc>
        <w:tc>
          <w:tcPr>
            <w:tcW w:w="1247"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含税单价（元）</w:t>
            </w:r>
          </w:p>
        </w:tc>
        <w:tc>
          <w:tcPr>
            <w:tcW w:w="1048" w:type="dxa"/>
            <w:gridSpan w:val="2"/>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小计（元）</w:t>
            </w:r>
          </w:p>
        </w:tc>
        <w:tc>
          <w:tcPr>
            <w:tcW w:w="93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2" w:type="dxa"/>
          <w:trHeight w:val="840" w:hRule="atLeast"/>
        </w:trPr>
        <w:tc>
          <w:tcPr>
            <w:tcW w:w="59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蹲便器及水箱</w:t>
            </w:r>
          </w:p>
        </w:tc>
        <w:tc>
          <w:tcPr>
            <w:tcW w:w="6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80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套</w:t>
            </w:r>
          </w:p>
        </w:tc>
        <w:tc>
          <w:tcPr>
            <w:tcW w:w="205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90"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680"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7" w:type="dxa"/>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48" w:type="dxa"/>
            <w:gridSpan w:val="2"/>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3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蹲便器带存水弯。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2" w:type="dxa"/>
          <w:trHeight w:val="700" w:hRule="atLeast"/>
        </w:trPr>
        <w:tc>
          <w:tcPr>
            <w:tcW w:w="59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壁挂式电子感应小便器</w:t>
            </w:r>
          </w:p>
        </w:tc>
        <w:tc>
          <w:tcPr>
            <w:tcW w:w="6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0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套</w:t>
            </w:r>
          </w:p>
        </w:tc>
        <w:tc>
          <w:tcPr>
            <w:tcW w:w="205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9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48" w:type="dxa"/>
            <w:gridSpan w:val="2"/>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3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2" w:type="dxa"/>
          <w:trHeight w:val="300" w:hRule="atLeast"/>
        </w:trPr>
        <w:tc>
          <w:tcPr>
            <w:tcW w:w="591"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6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陶瓷洗手盆</w:t>
            </w:r>
          </w:p>
        </w:tc>
        <w:tc>
          <w:tcPr>
            <w:tcW w:w="64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09"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套</w:t>
            </w:r>
          </w:p>
        </w:tc>
        <w:tc>
          <w:tcPr>
            <w:tcW w:w="2052"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椭圆形,长边＞500mm</w:t>
            </w:r>
          </w:p>
        </w:tc>
        <w:tc>
          <w:tcPr>
            <w:tcW w:w="974"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1090"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0"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48" w:type="dxa"/>
            <w:gridSpan w:val="2"/>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3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含冷热混合水龙头、下水器、下水管。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2" w:type="dxa"/>
          <w:trHeight w:val="700" w:hRule="atLeast"/>
        </w:trPr>
        <w:tc>
          <w:tcPr>
            <w:tcW w:w="591"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3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64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09"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5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74"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9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48" w:type="dxa"/>
            <w:gridSpan w:val="2"/>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2" w:type="dxa"/>
          <w:trHeight w:val="620" w:hRule="atLeast"/>
        </w:trPr>
        <w:tc>
          <w:tcPr>
            <w:tcW w:w="59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陶瓷拖布池</w:t>
            </w:r>
          </w:p>
        </w:tc>
        <w:tc>
          <w:tcPr>
            <w:tcW w:w="64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0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横向长度≥800mm</w:t>
            </w:r>
          </w:p>
        </w:tc>
        <w:tc>
          <w:tcPr>
            <w:tcW w:w="97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9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48" w:type="dxa"/>
            <w:gridSpan w:val="2"/>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含下水配件。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2" w:type="dxa"/>
          <w:trHeight w:val="495" w:hRule="atLeast"/>
        </w:trPr>
        <w:tc>
          <w:tcPr>
            <w:tcW w:w="591"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6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不锈钢水盆</w:t>
            </w:r>
          </w:p>
        </w:tc>
        <w:tc>
          <w:tcPr>
            <w:tcW w:w="64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套</w:t>
            </w:r>
          </w:p>
        </w:tc>
        <w:tc>
          <w:tcPr>
            <w:tcW w:w="2052"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单槽长度＞500mm</w:t>
            </w:r>
          </w:p>
        </w:tc>
        <w:tc>
          <w:tcPr>
            <w:tcW w:w="974"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90"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0"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48" w:type="dxa"/>
            <w:gridSpan w:val="2"/>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3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含冷热混合水龙头、下水器、下水管。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2" w:type="dxa"/>
          <w:trHeight w:val="460" w:hRule="atLeast"/>
        </w:trPr>
        <w:tc>
          <w:tcPr>
            <w:tcW w:w="591"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3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64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09"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9"/>
                <w:lang w:val="en-US" w:eastAsia="zh-CN" w:bidi="ar"/>
              </w:rPr>
              <w:t>304不锈钢　</w:t>
            </w:r>
          </w:p>
        </w:tc>
        <w:tc>
          <w:tcPr>
            <w:tcW w:w="974"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9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48" w:type="dxa"/>
            <w:gridSpan w:val="2"/>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42" w:type="dxa"/>
          <w:trHeight w:val="540" w:hRule="atLeast"/>
        </w:trPr>
        <w:tc>
          <w:tcPr>
            <w:tcW w:w="591"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6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加长杆水龙头</w:t>
            </w:r>
          </w:p>
        </w:tc>
        <w:tc>
          <w:tcPr>
            <w:tcW w:w="64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052"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74" w:type="dxa"/>
            <w:vMerge w:val="restart"/>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90"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0" w:type="dxa"/>
            <w:vMerge w:val="restar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48" w:type="dxa"/>
            <w:gridSpan w:val="2"/>
            <w:vMerge w:val="restart"/>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3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拖布池用。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42" w:type="dxa"/>
          <w:trHeight w:val="320" w:hRule="atLeast"/>
        </w:trPr>
        <w:tc>
          <w:tcPr>
            <w:tcW w:w="591"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36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64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09"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52"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74"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9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0"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48" w:type="dxa"/>
            <w:gridSpan w:val="2"/>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42" w:type="dxa"/>
          <w:trHeight w:val="680" w:hRule="atLeast"/>
        </w:trPr>
        <w:tc>
          <w:tcPr>
            <w:tcW w:w="59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6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浴室花洒</w:t>
            </w:r>
          </w:p>
        </w:tc>
        <w:tc>
          <w:tcPr>
            <w:tcW w:w="640"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052" w:type="dxa"/>
            <w:tcBorders>
              <w:top w:val="nil"/>
              <w:left w:val="nil"/>
              <w:bottom w:val="nil"/>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74" w:type="dxa"/>
            <w:tcBorders>
              <w:top w:val="nil"/>
              <w:left w:val="nil"/>
              <w:bottom w:val="nil"/>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090"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48" w:type="dxa"/>
            <w:gridSpan w:val="2"/>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含顶喷、手持喷头、下水龙头。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42" w:type="dxa"/>
          <w:trHeight w:val="780" w:hRule="atLeast"/>
        </w:trPr>
        <w:tc>
          <w:tcPr>
            <w:tcW w:w="59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60"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浴室防水挂帘(带挂杆及配件)</w:t>
            </w:r>
          </w:p>
        </w:tc>
        <w:tc>
          <w:tcPr>
            <w:tcW w:w="640" w:type="dxa"/>
            <w:tcBorders>
              <w:top w:val="single" w:color="000000" w:sz="8" w:space="0"/>
              <w:left w:val="single" w:color="000000" w:sz="8"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9" w:type="dxa"/>
            <w:tcBorders>
              <w:top w:val="single" w:color="000000" w:sz="8" w:space="0"/>
              <w:left w:val="single" w:color="000000" w:sz="4"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052" w:type="dxa"/>
            <w:tcBorders>
              <w:top w:val="single" w:color="000000" w:sz="8" w:space="0"/>
              <w:left w:val="single" w:color="000000" w:sz="4"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L形，长度＜3.5m,高度＜2.6m</w:t>
            </w:r>
          </w:p>
        </w:tc>
        <w:tc>
          <w:tcPr>
            <w:tcW w:w="974"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0" w:type="dxa"/>
            <w:tcBorders>
              <w:top w:val="single" w:color="000000" w:sz="8" w:space="0"/>
              <w:left w:val="single" w:color="000000" w:sz="4"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4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48" w:type="dxa"/>
            <w:gridSpan w:val="2"/>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包含完成安装的所有配件。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74" w:type="dxa"/>
            <w:gridSpan w:val="10"/>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r>
              <w:rPr>
                <w:rStyle w:val="38"/>
                <w:lang w:val="en-US" w:eastAsia="zh-CN" w:bidi="ar"/>
              </w:rPr>
              <w:t>（元）</w:t>
            </w:r>
          </w:p>
        </w:tc>
        <w:tc>
          <w:tcPr>
            <w:tcW w:w="1247"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w:t>
            </w:r>
          </w:p>
        </w:tc>
        <w:tc>
          <w:tcPr>
            <w:tcW w:w="1242"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663" w:type="dxa"/>
            <w:gridSpan w:val="1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说明：以上需求清单的成品材料均包含配件、辅材。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63"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报价单位(盖章)：                                                报价日期：    </w:t>
            </w: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1906" w:h="16838"/>
      <w:pgMar w:top="720" w:right="720" w:bottom="720" w:left="7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4065188"/>
    <w:rsid w:val="04131BA8"/>
    <w:rsid w:val="049B6EAD"/>
    <w:rsid w:val="075935F4"/>
    <w:rsid w:val="07E332FF"/>
    <w:rsid w:val="07FC173B"/>
    <w:rsid w:val="09C845C0"/>
    <w:rsid w:val="09DD1360"/>
    <w:rsid w:val="0E09534C"/>
    <w:rsid w:val="0E466A71"/>
    <w:rsid w:val="10B1300C"/>
    <w:rsid w:val="11556A4D"/>
    <w:rsid w:val="13482467"/>
    <w:rsid w:val="13934873"/>
    <w:rsid w:val="16813312"/>
    <w:rsid w:val="17681DB3"/>
    <w:rsid w:val="18661881"/>
    <w:rsid w:val="18A14941"/>
    <w:rsid w:val="18B97D11"/>
    <w:rsid w:val="1B7149FF"/>
    <w:rsid w:val="1BA109F0"/>
    <w:rsid w:val="1C0138BF"/>
    <w:rsid w:val="1D6F437D"/>
    <w:rsid w:val="1D920A05"/>
    <w:rsid w:val="1F72088A"/>
    <w:rsid w:val="1FD55B0C"/>
    <w:rsid w:val="1FDD64D9"/>
    <w:rsid w:val="21F01AD7"/>
    <w:rsid w:val="225D1E12"/>
    <w:rsid w:val="22811BC0"/>
    <w:rsid w:val="250F2FA2"/>
    <w:rsid w:val="26E26AAC"/>
    <w:rsid w:val="29153BAF"/>
    <w:rsid w:val="2B147E30"/>
    <w:rsid w:val="2B8613F2"/>
    <w:rsid w:val="2C6F1319"/>
    <w:rsid w:val="2F032177"/>
    <w:rsid w:val="308C05DF"/>
    <w:rsid w:val="31606055"/>
    <w:rsid w:val="334B2928"/>
    <w:rsid w:val="371807ED"/>
    <w:rsid w:val="38820ABF"/>
    <w:rsid w:val="390F0422"/>
    <w:rsid w:val="39CF4C1E"/>
    <w:rsid w:val="3AB24230"/>
    <w:rsid w:val="3DB17760"/>
    <w:rsid w:val="3FDA0DE9"/>
    <w:rsid w:val="43290B76"/>
    <w:rsid w:val="43947AC8"/>
    <w:rsid w:val="44666B79"/>
    <w:rsid w:val="45D56FCB"/>
    <w:rsid w:val="460F771A"/>
    <w:rsid w:val="49B900A4"/>
    <w:rsid w:val="4B553B41"/>
    <w:rsid w:val="4BCD7E5B"/>
    <w:rsid w:val="4E8A6653"/>
    <w:rsid w:val="50FB3D29"/>
    <w:rsid w:val="526C3AC7"/>
    <w:rsid w:val="53A33E25"/>
    <w:rsid w:val="579D445B"/>
    <w:rsid w:val="59F120D7"/>
    <w:rsid w:val="5A897643"/>
    <w:rsid w:val="5AD84501"/>
    <w:rsid w:val="5B3E5B74"/>
    <w:rsid w:val="5B822014"/>
    <w:rsid w:val="5EE054CC"/>
    <w:rsid w:val="629C5896"/>
    <w:rsid w:val="62AB0677"/>
    <w:rsid w:val="638A4F49"/>
    <w:rsid w:val="65E7115D"/>
    <w:rsid w:val="6AF41D54"/>
    <w:rsid w:val="6DC45FEC"/>
    <w:rsid w:val="6FB76088"/>
    <w:rsid w:val="70DA234C"/>
    <w:rsid w:val="73BC349A"/>
    <w:rsid w:val="742E5726"/>
    <w:rsid w:val="78FA19E0"/>
    <w:rsid w:val="7A676550"/>
    <w:rsid w:val="7B09415C"/>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37">
    <w:name w:val="font11"/>
    <w:basedOn w:val="20"/>
    <w:qFormat/>
    <w:uiPriority w:val="0"/>
    <w:rPr>
      <w:rFonts w:hint="eastAsia" w:ascii="宋体" w:hAnsi="宋体" w:eastAsia="宋体" w:cs="宋体"/>
      <w:b/>
      <w:bCs/>
      <w:color w:val="000000"/>
      <w:sz w:val="21"/>
      <w:szCs w:val="21"/>
      <w:u w:val="none"/>
    </w:rPr>
  </w:style>
  <w:style w:type="character" w:customStyle="1" w:styleId="38">
    <w:name w:val="font31"/>
    <w:basedOn w:val="20"/>
    <w:uiPriority w:val="0"/>
    <w:rPr>
      <w:rFonts w:hint="eastAsia" w:ascii="宋体" w:hAnsi="宋体" w:eastAsia="宋体" w:cs="宋体"/>
      <w:b/>
      <w:bCs/>
      <w:color w:val="000000"/>
      <w:sz w:val="21"/>
      <w:szCs w:val="21"/>
      <w:u w:val="none"/>
    </w:rPr>
  </w:style>
  <w:style w:type="character" w:customStyle="1" w:styleId="39">
    <w:name w:val="font41"/>
    <w:basedOn w:val="20"/>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18038</Words>
  <Characters>18785</Characters>
  <Lines>154</Lines>
  <Paragraphs>43</Paragraphs>
  <TotalTime>0</TotalTime>
  <ScaleCrop>false</ScaleCrop>
  <LinksUpToDate>false</LinksUpToDate>
  <CharactersWithSpaces>21642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2024-04-11T07:13:44Z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A92C1BBA58B24DBDB6419F13D6A75CAD_13</vt:lpwstr>
  </property>
</Properties>
</file>