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14F" w:rsidRDefault="00C92D00">
      <w:pPr>
        <w:spacing w:line="600" w:lineRule="auto"/>
        <w:jc w:val="center"/>
        <w:rPr>
          <w:rFonts w:ascii="仿宋_GB2312" w:eastAsia="仿宋_GB2312" w:hAnsi="仿宋_GB2312" w:cs="仿宋_GB2312"/>
          <w:b/>
          <w:bCs/>
          <w:sz w:val="48"/>
          <w:szCs w:val="48"/>
        </w:rPr>
      </w:pPr>
      <w:r>
        <w:rPr>
          <w:rFonts w:ascii="仿宋_GB2312" w:eastAsia="仿宋_GB2312" w:hAnsi="仿宋_GB2312" w:cs="仿宋_GB2312" w:hint="eastAsia"/>
          <w:b/>
          <w:bCs/>
          <w:sz w:val="48"/>
          <w:szCs w:val="48"/>
        </w:rPr>
        <w:t>攀枝花学</w:t>
      </w:r>
      <w:proofErr w:type="gramStart"/>
      <w:r>
        <w:rPr>
          <w:rFonts w:ascii="仿宋_GB2312" w:eastAsia="仿宋_GB2312" w:hAnsi="仿宋_GB2312" w:cs="仿宋_GB2312" w:hint="eastAsia"/>
          <w:b/>
          <w:bCs/>
          <w:sz w:val="48"/>
          <w:szCs w:val="48"/>
        </w:rPr>
        <w:t>为央教育</w:t>
      </w:r>
      <w:proofErr w:type="gramEnd"/>
      <w:r>
        <w:rPr>
          <w:rFonts w:ascii="仿宋_GB2312" w:eastAsia="仿宋_GB2312" w:hAnsi="仿宋_GB2312" w:cs="仿宋_GB2312" w:hint="eastAsia"/>
          <w:b/>
          <w:bCs/>
          <w:sz w:val="48"/>
          <w:szCs w:val="48"/>
        </w:rPr>
        <w:t>咨询有限责任公司</w:t>
      </w:r>
    </w:p>
    <w:p w:rsidR="0078414F" w:rsidRDefault="00C92D00">
      <w:pPr>
        <w:spacing w:line="600" w:lineRule="auto"/>
        <w:jc w:val="center"/>
        <w:rPr>
          <w:rFonts w:ascii="仿宋_GB2312" w:eastAsia="仿宋_GB2312" w:hAnsi="仿宋_GB2312" w:cs="仿宋_GB2312"/>
          <w:b/>
          <w:bCs/>
          <w:sz w:val="48"/>
          <w:szCs w:val="48"/>
        </w:rPr>
      </w:pPr>
      <w:r>
        <w:rPr>
          <w:rFonts w:ascii="仿宋_GB2312" w:eastAsia="仿宋_GB2312" w:hAnsi="仿宋_GB2312" w:cs="仿宋_GB2312" w:hint="eastAsia"/>
          <w:b/>
          <w:bCs/>
          <w:sz w:val="48"/>
          <w:szCs w:val="48"/>
        </w:rPr>
        <w:t>教育综合体专家服务项目</w:t>
      </w:r>
    </w:p>
    <w:p w:rsidR="0078414F" w:rsidRDefault="0078414F">
      <w:pPr>
        <w:jc w:val="center"/>
        <w:rPr>
          <w:rFonts w:ascii="仿宋_GB2312" w:eastAsia="仿宋_GB2312" w:hAnsi="仿宋_GB2312" w:cs="仿宋_GB2312"/>
          <w:sz w:val="28"/>
          <w:szCs w:val="28"/>
        </w:rPr>
      </w:pPr>
    </w:p>
    <w:p w:rsidR="00EA24A5" w:rsidRDefault="00EA24A5" w:rsidP="00EA24A5">
      <w:pPr>
        <w:pStyle w:val="a0"/>
      </w:pPr>
    </w:p>
    <w:p w:rsidR="00EA24A5" w:rsidRDefault="00EA24A5" w:rsidP="00EA24A5">
      <w:pPr>
        <w:pStyle w:val="a4"/>
      </w:pPr>
    </w:p>
    <w:p w:rsidR="00EA24A5" w:rsidRPr="00EA24A5" w:rsidRDefault="00EA24A5" w:rsidP="00EA24A5">
      <w:pPr>
        <w:rPr>
          <w:rFonts w:hint="eastAsia"/>
        </w:rPr>
      </w:pPr>
    </w:p>
    <w:p w:rsidR="0078414F" w:rsidRDefault="00C92D00">
      <w:pPr>
        <w:jc w:val="center"/>
        <w:rPr>
          <w:rFonts w:ascii="仿宋_GB2312" w:eastAsia="仿宋_GB2312" w:hAnsi="仿宋_GB2312" w:cs="仿宋_GB2312"/>
          <w:b/>
          <w:bCs/>
          <w:sz w:val="84"/>
          <w:szCs w:val="84"/>
        </w:rPr>
      </w:pPr>
      <w:r>
        <w:rPr>
          <w:rFonts w:ascii="仿宋_GB2312" w:eastAsia="仿宋_GB2312" w:hAnsi="仿宋_GB2312" w:cs="仿宋_GB2312" w:hint="eastAsia"/>
          <w:b/>
          <w:bCs/>
          <w:sz w:val="84"/>
          <w:szCs w:val="84"/>
        </w:rPr>
        <w:t>比</w:t>
      </w:r>
    </w:p>
    <w:p w:rsidR="0078414F" w:rsidRDefault="00C92D00">
      <w:pPr>
        <w:jc w:val="center"/>
        <w:rPr>
          <w:rFonts w:ascii="仿宋_GB2312" w:eastAsia="仿宋_GB2312" w:hAnsi="仿宋_GB2312" w:cs="仿宋_GB2312"/>
          <w:b/>
          <w:bCs/>
          <w:sz w:val="84"/>
          <w:szCs w:val="84"/>
        </w:rPr>
      </w:pPr>
      <w:r>
        <w:rPr>
          <w:rFonts w:ascii="仿宋_GB2312" w:eastAsia="仿宋_GB2312" w:hAnsi="仿宋_GB2312" w:cs="仿宋_GB2312" w:hint="eastAsia"/>
          <w:b/>
          <w:bCs/>
          <w:sz w:val="84"/>
          <w:szCs w:val="84"/>
        </w:rPr>
        <w:t>选</w:t>
      </w:r>
    </w:p>
    <w:p w:rsidR="0078414F" w:rsidRDefault="00C92D00">
      <w:pPr>
        <w:jc w:val="center"/>
        <w:rPr>
          <w:rFonts w:ascii="仿宋_GB2312" w:eastAsia="仿宋_GB2312" w:hAnsi="仿宋_GB2312" w:cs="仿宋_GB2312"/>
          <w:b/>
          <w:bCs/>
          <w:sz w:val="84"/>
          <w:szCs w:val="84"/>
        </w:rPr>
      </w:pPr>
      <w:r>
        <w:rPr>
          <w:rFonts w:ascii="仿宋_GB2312" w:eastAsia="仿宋_GB2312" w:hAnsi="仿宋_GB2312" w:cs="仿宋_GB2312" w:hint="eastAsia"/>
          <w:b/>
          <w:bCs/>
          <w:sz w:val="84"/>
          <w:szCs w:val="84"/>
        </w:rPr>
        <w:t>文</w:t>
      </w:r>
    </w:p>
    <w:p w:rsidR="0078414F" w:rsidRDefault="00C92D00">
      <w:pPr>
        <w:jc w:val="center"/>
        <w:rPr>
          <w:rFonts w:ascii="仿宋_GB2312" w:eastAsia="仿宋_GB2312" w:hAnsi="仿宋_GB2312" w:cs="仿宋_GB2312"/>
          <w:sz w:val="84"/>
          <w:szCs w:val="84"/>
        </w:rPr>
      </w:pPr>
      <w:r>
        <w:rPr>
          <w:rFonts w:ascii="仿宋_GB2312" w:eastAsia="仿宋_GB2312" w:hAnsi="仿宋_GB2312" w:cs="仿宋_GB2312" w:hint="eastAsia"/>
          <w:b/>
          <w:bCs/>
          <w:sz w:val="84"/>
          <w:szCs w:val="84"/>
        </w:rPr>
        <w:t>件</w:t>
      </w:r>
    </w:p>
    <w:p w:rsidR="0078414F" w:rsidRDefault="0078414F">
      <w:pPr>
        <w:jc w:val="center"/>
        <w:rPr>
          <w:rFonts w:ascii="仿宋_GB2312" w:eastAsia="仿宋_GB2312" w:hAnsi="仿宋_GB2312" w:cs="仿宋_GB2312"/>
          <w:sz w:val="28"/>
          <w:szCs w:val="28"/>
        </w:rPr>
      </w:pPr>
    </w:p>
    <w:p w:rsidR="0078414F" w:rsidRDefault="0078414F">
      <w:pPr>
        <w:jc w:val="center"/>
        <w:rPr>
          <w:rFonts w:ascii="仿宋_GB2312" w:eastAsia="仿宋_GB2312" w:hAnsi="仿宋_GB2312" w:cs="仿宋_GB2312"/>
          <w:sz w:val="28"/>
          <w:szCs w:val="28"/>
        </w:rPr>
      </w:pPr>
    </w:p>
    <w:p w:rsidR="0078414F" w:rsidRDefault="0078414F">
      <w:pPr>
        <w:jc w:val="center"/>
        <w:rPr>
          <w:rFonts w:ascii="仿宋_GB2312" w:eastAsia="仿宋_GB2312" w:hAnsi="仿宋_GB2312" w:cs="仿宋_GB2312"/>
          <w:sz w:val="28"/>
          <w:szCs w:val="28"/>
        </w:rPr>
      </w:pPr>
    </w:p>
    <w:p w:rsidR="00EA24A5" w:rsidRPr="00EA24A5" w:rsidRDefault="00EA24A5" w:rsidP="00EA24A5">
      <w:pPr>
        <w:pStyle w:val="a0"/>
        <w:rPr>
          <w:rFonts w:hint="eastAsia"/>
        </w:rPr>
      </w:pPr>
    </w:p>
    <w:p w:rsidR="0078414F" w:rsidRDefault="0078414F">
      <w:pPr>
        <w:jc w:val="center"/>
        <w:rPr>
          <w:rFonts w:ascii="仿宋_GB2312" w:eastAsia="仿宋_GB2312" w:hAnsi="仿宋_GB2312" w:cs="仿宋_GB2312"/>
          <w:sz w:val="28"/>
          <w:szCs w:val="28"/>
        </w:rPr>
      </w:pPr>
    </w:p>
    <w:p w:rsidR="0078414F" w:rsidRDefault="00C92D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比选人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攀枝花学</w:t>
      </w:r>
      <w:proofErr w:type="gramStart"/>
      <w:r>
        <w:rPr>
          <w:rFonts w:ascii="仿宋_GB2312" w:eastAsia="仿宋_GB2312" w:hAnsi="仿宋_GB2312" w:cs="仿宋_GB2312" w:hint="eastAsia"/>
          <w:sz w:val="32"/>
          <w:szCs w:val="32"/>
        </w:rPr>
        <w:t>为央教育</w:t>
      </w:r>
      <w:proofErr w:type="gramEnd"/>
      <w:r>
        <w:rPr>
          <w:rFonts w:ascii="仿宋_GB2312" w:eastAsia="仿宋_GB2312" w:hAnsi="仿宋_GB2312" w:cs="仿宋_GB2312" w:hint="eastAsia"/>
          <w:sz w:val="32"/>
          <w:szCs w:val="32"/>
        </w:rPr>
        <w:t>咨询有限责任公司</w:t>
      </w:r>
    </w:p>
    <w:p w:rsidR="0078414F" w:rsidRDefault="00C92D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p>
    <w:p w:rsidR="0078414F" w:rsidRDefault="0078414F">
      <w:pPr>
        <w:jc w:val="center"/>
        <w:rPr>
          <w:rFonts w:ascii="仿宋_GB2312" w:eastAsia="仿宋_GB2312" w:hAnsi="仿宋_GB2312" w:cs="仿宋_GB2312"/>
          <w:sz w:val="28"/>
          <w:szCs w:val="28"/>
        </w:rPr>
      </w:pPr>
    </w:p>
    <w:sdt>
      <w:sdtPr>
        <w:rPr>
          <w:rFonts w:ascii="仿宋_GB2312" w:eastAsia="仿宋_GB2312" w:hAnsi="仿宋_GB2312" w:cs="仿宋_GB2312" w:hint="eastAsia"/>
          <w:b/>
          <w:bCs/>
          <w:sz w:val="36"/>
          <w:szCs w:val="36"/>
        </w:rPr>
        <w:id w:val="147477482"/>
        <w15:color w:val="DBDBDB"/>
        <w:docPartObj>
          <w:docPartGallery w:val="Table of Contents"/>
          <w:docPartUnique/>
        </w:docPartObj>
      </w:sdtPr>
      <w:sdtEndPr>
        <w:rPr>
          <w:sz w:val="21"/>
          <w:szCs w:val="28"/>
        </w:rPr>
      </w:sdtEndPr>
      <w:sdtContent>
        <w:p w:rsidR="0078414F" w:rsidRPr="00EA24A5" w:rsidRDefault="00C92D00">
          <w:pPr>
            <w:jc w:val="center"/>
            <w:rPr>
              <w:rFonts w:ascii="仿宋_GB2312" w:eastAsia="仿宋_GB2312" w:hAnsi="仿宋_GB2312" w:cs="仿宋_GB2312"/>
              <w:b/>
              <w:bCs/>
              <w:sz w:val="44"/>
              <w:szCs w:val="44"/>
            </w:rPr>
          </w:pPr>
          <w:r w:rsidRPr="00EA24A5">
            <w:rPr>
              <w:rFonts w:ascii="仿宋_GB2312" w:eastAsia="仿宋_GB2312" w:hAnsi="仿宋_GB2312" w:cs="仿宋_GB2312" w:hint="eastAsia"/>
              <w:b/>
              <w:bCs/>
              <w:sz w:val="44"/>
              <w:szCs w:val="44"/>
            </w:rPr>
            <w:t>目</w:t>
          </w:r>
          <w:r w:rsidRPr="00EA24A5">
            <w:rPr>
              <w:rFonts w:ascii="仿宋_GB2312" w:eastAsia="仿宋_GB2312" w:hAnsi="仿宋_GB2312" w:cs="仿宋_GB2312" w:hint="eastAsia"/>
              <w:b/>
              <w:bCs/>
              <w:sz w:val="44"/>
              <w:szCs w:val="44"/>
            </w:rPr>
            <w:t xml:space="preserve"> </w:t>
          </w:r>
          <w:r w:rsidR="00EA24A5" w:rsidRPr="00EA24A5">
            <w:rPr>
              <w:rFonts w:ascii="仿宋_GB2312" w:eastAsia="仿宋_GB2312" w:hAnsi="仿宋_GB2312" w:cs="仿宋_GB2312"/>
              <w:b/>
              <w:bCs/>
              <w:sz w:val="44"/>
              <w:szCs w:val="44"/>
            </w:rPr>
            <w:t xml:space="preserve">   </w:t>
          </w:r>
          <w:r w:rsidRPr="00EA24A5">
            <w:rPr>
              <w:rFonts w:ascii="仿宋_GB2312" w:eastAsia="仿宋_GB2312" w:hAnsi="仿宋_GB2312" w:cs="仿宋_GB2312" w:hint="eastAsia"/>
              <w:b/>
              <w:bCs/>
              <w:sz w:val="44"/>
              <w:szCs w:val="44"/>
            </w:rPr>
            <w:t>录</w:t>
          </w:r>
        </w:p>
        <w:p w:rsidR="00EA24A5" w:rsidRPr="00EA24A5" w:rsidRDefault="00EA24A5" w:rsidP="00EA24A5">
          <w:pPr>
            <w:pStyle w:val="a4"/>
            <w:rPr>
              <w:rFonts w:hint="eastAsia"/>
            </w:rPr>
          </w:pPr>
        </w:p>
        <w:p w:rsidR="0078414F" w:rsidRDefault="00C92D00">
          <w:pPr>
            <w:pStyle w:val="10"/>
            <w:tabs>
              <w:tab w:val="right" w:leader="dot" w:pos="8306"/>
            </w:tabs>
            <w:rPr>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TOC \o "1-2" \h \u </w:instrText>
          </w:r>
          <w:r>
            <w:rPr>
              <w:rFonts w:ascii="仿宋_GB2312" w:eastAsia="仿宋_GB2312" w:hAnsi="仿宋_GB2312" w:cs="仿宋_GB2312" w:hint="eastAsia"/>
              <w:sz w:val="28"/>
              <w:szCs w:val="28"/>
            </w:rPr>
            <w:fldChar w:fldCharType="separate"/>
          </w:r>
          <w:hyperlink w:anchor="_Toc13535" w:history="1">
            <w:r>
              <w:rPr>
                <w:rFonts w:ascii="仿宋_GB2312" w:eastAsia="仿宋_GB2312" w:hAnsi="仿宋_GB2312" w:cs="仿宋_GB2312" w:hint="eastAsia"/>
                <w:b/>
                <w:bCs/>
                <w:sz w:val="28"/>
                <w:szCs w:val="28"/>
              </w:rPr>
              <w:t>第一章</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比选公告</w:t>
            </w:r>
            <w:r>
              <w:rPr>
                <w:sz w:val="28"/>
                <w:szCs w:val="28"/>
              </w:rPr>
              <w:tab/>
            </w:r>
            <w:r>
              <w:rPr>
                <w:sz w:val="28"/>
                <w:szCs w:val="28"/>
              </w:rPr>
              <w:fldChar w:fldCharType="begin"/>
            </w:r>
            <w:r>
              <w:rPr>
                <w:sz w:val="28"/>
                <w:szCs w:val="28"/>
              </w:rPr>
              <w:instrText xml:space="preserve"> PAGEREF _Toc13535 \h </w:instrText>
            </w:r>
            <w:r>
              <w:rPr>
                <w:sz w:val="28"/>
                <w:szCs w:val="28"/>
              </w:rPr>
            </w:r>
            <w:r>
              <w:rPr>
                <w:sz w:val="28"/>
                <w:szCs w:val="28"/>
              </w:rPr>
              <w:fldChar w:fldCharType="separate"/>
            </w:r>
            <w:r>
              <w:rPr>
                <w:sz w:val="28"/>
                <w:szCs w:val="28"/>
              </w:rPr>
              <w:t>1</w:t>
            </w:r>
            <w:r>
              <w:rPr>
                <w:sz w:val="28"/>
                <w:szCs w:val="28"/>
              </w:rPr>
              <w:fldChar w:fldCharType="end"/>
            </w:r>
          </w:hyperlink>
        </w:p>
        <w:p w:rsidR="0078414F" w:rsidRDefault="00C92D00">
          <w:pPr>
            <w:pStyle w:val="10"/>
            <w:tabs>
              <w:tab w:val="right" w:leader="dot" w:pos="8306"/>
            </w:tabs>
            <w:rPr>
              <w:sz w:val="28"/>
              <w:szCs w:val="28"/>
            </w:rPr>
          </w:pPr>
          <w:hyperlink w:anchor="_Toc12427" w:history="1">
            <w:r>
              <w:rPr>
                <w:rFonts w:ascii="仿宋_GB2312" w:eastAsia="仿宋_GB2312" w:hAnsi="仿宋_GB2312" w:cs="仿宋_GB2312" w:hint="eastAsia"/>
                <w:b/>
                <w:sz w:val="28"/>
                <w:szCs w:val="28"/>
              </w:rPr>
              <w:t>第二章</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比选须知及比选须知前附表</w:t>
            </w:r>
            <w:r>
              <w:rPr>
                <w:sz w:val="28"/>
                <w:szCs w:val="28"/>
              </w:rPr>
              <w:tab/>
            </w:r>
            <w:r>
              <w:rPr>
                <w:sz w:val="28"/>
                <w:szCs w:val="28"/>
              </w:rPr>
              <w:fldChar w:fldCharType="begin"/>
            </w:r>
            <w:r>
              <w:rPr>
                <w:sz w:val="28"/>
                <w:szCs w:val="28"/>
              </w:rPr>
              <w:instrText xml:space="preserve"> PAGEREF _Toc12427 \h </w:instrText>
            </w:r>
            <w:r>
              <w:rPr>
                <w:sz w:val="28"/>
                <w:szCs w:val="28"/>
              </w:rPr>
            </w:r>
            <w:r>
              <w:rPr>
                <w:sz w:val="28"/>
                <w:szCs w:val="28"/>
              </w:rPr>
              <w:fldChar w:fldCharType="separate"/>
            </w:r>
            <w:r>
              <w:rPr>
                <w:sz w:val="28"/>
                <w:szCs w:val="28"/>
              </w:rPr>
              <w:t>4</w:t>
            </w:r>
            <w:r>
              <w:rPr>
                <w:sz w:val="28"/>
                <w:szCs w:val="28"/>
              </w:rPr>
              <w:fldChar w:fldCharType="end"/>
            </w:r>
          </w:hyperlink>
        </w:p>
        <w:p w:rsidR="0078414F" w:rsidRDefault="00C92D00">
          <w:pPr>
            <w:pStyle w:val="21"/>
            <w:tabs>
              <w:tab w:val="right" w:leader="dot" w:pos="8306"/>
            </w:tabs>
            <w:rPr>
              <w:sz w:val="28"/>
              <w:szCs w:val="28"/>
            </w:rPr>
          </w:pPr>
          <w:hyperlink w:anchor="_Toc2249" w:history="1">
            <w:r>
              <w:rPr>
                <w:rFonts w:ascii="仿宋_GB2312" w:eastAsia="仿宋_GB2312" w:hAnsi="仿宋_GB2312" w:cs="仿宋_GB2312" w:hint="eastAsia"/>
                <w:bCs/>
                <w:sz w:val="28"/>
                <w:szCs w:val="28"/>
              </w:rPr>
              <w:t>一、比选须知前附表</w:t>
            </w:r>
            <w:r>
              <w:rPr>
                <w:sz w:val="28"/>
                <w:szCs w:val="28"/>
              </w:rPr>
              <w:tab/>
            </w:r>
            <w:r>
              <w:rPr>
                <w:sz w:val="28"/>
                <w:szCs w:val="28"/>
              </w:rPr>
              <w:fldChar w:fldCharType="begin"/>
            </w:r>
            <w:r>
              <w:rPr>
                <w:sz w:val="28"/>
                <w:szCs w:val="28"/>
              </w:rPr>
              <w:instrText xml:space="preserve"> PAGEREF _Toc2249 \h </w:instrText>
            </w:r>
            <w:r>
              <w:rPr>
                <w:sz w:val="28"/>
                <w:szCs w:val="28"/>
              </w:rPr>
            </w:r>
            <w:r>
              <w:rPr>
                <w:sz w:val="28"/>
                <w:szCs w:val="28"/>
              </w:rPr>
              <w:fldChar w:fldCharType="separate"/>
            </w:r>
            <w:r>
              <w:rPr>
                <w:sz w:val="28"/>
                <w:szCs w:val="28"/>
              </w:rPr>
              <w:t>4</w:t>
            </w:r>
            <w:r>
              <w:rPr>
                <w:sz w:val="28"/>
                <w:szCs w:val="28"/>
              </w:rPr>
              <w:fldChar w:fldCharType="end"/>
            </w:r>
          </w:hyperlink>
        </w:p>
        <w:p w:rsidR="0078414F" w:rsidRDefault="00C92D00">
          <w:pPr>
            <w:pStyle w:val="21"/>
            <w:tabs>
              <w:tab w:val="right" w:leader="dot" w:pos="8306"/>
            </w:tabs>
            <w:rPr>
              <w:sz w:val="28"/>
              <w:szCs w:val="28"/>
            </w:rPr>
          </w:pPr>
          <w:hyperlink w:anchor="_Toc25851" w:history="1">
            <w:r>
              <w:rPr>
                <w:rFonts w:ascii="仿宋_GB2312" w:eastAsia="仿宋_GB2312" w:hAnsi="仿宋_GB2312" w:cs="仿宋_GB2312" w:hint="eastAsia"/>
                <w:bCs/>
                <w:sz w:val="28"/>
                <w:szCs w:val="28"/>
              </w:rPr>
              <w:t>二、比选须知</w:t>
            </w:r>
            <w:r>
              <w:rPr>
                <w:sz w:val="28"/>
                <w:szCs w:val="28"/>
              </w:rPr>
              <w:tab/>
            </w:r>
            <w:r>
              <w:rPr>
                <w:sz w:val="28"/>
                <w:szCs w:val="28"/>
              </w:rPr>
              <w:fldChar w:fldCharType="begin"/>
            </w:r>
            <w:r>
              <w:rPr>
                <w:sz w:val="28"/>
                <w:szCs w:val="28"/>
              </w:rPr>
              <w:instrText xml:space="preserve"> PAGEREF _Toc25851 \h </w:instrText>
            </w:r>
            <w:r>
              <w:rPr>
                <w:sz w:val="28"/>
                <w:szCs w:val="28"/>
              </w:rPr>
            </w:r>
            <w:r>
              <w:rPr>
                <w:sz w:val="28"/>
                <w:szCs w:val="28"/>
              </w:rPr>
              <w:fldChar w:fldCharType="separate"/>
            </w:r>
            <w:r>
              <w:rPr>
                <w:sz w:val="28"/>
                <w:szCs w:val="28"/>
              </w:rPr>
              <w:t>5</w:t>
            </w:r>
            <w:r>
              <w:rPr>
                <w:sz w:val="28"/>
                <w:szCs w:val="28"/>
              </w:rPr>
              <w:fldChar w:fldCharType="end"/>
            </w:r>
          </w:hyperlink>
        </w:p>
        <w:p w:rsidR="0078414F" w:rsidRDefault="00C92D00">
          <w:pPr>
            <w:pStyle w:val="10"/>
            <w:tabs>
              <w:tab w:val="right" w:leader="dot" w:pos="8306"/>
            </w:tabs>
            <w:rPr>
              <w:sz w:val="28"/>
              <w:szCs w:val="28"/>
            </w:rPr>
          </w:pPr>
          <w:hyperlink w:anchor="_Toc3478" w:history="1">
            <w:r>
              <w:rPr>
                <w:rFonts w:ascii="仿宋_GB2312" w:eastAsia="仿宋_GB2312" w:hAnsi="仿宋_GB2312" w:cs="仿宋_GB2312" w:hint="eastAsia"/>
                <w:b/>
                <w:bCs/>
                <w:sz w:val="28"/>
                <w:szCs w:val="28"/>
              </w:rPr>
              <w:t>第三章</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评标</w:t>
            </w:r>
            <w:r>
              <w:rPr>
                <w:rFonts w:ascii="仿宋_GB2312" w:eastAsia="仿宋_GB2312" w:hAnsi="仿宋_GB2312" w:cs="仿宋_GB2312" w:hint="eastAsia"/>
                <w:b/>
                <w:bCs/>
                <w:sz w:val="28"/>
                <w:szCs w:val="28"/>
              </w:rPr>
              <w:t>办法</w:t>
            </w:r>
            <w:r>
              <w:rPr>
                <w:sz w:val="28"/>
                <w:szCs w:val="28"/>
              </w:rPr>
              <w:tab/>
            </w:r>
            <w:r>
              <w:rPr>
                <w:sz w:val="28"/>
                <w:szCs w:val="28"/>
              </w:rPr>
              <w:fldChar w:fldCharType="begin"/>
            </w:r>
            <w:r>
              <w:rPr>
                <w:sz w:val="28"/>
                <w:szCs w:val="28"/>
              </w:rPr>
              <w:instrText xml:space="preserve"> PAGEREF _Toc3478 \h </w:instrText>
            </w:r>
            <w:r>
              <w:rPr>
                <w:sz w:val="28"/>
                <w:szCs w:val="28"/>
              </w:rPr>
            </w:r>
            <w:r>
              <w:rPr>
                <w:sz w:val="28"/>
                <w:szCs w:val="28"/>
              </w:rPr>
              <w:fldChar w:fldCharType="separate"/>
            </w:r>
            <w:r>
              <w:rPr>
                <w:sz w:val="28"/>
                <w:szCs w:val="28"/>
              </w:rPr>
              <w:t>9</w:t>
            </w:r>
            <w:r>
              <w:rPr>
                <w:sz w:val="28"/>
                <w:szCs w:val="28"/>
              </w:rPr>
              <w:fldChar w:fldCharType="end"/>
            </w:r>
          </w:hyperlink>
        </w:p>
        <w:p w:rsidR="0078414F" w:rsidRDefault="00C92D00">
          <w:pPr>
            <w:pStyle w:val="10"/>
            <w:tabs>
              <w:tab w:val="right" w:leader="dot" w:pos="8306"/>
            </w:tabs>
            <w:rPr>
              <w:sz w:val="28"/>
              <w:szCs w:val="28"/>
            </w:rPr>
          </w:pPr>
          <w:hyperlink w:anchor="_Toc22625" w:history="1">
            <w:r>
              <w:rPr>
                <w:rFonts w:ascii="仿宋_GB2312" w:eastAsia="仿宋_GB2312" w:hAnsi="仿宋_GB2312" w:cs="仿宋_GB2312" w:hint="eastAsia"/>
                <w:b/>
                <w:bCs/>
                <w:sz w:val="28"/>
                <w:szCs w:val="28"/>
              </w:rPr>
              <w:t>第四章</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比选申请文件组成及格式</w:t>
            </w:r>
            <w:r>
              <w:rPr>
                <w:sz w:val="28"/>
                <w:szCs w:val="28"/>
              </w:rPr>
              <w:tab/>
            </w:r>
            <w:r>
              <w:rPr>
                <w:sz w:val="28"/>
                <w:szCs w:val="28"/>
              </w:rPr>
              <w:fldChar w:fldCharType="begin"/>
            </w:r>
            <w:r>
              <w:rPr>
                <w:sz w:val="28"/>
                <w:szCs w:val="28"/>
              </w:rPr>
              <w:instrText xml:space="preserve"> PAGEREF _Toc22625 \h </w:instrText>
            </w:r>
            <w:r>
              <w:rPr>
                <w:sz w:val="28"/>
                <w:szCs w:val="28"/>
              </w:rPr>
            </w:r>
            <w:r>
              <w:rPr>
                <w:sz w:val="28"/>
                <w:szCs w:val="28"/>
              </w:rPr>
              <w:fldChar w:fldCharType="separate"/>
            </w:r>
            <w:r>
              <w:rPr>
                <w:sz w:val="28"/>
                <w:szCs w:val="28"/>
              </w:rPr>
              <w:t>11</w:t>
            </w:r>
            <w:r>
              <w:rPr>
                <w:sz w:val="28"/>
                <w:szCs w:val="28"/>
              </w:rPr>
              <w:fldChar w:fldCharType="end"/>
            </w:r>
          </w:hyperlink>
        </w:p>
        <w:p w:rsidR="0078414F" w:rsidRDefault="00C92D00">
          <w:pPr>
            <w:pStyle w:val="21"/>
            <w:tabs>
              <w:tab w:val="right" w:leader="dot" w:pos="8306"/>
            </w:tabs>
            <w:rPr>
              <w:sz w:val="28"/>
              <w:szCs w:val="28"/>
            </w:rPr>
          </w:pPr>
          <w:hyperlink w:anchor="_Toc30107" w:history="1">
            <w:r>
              <w:rPr>
                <w:rFonts w:ascii="仿宋_GB2312" w:eastAsia="仿宋_GB2312" w:hAnsi="仿宋_GB2312" w:cs="仿宋_GB2312" w:hint="eastAsia"/>
                <w:bCs/>
                <w:sz w:val="28"/>
                <w:szCs w:val="28"/>
              </w:rPr>
              <w:t>一、参加比选函</w:t>
            </w:r>
            <w:r>
              <w:rPr>
                <w:sz w:val="28"/>
                <w:szCs w:val="28"/>
              </w:rPr>
              <w:tab/>
            </w:r>
            <w:r>
              <w:rPr>
                <w:sz w:val="28"/>
                <w:szCs w:val="28"/>
              </w:rPr>
              <w:fldChar w:fldCharType="begin"/>
            </w:r>
            <w:r>
              <w:rPr>
                <w:sz w:val="28"/>
                <w:szCs w:val="28"/>
              </w:rPr>
              <w:instrText xml:space="preserve"> PAGEREF _Toc30107 \h </w:instrText>
            </w:r>
            <w:r>
              <w:rPr>
                <w:sz w:val="28"/>
                <w:szCs w:val="28"/>
              </w:rPr>
            </w:r>
            <w:r>
              <w:rPr>
                <w:sz w:val="28"/>
                <w:szCs w:val="28"/>
              </w:rPr>
              <w:fldChar w:fldCharType="separate"/>
            </w:r>
            <w:r>
              <w:rPr>
                <w:sz w:val="28"/>
                <w:szCs w:val="28"/>
              </w:rPr>
              <w:t>12</w:t>
            </w:r>
            <w:r>
              <w:rPr>
                <w:sz w:val="28"/>
                <w:szCs w:val="28"/>
              </w:rPr>
              <w:fldChar w:fldCharType="end"/>
            </w:r>
          </w:hyperlink>
        </w:p>
        <w:p w:rsidR="0078414F" w:rsidRDefault="00C92D00">
          <w:pPr>
            <w:pStyle w:val="21"/>
            <w:tabs>
              <w:tab w:val="right" w:leader="dot" w:pos="8306"/>
            </w:tabs>
            <w:rPr>
              <w:sz w:val="28"/>
              <w:szCs w:val="28"/>
            </w:rPr>
          </w:pPr>
          <w:hyperlink w:anchor="_Toc716" w:history="1">
            <w:r>
              <w:rPr>
                <w:rFonts w:ascii="仿宋_GB2312" w:eastAsia="仿宋_GB2312" w:hAnsi="仿宋_GB2312" w:cs="仿宋_GB2312" w:hint="eastAsia"/>
                <w:bCs/>
                <w:sz w:val="28"/>
                <w:szCs w:val="28"/>
              </w:rPr>
              <w:t>二、承</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诺</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函</w:t>
            </w:r>
            <w:r>
              <w:rPr>
                <w:sz w:val="28"/>
                <w:szCs w:val="28"/>
              </w:rPr>
              <w:tab/>
            </w:r>
            <w:r>
              <w:rPr>
                <w:sz w:val="28"/>
                <w:szCs w:val="28"/>
              </w:rPr>
              <w:fldChar w:fldCharType="begin"/>
            </w:r>
            <w:r>
              <w:rPr>
                <w:sz w:val="28"/>
                <w:szCs w:val="28"/>
              </w:rPr>
              <w:instrText xml:space="preserve"> PAGEREF _Toc716 \h </w:instrText>
            </w:r>
            <w:r>
              <w:rPr>
                <w:sz w:val="28"/>
                <w:szCs w:val="28"/>
              </w:rPr>
            </w:r>
            <w:r>
              <w:rPr>
                <w:sz w:val="28"/>
                <w:szCs w:val="28"/>
              </w:rPr>
              <w:fldChar w:fldCharType="separate"/>
            </w:r>
            <w:r>
              <w:rPr>
                <w:sz w:val="28"/>
                <w:szCs w:val="28"/>
              </w:rPr>
              <w:t>13</w:t>
            </w:r>
            <w:r>
              <w:rPr>
                <w:sz w:val="28"/>
                <w:szCs w:val="28"/>
              </w:rPr>
              <w:fldChar w:fldCharType="end"/>
            </w:r>
          </w:hyperlink>
        </w:p>
        <w:p w:rsidR="0078414F" w:rsidRDefault="00C92D00">
          <w:pPr>
            <w:pStyle w:val="21"/>
            <w:tabs>
              <w:tab w:val="right" w:leader="dot" w:pos="8306"/>
            </w:tabs>
            <w:rPr>
              <w:sz w:val="28"/>
              <w:szCs w:val="28"/>
            </w:rPr>
          </w:pPr>
          <w:hyperlink w:anchor="_Toc21393" w:history="1">
            <w:r>
              <w:rPr>
                <w:rFonts w:ascii="仿宋_GB2312" w:eastAsia="仿宋_GB2312" w:hAnsi="仿宋_GB2312" w:cs="仿宋_GB2312" w:hint="eastAsia"/>
                <w:bCs/>
                <w:kern w:val="0"/>
                <w:sz w:val="28"/>
                <w:szCs w:val="28"/>
              </w:rPr>
              <w:t>四</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项目方案</w:t>
            </w:r>
            <w:r>
              <w:rPr>
                <w:sz w:val="28"/>
                <w:szCs w:val="28"/>
              </w:rPr>
              <w:tab/>
            </w:r>
            <w:r>
              <w:rPr>
                <w:sz w:val="28"/>
                <w:szCs w:val="28"/>
              </w:rPr>
              <w:fldChar w:fldCharType="begin"/>
            </w:r>
            <w:r>
              <w:rPr>
                <w:sz w:val="28"/>
                <w:szCs w:val="28"/>
              </w:rPr>
              <w:instrText xml:space="preserve"> PAGEREF _Toc21393 \h </w:instrText>
            </w:r>
            <w:r>
              <w:rPr>
                <w:sz w:val="28"/>
                <w:szCs w:val="28"/>
              </w:rPr>
            </w:r>
            <w:r>
              <w:rPr>
                <w:sz w:val="28"/>
                <w:szCs w:val="28"/>
              </w:rPr>
              <w:fldChar w:fldCharType="separate"/>
            </w:r>
            <w:r>
              <w:rPr>
                <w:sz w:val="28"/>
                <w:szCs w:val="28"/>
              </w:rPr>
              <w:t>15</w:t>
            </w:r>
            <w:r>
              <w:rPr>
                <w:sz w:val="28"/>
                <w:szCs w:val="28"/>
              </w:rPr>
              <w:fldChar w:fldCharType="end"/>
            </w:r>
          </w:hyperlink>
        </w:p>
        <w:p w:rsidR="0078414F" w:rsidRDefault="00C92D00">
          <w:pPr>
            <w:pStyle w:val="21"/>
            <w:tabs>
              <w:tab w:val="right" w:leader="dot" w:pos="8306"/>
            </w:tabs>
            <w:rPr>
              <w:sz w:val="28"/>
              <w:szCs w:val="28"/>
            </w:rPr>
          </w:pPr>
          <w:hyperlink w:anchor="_Toc17254" w:history="1">
            <w:r>
              <w:rPr>
                <w:rFonts w:ascii="仿宋_GB2312" w:eastAsia="仿宋_GB2312" w:hAnsi="仿宋_GB2312" w:cs="仿宋_GB2312" w:hint="eastAsia"/>
                <w:bCs/>
                <w:kern w:val="0"/>
                <w:sz w:val="28"/>
                <w:szCs w:val="28"/>
              </w:rPr>
              <w:t>五</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项目报价表</w:t>
            </w:r>
            <w:r>
              <w:rPr>
                <w:sz w:val="28"/>
                <w:szCs w:val="28"/>
              </w:rPr>
              <w:tab/>
            </w:r>
            <w:r>
              <w:rPr>
                <w:sz w:val="28"/>
                <w:szCs w:val="28"/>
              </w:rPr>
              <w:fldChar w:fldCharType="begin"/>
            </w:r>
            <w:r>
              <w:rPr>
                <w:sz w:val="28"/>
                <w:szCs w:val="28"/>
              </w:rPr>
              <w:instrText xml:space="preserve"> PAGEREF _Toc17254 \h </w:instrText>
            </w:r>
            <w:r>
              <w:rPr>
                <w:sz w:val="28"/>
                <w:szCs w:val="28"/>
              </w:rPr>
            </w:r>
            <w:r>
              <w:rPr>
                <w:sz w:val="28"/>
                <w:szCs w:val="28"/>
              </w:rPr>
              <w:fldChar w:fldCharType="separate"/>
            </w:r>
            <w:r>
              <w:rPr>
                <w:sz w:val="28"/>
                <w:szCs w:val="28"/>
              </w:rPr>
              <w:t>16</w:t>
            </w:r>
            <w:r>
              <w:rPr>
                <w:sz w:val="28"/>
                <w:szCs w:val="28"/>
              </w:rPr>
              <w:fldChar w:fldCharType="end"/>
            </w:r>
          </w:hyperlink>
        </w:p>
        <w:p w:rsidR="0078414F" w:rsidRDefault="00C92D00">
          <w:pPr>
            <w:pStyle w:val="21"/>
            <w:tabs>
              <w:tab w:val="right" w:leader="dot" w:pos="8306"/>
            </w:tabs>
            <w:rPr>
              <w:sz w:val="28"/>
              <w:szCs w:val="28"/>
            </w:rPr>
          </w:pPr>
          <w:hyperlink w:anchor="_Toc11240" w:history="1">
            <w:r>
              <w:rPr>
                <w:rFonts w:ascii="仿宋_GB2312" w:eastAsia="仿宋_GB2312" w:hAnsi="仿宋_GB2312" w:cs="仿宋_GB2312" w:hint="eastAsia"/>
                <w:bCs/>
                <w:kern w:val="0"/>
                <w:sz w:val="28"/>
                <w:szCs w:val="28"/>
              </w:rPr>
              <w:t>六</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专家资历</w:t>
            </w:r>
            <w:r>
              <w:rPr>
                <w:sz w:val="28"/>
                <w:szCs w:val="28"/>
              </w:rPr>
              <w:tab/>
            </w:r>
            <w:r>
              <w:rPr>
                <w:sz w:val="28"/>
                <w:szCs w:val="28"/>
              </w:rPr>
              <w:fldChar w:fldCharType="begin"/>
            </w:r>
            <w:r>
              <w:rPr>
                <w:sz w:val="28"/>
                <w:szCs w:val="28"/>
              </w:rPr>
              <w:instrText xml:space="preserve"> PAGEREF _Toc11240 \h </w:instrText>
            </w:r>
            <w:r>
              <w:rPr>
                <w:sz w:val="28"/>
                <w:szCs w:val="28"/>
              </w:rPr>
            </w:r>
            <w:r>
              <w:rPr>
                <w:sz w:val="28"/>
                <w:szCs w:val="28"/>
              </w:rPr>
              <w:fldChar w:fldCharType="separate"/>
            </w:r>
            <w:r>
              <w:rPr>
                <w:sz w:val="28"/>
                <w:szCs w:val="28"/>
              </w:rPr>
              <w:t>18</w:t>
            </w:r>
            <w:r>
              <w:rPr>
                <w:sz w:val="28"/>
                <w:szCs w:val="28"/>
              </w:rPr>
              <w:fldChar w:fldCharType="end"/>
            </w:r>
          </w:hyperlink>
        </w:p>
        <w:p w:rsidR="0078414F" w:rsidRDefault="00C92D00">
          <w:pPr>
            <w:pStyle w:val="21"/>
            <w:tabs>
              <w:tab w:val="right" w:leader="dot" w:pos="8306"/>
            </w:tabs>
            <w:rPr>
              <w:sz w:val="28"/>
              <w:szCs w:val="28"/>
            </w:rPr>
          </w:pPr>
          <w:hyperlink w:anchor="_Toc28431" w:history="1">
            <w:r>
              <w:rPr>
                <w:rFonts w:ascii="仿宋_GB2312" w:eastAsia="仿宋_GB2312" w:hAnsi="仿宋_GB2312" w:cs="仿宋_GB2312" w:hint="eastAsia"/>
                <w:bCs/>
                <w:kern w:val="0"/>
                <w:sz w:val="28"/>
                <w:szCs w:val="28"/>
              </w:rPr>
              <w:t>七</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类似项目业绩一览表</w:t>
            </w:r>
            <w:r>
              <w:rPr>
                <w:sz w:val="28"/>
                <w:szCs w:val="28"/>
              </w:rPr>
              <w:tab/>
            </w:r>
            <w:r>
              <w:rPr>
                <w:sz w:val="28"/>
                <w:szCs w:val="28"/>
              </w:rPr>
              <w:fldChar w:fldCharType="begin"/>
            </w:r>
            <w:r>
              <w:rPr>
                <w:sz w:val="28"/>
                <w:szCs w:val="28"/>
              </w:rPr>
              <w:instrText xml:space="preserve"> PAGEREF _Toc28431 \h </w:instrText>
            </w:r>
            <w:r>
              <w:rPr>
                <w:sz w:val="28"/>
                <w:szCs w:val="28"/>
              </w:rPr>
            </w:r>
            <w:r>
              <w:rPr>
                <w:sz w:val="28"/>
                <w:szCs w:val="28"/>
              </w:rPr>
              <w:fldChar w:fldCharType="separate"/>
            </w:r>
            <w:r>
              <w:rPr>
                <w:sz w:val="28"/>
                <w:szCs w:val="28"/>
              </w:rPr>
              <w:t>19</w:t>
            </w:r>
            <w:r>
              <w:rPr>
                <w:sz w:val="28"/>
                <w:szCs w:val="28"/>
              </w:rPr>
              <w:fldChar w:fldCharType="end"/>
            </w:r>
          </w:hyperlink>
        </w:p>
        <w:p w:rsidR="0078414F" w:rsidRDefault="00C92D00">
          <w:pPr>
            <w:pStyle w:val="21"/>
            <w:tabs>
              <w:tab w:val="right" w:leader="dot" w:pos="8306"/>
            </w:tabs>
            <w:rPr>
              <w:sz w:val="28"/>
              <w:szCs w:val="28"/>
            </w:rPr>
          </w:pPr>
          <w:hyperlink w:anchor="_Toc389" w:history="1">
            <w:r>
              <w:rPr>
                <w:rFonts w:ascii="仿宋_GB2312" w:eastAsia="仿宋_GB2312" w:hAnsi="仿宋_GB2312" w:cs="仿宋_GB2312" w:hint="eastAsia"/>
                <w:bCs/>
                <w:kern w:val="0"/>
                <w:sz w:val="28"/>
                <w:szCs w:val="28"/>
              </w:rPr>
              <w:t>八</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服务保障措施</w:t>
            </w:r>
            <w:r>
              <w:rPr>
                <w:sz w:val="28"/>
                <w:szCs w:val="28"/>
              </w:rPr>
              <w:tab/>
            </w:r>
            <w:r>
              <w:rPr>
                <w:sz w:val="28"/>
                <w:szCs w:val="28"/>
              </w:rPr>
              <w:fldChar w:fldCharType="begin"/>
            </w:r>
            <w:r>
              <w:rPr>
                <w:sz w:val="28"/>
                <w:szCs w:val="28"/>
              </w:rPr>
              <w:instrText xml:space="preserve"> PAGEREF _Toc389 \h </w:instrText>
            </w:r>
            <w:r>
              <w:rPr>
                <w:sz w:val="28"/>
                <w:szCs w:val="28"/>
              </w:rPr>
            </w:r>
            <w:r>
              <w:rPr>
                <w:sz w:val="28"/>
                <w:szCs w:val="28"/>
              </w:rPr>
              <w:fldChar w:fldCharType="separate"/>
            </w:r>
            <w:r>
              <w:rPr>
                <w:sz w:val="28"/>
                <w:szCs w:val="28"/>
              </w:rPr>
              <w:t>20</w:t>
            </w:r>
            <w:r>
              <w:rPr>
                <w:sz w:val="28"/>
                <w:szCs w:val="28"/>
              </w:rPr>
              <w:fldChar w:fldCharType="end"/>
            </w:r>
          </w:hyperlink>
        </w:p>
        <w:p w:rsidR="0078414F" w:rsidRDefault="00C92D00">
          <w:pPr>
            <w:pStyle w:val="21"/>
            <w:tabs>
              <w:tab w:val="right" w:leader="dot" w:pos="8306"/>
            </w:tabs>
            <w:rPr>
              <w:sz w:val="28"/>
              <w:szCs w:val="28"/>
            </w:rPr>
          </w:pPr>
          <w:hyperlink w:anchor="_Toc141" w:history="1">
            <w:r>
              <w:rPr>
                <w:rFonts w:ascii="仿宋_GB2312" w:eastAsia="仿宋_GB2312" w:hAnsi="仿宋_GB2312" w:cs="仿宋_GB2312" w:hint="eastAsia"/>
                <w:bCs/>
                <w:kern w:val="0"/>
                <w:sz w:val="28"/>
                <w:szCs w:val="28"/>
              </w:rPr>
              <w:t>九</w:t>
            </w:r>
            <w:r>
              <w:rPr>
                <w:rFonts w:ascii="仿宋_GB2312" w:eastAsia="仿宋_GB2312" w:hAnsi="仿宋_GB2312" w:cs="仿宋_GB2312"/>
                <w:bCs/>
                <w:kern w:val="0"/>
                <w:sz w:val="28"/>
                <w:szCs w:val="28"/>
              </w:rPr>
              <w:t>、需要补充的其他内容</w:t>
            </w:r>
            <w:r>
              <w:rPr>
                <w:sz w:val="28"/>
                <w:szCs w:val="28"/>
              </w:rPr>
              <w:tab/>
            </w:r>
            <w:r>
              <w:rPr>
                <w:sz w:val="28"/>
                <w:szCs w:val="28"/>
              </w:rPr>
              <w:fldChar w:fldCharType="begin"/>
            </w:r>
            <w:r>
              <w:rPr>
                <w:sz w:val="28"/>
                <w:szCs w:val="28"/>
              </w:rPr>
              <w:instrText xml:space="preserve"> PAGEREF _Toc141 \h </w:instrText>
            </w:r>
            <w:r>
              <w:rPr>
                <w:sz w:val="28"/>
                <w:szCs w:val="28"/>
              </w:rPr>
            </w:r>
            <w:r>
              <w:rPr>
                <w:sz w:val="28"/>
                <w:szCs w:val="28"/>
              </w:rPr>
              <w:fldChar w:fldCharType="separate"/>
            </w:r>
            <w:r>
              <w:rPr>
                <w:sz w:val="28"/>
                <w:szCs w:val="28"/>
              </w:rPr>
              <w:t>21</w:t>
            </w:r>
            <w:r>
              <w:rPr>
                <w:sz w:val="28"/>
                <w:szCs w:val="28"/>
              </w:rPr>
              <w:fldChar w:fldCharType="end"/>
            </w:r>
          </w:hyperlink>
        </w:p>
        <w:p w:rsidR="0078414F" w:rsidRDefault="00C92D00">
          <w:pPr>
            <w:pStyle w:val="10"/>
            <w:tabs>
              <w:tab w:val="right" w:leader="dot" w:pos="8306"/>
            </w:tabs>
          </w:pPr>
          <w:hyperlink w:anchor="_Toc16809" w:history="1">
            <w:r>
              <w:rPr>
                <w:rFonts w:ascii="仿宋_GB2312" w:eastAsia="仿宋_GB2312" w:hAnsi="仿宋_GB2312" w:cs="仿宋_GB2312" w:hint="eastAsia"/>
                <w:b/>
                <w:bCs/>
                <w:sz w:val="28"/>
                <w:szCs w:val="28"/>
              </w:rPr>
              <w:t>第五章</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合同（草案）</w:t>
            </w:r>
            <w:r>
              <w:rPr>
                <w:sz w:val="28"/>
                <w:szCs w:val="28"/>
              </w:rPr>
              <w:tab/>
            </w:r>
            <w:r>
              <w:rPr>
                <w:sz w:val="28"/>
                <w:szCs w:val="28"/>
              </w:rPr>
              <w:fldChar w:fldCharType="begin"/>
            </w:r>
            <w:r>
              <w:rPr>
                <w:sz w:val="28"/>
                <w:szCs w:val="28"/>
              </w:rPr>
              <w:instrText xml:space="preserve"> PAGEREF _Toc16809 \h </w:instrText>
            </w:r>
            <w:r>
              <w:rPr>
                <w:sz w:val="28"/>
                <w:szCs w:val="28"/>
              </w:rPr>
            </w:r>
            <w:r>
              <w:rPr>
                <w:sz w:val="28"/>
                <w:szCs w:val="28"/>
              </w:rPr>
              <w:fldChar w:fldCharType="separate"/>
            </w:r>
            <w:r>
              <w:rPr>
                <w:sz w:val="28"/>
                <w:szCs w:val="28"/>
              </w:rPr>
              <w:t>22</w:t>
            </w:r>
            <w:r>
              <w:rPr>
                <w:sz w:val="28"/>
                <w:szCs w:val="28"/>
              </w:rPr>
              <w:fldChar w:fldCharType="end"/>
            </w:r>
          </w:hyperlink>
        </w:p>
        <w:p w:rsidR="0078414F" w:rsidRDefault="00C92D00">
          <w:pPr>
            <w:jc w:val="center"/>
            <w:rPr>
              <w:rFonts w:ascii="仿宋_GB2312" w:eastAsia="仿宋_GB2312" w:hAnsi="仿宋_GB2312" w:cs="仿宋_GB2312"/>
              <w:sz w:val="28"/>
              <w:szCs w:val="28"/>
            </w:rPr>
          </w:pPr>
          <w:r>
            <w:rPr>
              <w:rFonts w:ascii="仿宋_GB2312" w:eastAsia="仿宋_GB2312" w:hAnsi="仿宋_GB2312" w:cs="仿宋_GB2312" w:hint="eastAsia"/>
              <w:szCs w:val="28"/>
            </w:rPr>
            <w:fldChar w:fldCharType="end"/>
          </w:r>
        </w:p>
      </w:sdtContent>
    </w:sdt>
    <w:p w:rsidR="0078414F" w:rsidRDefault="0078414F">
      <w:pPr>
        <w:jc w:val="center"/>
        <w:rPr>
          <w:rFonts w:ascii="仿宋_GB2312" w:eastAsia="仿宋_GB2312" w:hAnsi="仿宋_GB2312" w:cs="仿宋_GB2312"/>
          <w:sz w:val="28"/>
          <w:szCs w:val="28"/>
        </w:rPr>
      </w:pPr>
    </w:p>
    <w:p w:rsidR="0078414F" w:rsidRDefault="0078414F">
      <w:pPr>
        <w:jc w:val="center"/>
        <w:rPr>
          <w:rFonts w:ascii="仿宋_GB2312" w:eastAsia="仿宋_GB2312" w:hAnsi="仿宋_GB2312" w:cs="仿宋_GB2312"/>
          <w:sz w:val="28"/>
          <w:szCs w:val="28"/>
        </w:rPr>
      </w:pPr>
    </w:p>
    <w:p w:rsidR="0078414F" w:rsidRDefault="00B45C16" w:rsidP="00EA24A5">
      <w:pPr>
        <w:rPr>
          <w:rFonts w:ascii="仿宋_GB2312" w:eastAsia="仿宋_GB2312" w:hAnsi="仿宋_GB2312" w:cs="仿宋_GB2312" w:hint="eastAsia"/>
          <w:b/>
          <w:bCs/>
          <w:sz w:val="32"/>
          <w:szCs w:val="32"/>
        </w:rPr>
        <w:sectPr w:rsidR="0078414F">
          <w:pgSz w:w="11906" w:h="16838"/>
          <w:pgMar w:top="1440" w:right="1800" w:bottom="1440" w:left="1800" w:header="851" w:footer="992" w:gutter="0"/>
          <w:cols w:space="425"/>
          <w:docGrid w:type="lines" w:linePitch="312"/>
        </w:sectPr>
      </w:pPr>
      <w:bookmarkStart w:id="0" w:name="_Toc27411"/>
      <w:r>
        <w:rPr>
          <w:rFonts w:ascii="仿宋_GB2312" w:eastAsia="仿宋_GB2312" w:hAnsi="仿宋_GB2312" w:cs="仿宋_GB2312" w:hint="eastAsia"/>
          <w:b/>
          <w:bCs/>
          <w:sz w:val="32"/>
          <w:szCs w:val="32"/>
        </w:rPr>
        <w:t xml:space="preserve"> </w:t>
      </w:r>
    </w:p>
    <w:p w:rsidR="0078414F" w:rsidRDefault="00C92D00">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攀枝花学</w:t>
      </w:r>
      <w:proofErr w:type="gramStart"/>
      <w:r>
        <w:rPr>
          <w:rFonts w:ascii="仿宋_GB2312" w:eastAsia="仿宋_GB2312" w:hAnsi="仿宋_GB2312" w:cs="仿宋_GB2312" w:hint="eastAsia"/>
          <w:b/>
          <w:bCs/>
          <w:sz w:val="32"/>
          <w:szCs w:val="32"/>
        </w:rPr>
        <w:t>为央教育</w:t>
      </w:r>
      <w:proofErr w:type="gramEnd"/>
      <w:r>
        <w:rPr>
          <w:rFonts w:ascii="仿宋_GB2312" w:eastAsia="仿宋_GB2312" w:hAnsi="仿宋_GB2312" w:cs="仿宋_GB2312" w:hint="eastAsia"/>
          <w:b/>
          <w:bCs/>
          <w:sz w:val="32"/>
          <w:szCs w:val="32"/>
        </w:rPr>
        <w:t>咨询有限责任公司</w:t>
      </w:r>
      <w:bookmarkEnd w:id="0"/>
    </w:p>
    <w:p w:rsidR="0078414F" w:rsidRDefault="00C92D00">
      <w:pPr>
        <w:jc w:val="center"/>
        <w:rPr>
          <w:rFonts w:ascii="仿宋_GB2312" w:eastAsia="仿宋_GB2312" w:hAnsi="仿宋_GB2312" w:cs="仿宋_GB2312"/>
          <w:sz w:val="32"/>
          <w:szCs w:val="32"/>
        </w:rPr>
      </w:pPr>
      <w:bookmarkStart w:id="1" w:name="_Toc13108"/>
      <w:r>
        <w:rPr>
          <w:rFonts w:ascii="仿宋_GB2312" w:eastAsia="仿宋_GB2312" w:hAnsi="仿宋_GB2312" w:cs="仿宋_GB2312" w:hint="eastAsia"/>
          <w:b/>
          <w:bCs/>
          <w:sz w:val="32"/>
          <w:szCs w:val="32"/>
        </w:rPr>
        <w:t>教育综合体项目专家服务项目</w:t>
      </w:r>
      <w:bookmarkEnd w:id="1"/>
    </w:p>
    <w:p w:rsidR="0078414F" w:rsidRDefault="00C92D00">
      <w:pPr>
        <w:jc w:val="center"/>
        <w:outlineLvl w:val="0"/>
        <w:rPr>
          <w:rFonts w:ascii="仿宋_GB2312" w:eastAsia="仿宋_GB2312" w:hAnsi="仿宋_GB2312" w:cs="仿宋_GB2312"/>
          <w:b/>
          <w:bCs/>
          <w:sz w:val="32"/>
          <w:szCs w:val="32"/>
        </w:rPr>
      </w:pPr>
      <w:bookmarkStart w:id="2" w:name="_Toc14903"/>
      <w:bookmarkStart w:id="3" w:name="_Toc25859"/>
      <w:bookmarkStart w:id="4" w:name="_Toc9123"/>
      <w:r>
        <w:rPr>
          <w:rFonts w:ascii="仿宋_GB2312" w:eastAsia="仿宋_GB2312" w:hAnsi="仿宋_GB2312" w:cs="仿宋_GB2312" w:hint="eastAsia"/>
          <w:b/>
          <w:bCs/>
          <w:sz w:val="32"/>
          <w:szCs w:val="32"/>
        </w:rPr>
        <w:t xml:space="preserve"> </w:t>
      </w:r>
      <w:bookmarkStart w:id="5" w:name="_Toc13535"/>
      <w:r>
        <w:rPr>
          <w:rFonts w:ascii="仿宋_GB2312" w:eastAsia="仿宋_GB2312" w:hAnsi="仿宋_GB2312" w:cs="仿宋_GB2312" w:hint="eastAsia"/>
          <w:b/>
          <w:bCs/>
          <w:sz w:val="32"/>
          <w:szCs w:val="32"/>
        </w:rPr>
        <w:t>第一章</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比选公告</w:t>
      </w:r>
      <w:bookmarkEnd w:id="2"/>
      <w:bookmarkEnd w:id="3"/>
      <w:bookmarkEnd w:id="4"/>
      <w:bookmarkEnd w:id="5"/>
    </w:p>
    <w:p w:rsidR="0078414F" w:rsidRDefault="00C92D00">
      <w:pPr>
        <w:ind w:firstLineChars="200" w:firstLine="520"/>
        <w:rPr>
          <w:rFonts w:ascii="仿宋_GB2312" w:eastAsia="仿宋_GB2312" w:hAnsi="仿宋_GB2312" w:cs="仿宋_GB2312"/>
          <w:sz w:val="28"/>
          <w:szCs w:val="28"/>
        </w:rPr>
      </w:pPr>
      <w:r>
        <w:rPr>
          <w:rFonts w:ascii="仿宋_GB2312" w:eastAsia="仿宋_GB2312" w:hAnsi="仿宋_GB2312" w:cs="仿宋_GB2312" w:hint="eastAsia"/>
          <w:spacing w:val="-10"/>
          <w:sz w:val="28"/>
          <w:szCs w:val="28"/>
        </w:rPr>
        <w:t>攀枝花</w:t>
      </w:r>
      <w:r>
        <w:rPr>
          <w:rFonts w:ascii="仿宋_GB2312" w:eastAsia="仿宋_GB2312" w:hAnsi="仿宋_GB2312" w:cs="仿宋_GB2312" w:hint="eastAsia"/>
          <w:spacing w:val="-10"/>
          <w:sz w:val="28"/>
          <w:szCs w:val="28"/>
        </w:rPr>
        <w:t>学</w:t>
      </w:r>
      <w:proofErr w:type="gramStart"/>
      <w:r>
        <w:rPr>
          <w:rFonts w:ascii="仿宋_GB2312" w:eastAsia="仿宋_GB2312" w:hAnsi="仿宋_GB2312" w:cs="仿宋_GB2312" w:hint="eastAsia"/>
          <w:spacing w:val="-10"/>
          <w:sz w:val="28"/>
          <w:szCs w:val="28"/>
        </w:rPr>
        <w:t>为央教育</w:t>
      </w:r>
      <w:proofErr w:type="gramEnd"/>
      <w:r>
        <w:rPr>
          <w:rFonts w:ascii="仿宋_GB2312" w:eastAsia="仿宋_GB2312" w:hAnsi="仿宋_GB2312" w:cs="仿宋_GB2312" w:hint="eastAsia"/>
          <w:spacing w:val="-10"/>
          <w:sz w:val="28"/>
          <w:szCs w:val="28"/>
        </w:rPr>
        <w:t>咨询</w:t>
      </w:r>
      <w:r>
        <w:rPr>
          <w:rFonts w:ascii="仿宋_GB2312" w:eastAsia="仿宋_GB2312" w:hAnsi="仿宋_GB2312" w:cs="仿宋_GB2312" w:hint="eastAsia"/>
          <w:spacing w:val="-10"/>
          <w:sz w:val="28"/>
          <w:szCs w:val="28"/>
        </w:rPr>
        <w:t>有限责任公司</w:t>
      </w:r>
      <w:r>
        <w:rPr>
          <w:rFonts w:ascii="仿宋_GB2312" w:eastAsia="仿宋_GB2312" w:hAnsi="仿宋_GB2312" w:cs="仿宋_GB2312" w:hint="eastAsia"/>
          <w:spacing w:val="-10"/>
          <w:sz w:val="28"/>
          <w:szCs w:val="28"/>
        </w:rPr>
        <w:t>致力于打造以校外托管、素质教育、城市书吧、</w:t>
      </w:r>
      <w:proofErr w:type="gramStart"/>
      <w:r>
        <w:rPr>
          <w:rFonts w:ascii="仿宋_GB2312" w:eastAsia="仿宋_GB2312" w:hAnsi="仿宋_GB2312" w:cs="仿宋_GB2312" w:hint="eastAsia"/>
          <w:spacing w:val="-10"/>
          <w:sz w:val="28"/>
          <w:szCs w:val="28"/>
        </w:rPr>
        <w:t>研</w:t>
      </w:r>
      <w:proofErr w:type="gramEnd"/>
      <w:r>
        <w:rPr>
          <w:rFonts w:ascii="仿宋_GB2312" w:eastAsia="仿宋_GB2312" w:hAnsi="仿宋_GB2312" w:cs="仿宋_GB2312" w:hint="eastAsia"/>
          <w:spacing w:val="-10"/>
          <w:sz w:val="28"/>
          <w:szCs w:val="28"/>
        </w:rPr>
        <w:t>学为主的线上线下相结合的教育综合体。为</w:t>
      </w:r>
      <w:r>
        <w:rPr>
          <w:rFonts w:ascii="仿宋_GB2312" w:eastAsia="仿宋_GB2312" w:hAnsi="仿宋_GB2312" w:cs="仿宋_GB2312" w:hint="eastAsia"/>
          <w:spacing w:val="-10"/>
          <w:sz w:val="28"/>
          <w:szCs w:val="28"/>
        </w:rPr>
        <w:t>集合优质资源实施项目</w:t>
      </w:r>
      <w:r>
        <w:rPr>
          <w:rFonts w:ascii="仿宋_GB2312" w:eastAsia="仿宋_GB2312" w:hAnsi="仿宋_GB2312" w:cs="仿宋_GB2312" w:hint="eastAsia"/>
          <w:spacing w:val="-10"/>
          <w:sz w:val="28"/>
          <w:szCs w:val="28"/>
        </w:rPr>
        <w:t>，拟通过</w:t>
      </w:r>
      <w:r>
        <w:rPr>
          <w:rFonts w:ascii="仿宋_GB2312" w:eastAsia="仿宋_GB2312" w:hAnsi="仿宋_GB2312" w:cs="仿宋_GB2312" w:hint="eastAsia"/>
          <w:spacing w:val="-10"/>
          <w:sz w:val="28"/>
          <w:szCs w:val="28"/>
        </w:rPr>
        <w:t>公开</w:t>
      </w:r>
      <w:r>
        <w:rPr>
          <w:rFonts w:ascii="仿宋_GB2312" w:eastAsia="仿宋_GB2312" w:hAnsi="仿宋_GB2312" w:cs="仿宋_GB2312" w:hint="eastAsia"/>
          <w:spacing w:val="-10"/>
          <w:sz w:val="28"/>
          <w:szCs w:val="28"/>
        </w:rPr>
        <w:t>比选的形式，公开、公平、公正的原则，聘请服务于教育综合体项目的</w:t>
      </w:r>
      <w:r>
        <w:rPr>
          <w:rFonts w:ascii="仿宋_GB2312" w:eastAsia="仿宋_GB2312" w:hAnsi="仿宋_GB2312" w:cs="仿宋_GB2312" w:hint="eastAsia"/>
          <w:sz w:val="28"/>
          <w:szCs w:val="28"/>
        </w:rPr>
        <w:t>专家顾问</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z w:val="28"/>
          <w:szCs w:val="28"/>
        </w:rPr>
        <w:t>具体事宜如下：</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项目名称</w:t>
      </w:r>
    </w:p>
    <w:p w:rsidR="0078414F" w:rsidRDefault="00C92D0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攀枝花学</w:t>
      </w:r>
      <w:proofErr w:type="gramStart"/>
      <w:r>
        <w:rPr>
          <w:rFonts w:ascii="仿宋_GB2312" w:eastAsia="仿宋_GB2312" w:hAnsi="仿宋_GB2312" w:cs="仿宋_GB2312" w:hint="eastAsia"/>
          <w:sz w:val="28"/>
          <w:szCs w:val="28"/>
        </w:rPr>
        <w:t>为央教育</w:t>
      </w:r>
      <w:proofErr w:type="gramEnd"/>
      <w:r>
        <w:rPr>
          <w:rFonts w:ascii="仿宋_GB2312" w:eastAsia="仿宋_GB2312" w:hAnsi="仿宋_GB2312" w:cs="仿宋_GB2312" w:hint="eastAsia"/>
          <w:sz w:val="28"/>
          <w:szCs w:val="28"/>
        </w:rPr>
        <w:t>咨询有限责任公司教育综合体专家服务项目。</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项目地点</w:t>
      </w:r>
    </w:p>
    <w:p w:rsidR="0078414F" w:rsidRDefault="00C92D0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攀枝花市东区人民街</w:t>
      </w:r>
      <w:r>
        <w:rPr>
          <w:rFonts w:ascii="仿宋_GB2312" w:eastAsia="仿宋_GB2312" w:hAnsi="仿宋_GB2312" w:cs="仿宋_GB2312" w:hint="eastAsia"/>
          <w:sz w:val="28"/>
          <w:szCs w:val="28"/>
        </w:rPr>
        <w:t>160</w:t>
      </w:r>
      <w:r>
        <w:rPr>
          <w:rFonts w:ascii="仿宋_GB2312" w:eastAsia="仿宋_GB2312" w:hAnsi="仿宋_GB2312" w:cs="仿宋_GB2312" w:hint="eastAsia"/>
          <w:sz w:val="28"/>
          <w:szCs w:val="28"/>
        </w:rPr>
        <w:t>号附</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项目内容</w:t>
      </w:r>
    </w:p>
    <w:p w:rsidR="0078414F" w:rsidRDefault="00C92D0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为教育综合体项目提供专家服务，包括但不限于项目咨询服务、线上综合体打造规划、优质课程体系引入培育、线上平台建设规划等。</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项目合作期</w:t>
      </w:r>
    </w:p>
    <w:p w:rsidR="0078414F" w:rsidRDefault="00C92D00">
      <w:pPr>
        <w:ind w:firstLineChars="200" w:firstLine="560"/>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首期专家</w:t>
      </w:r>
      <w:proofErr w:type="gramEnd"/>
      <w:r>
        <w:rPr>
          <w:rFonts w:ascii="仿宋_GB2312" w:eastAsia="仿宋_GB2312" w:hAnsi="仿宋_GB2312" w:cs="仿宋_GB2312" w:hint="eastAsia"/>
          <w:sz w:val="28"/>
          <w:szCs w:val="28"/>
        </w:rPr>
        <w:t>服务时间预计为签订合同之日起连续十二个月；此次比选为首期比选，选定专家在提供服务后经过业主方考评合格将优先取得后续服务提供权，服务模式另行商定。</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项目最高限价</w:t>
      </w:r>
    </w:p>
    <w:p w:rsidR="0078414F" w:rsidRDefault="00C92D0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万元（含税价）。</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比选申请人基本要求</w:t>
      </w:r>
    </w:p>
    <w:p w:rsidR="0078414F" w:rsidRDefault="00C92D00">
      <w:pPr>
        <w:numPr>
          <w:ilvl w:val="0"/>
          <w:numId w:val="3"/>
        </w:numPr>
        <w:rPr>
          <w:rFonts w:ascii="仿宋_GB2312" w:eastAsia="仿宋_GB2312" w:hAnsi="仿宋_GB2312" w:cs="仿宋_GB2312"/>
          <w:sz w:val="28"/>
          <w:szCs w:val="28"/>
        </w:rPr>
      </w:pPr>
      <w:r>
        <w:rPr>
          <w:rFonts w:ascii="仿宋_GB2312" w:eastAsia="仿宋_GB2312" w:hAnsi="仿宋_GB2312" w:cs="仿宋_GB2312" w:hint="eastAsia"/>
          <w:sz w:val="28"/>
          <w:szCs w:val="28"/>
        </w:rPr>
        <w:t>有独立民事行为能力；</w:t>
      </w:r>
    </w:p>
    <w:p w:rsidR="0078414F" w:rsidRDefault="00C92D00">
      <w:pPr>
        <w:numPr>
          <w:ilvl w:val="0"/>
          <w:numId w:val="3"/>
        </w:num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头部教育机构（平台化企业）从业经验；</w:t>
      </w:r>
    </w:p>
    <w:p w:rsidR="0078414F" w:rsidRDefault="00C92D00">
      <w:pPr>
        <w:numPr>
          <w:ilvl w:val="0"/>
          <w:numId w:val="3"/>
        </w:numPr>
        <w:rPr>
          <w:rFonts w:ascii="仿宋_GB2312" w:eastAsia="仿宋_GB2312" w:hAnsi="仿宋_GB2312" w:cs="仿宋_GB2312"/>
          <w:sz w:val="28"/>
          <w:szCs w:val="28"/>
        </w:rPr>
      </w:pPr>
      <w:r>
        <w:rPr>
          <w:rFonts w:ascii="仿宋_GB2312" w:eastAsia="仿宋_GB2312" w:hAnsi="仿宋_GB2312" w:cs="仿宋_GB2312" w:hint="eastAsia"/>
          <w:sz w:val="28"/>
          <w:szCs w:val="28"/>
        </w:rPr>
        <w:t>具有操作教育平台</w:t>
      </w:r>
      <w:proofErr w:type="gramStart"/>
      <w:r>
        <w:rPr>
          <w:rFonts w:ascii="仿宋_GB2312" w:eastAsia="仿宋_GB2312" w:hAnsi="仿宋_GB2312" w:cs="仿宋_GB2312" w:hint="eastAsia"/>
          <w:sz w:val="28"/>
          <w:szCs w:val="28"/>
        </w:rPr>
        <w:t>化相关</w:t>
      </w:r>
      <w:proofErr w:type="gramEnd"/>
      <w:r>
        <w:rPr>
          <w:rFonts w:ascii="仿宋_GB2312" w:eastAsia="仿宋_GB2312" w:hAnsi="仿宋_GB2312" w:cs="仿宋_GB2312" w:hint="eastAsia"/>
          <w:sz w:val="28"/>
          <w:szCs w:val="28"/>
        </w:rPr>
        <w:t>项目成功案例不低于</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个；</w:t>
      </w:r>
    </w:p>
    <w:p w:rsidR="0078414F" w:rsidRDefault="00C92D00">
      <w:pPr>
        <w:numPr>
          <w:ilvl w:val="255"/>
          <w:numId w:val="0"/>
        </w:numPr>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提供无行贿犯罪记录证明（所在社区派出所提供证明或者中国裁判</w:t>
      </w:r>
      <w:proofErr w:type="gramStart"/>
      <w:r>
        <w:rPr>
          <w:rFonts w:ascii="仿宋_GB2312" w:eastAsia="仿宋_GB2312" w:hAnsi="仿宋_GB2312" w:cs="仿宋_GB2312" w:hint="eastAsia"/>
          <w:sz w:val="28"/>
          <w:szCs w:val="28"/>
        </w:rPr>
        <w:t>文书网</w:t>
      </w:r>
      <w:proofErr w:type="gramEnd"/>
      <w:r>
        <w:rPr>
          <w:rFonts w:ascii="仿宋_GB2312" w:eastAsia="仿宋_GB2312" w:hAnsi="仿宋_GB2312" w:cs="仿宋_GB2312" w:hint="eastAsia"/>
          <w:sz w:val="28"/>
          <w:szCs w:val="28"/>
        </w:rPr>
        <w:t>查询截图，网址</w:t>
      </w:r>
      <w:r>
        <w:rPr>
          <w:rFonts w:ascii="仿宋_GB2312" w:eastAsia="仿宋_GB2312" w:hAnsi="仿宋_GB2312" w:cs="仿宋_GB2312" w:hint="eastAsia"/>
          <w:sz w:val="28"/>
          <w:szCs w:val="28"/>
        </w:rPr>
        <w:t>http://wenshu.court.gov.cn</w:t>
      </w:r>
      <w:r>
        <w:rPr>
          <w:rFonts w:ascii="仿宋_GB2312" w:eastAsia="仿宋_GB2312" w:hAnsi="仿宋_GB2312" w:cs="仿宋_GB2312" w:hint="eastAsia"/>
          <w:sz w:val="28"/>
          <w:szCs w:val="28"/>
        </w:rPr>
        <w:t>）。</w:t>
      </w:r>
    </w:p>
    <w:p w:rsidR="0078414F" w:rsidRDefault="00C92D00">
      <w:pPr>
        <w:numPr>
          <w:ilvl w:val="255"/>
          <w:numId w:val="0"/>
        </w:numP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法律、行政法规规定的其他条件。</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比选文件获取</w:t>
      </w:r>
    </w:p>
    <w:p w:rsidR="0078414F" w:rsidRDefault="00C92D00">
      <w:pPr>
        <w:numPr>
          <w:ilvl w:val="255"/>
          <w:numId w:val="0"/>
        </w:num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请有</w:t>
      </w:r>
      <w:r>
        <w:rPr>
          <w:rFonts w:ascii="仿宋_GB2312" w:eastAsia="仿宋_GB2312" w:hAnsi="仿宋_GB2312" w:cs="仿宋_GB2312" w:hint="eastAsia"/>
          <w:sz w:val="28"/>
          <w:szCs w:val="28"/>
        </w:rPr>
        <w:t>意参加本项目的比选申请人，前往攀枝花市国有投资（集团）有限责任公司网站（</w:t>
      </w:r>
      <w:r>
        <w:rPr>
          <w:rFonts w:ascii="仿宋_GB2312" w:eastAsia="仿宋_GB2312" w:hAnsi="仿宋_GB2312" w:cs="仿宋_GB2312" w:hint="eastAsia"/>
          <w:sz w:val="28"/>
          <w:szCs w:val="28"/>
        </w:rPr>
        <w:t>http://www.pzhguotou.com</w:t>
      </w:r>
      <w:r>
        <w:rPr>
          <w:rFonts w:ascii="仿宋_GB2312" w:eastAsia="仿宋_GB2312" w:hAnsi="仿宋_GB2312" w:cs="仿宋_GB2312" w:hint="eastAsia"/>
          <w:sz w:val="28"/>
          <w:szCs w:val="28"/>
        </w:rPr>
        <w:t>）自行下载比选文件。比选文件获取不收费。</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参选人需提交材料</w:t>
      </w:r>
    </w:p>
    <w:p w:rsidR="0078414F" w:rsidRDefault="00C92D00">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从业资质、业绩材料等。具体详见附件《比选须知》内</w:t>
      </w:r>
      <w:r>
        <w:rPr>
          <w:rFonts w:ascii="仿宋_GB2312" w:eastAsia="仿宋_GB2312" w:hAnsi="仿宋_GB2312" w:cs="仿宋_GB2312" w:hint="eastAsia"/>
          <w:bCs/>
          <w:sz w:val="28"/>
          <w:szCs w:val="28"/>
        </w:rPr>
        <w:t>比选申请</w:t>
      </w:r>
      <w:r>
        <w:rPr>
          <w:rFonts w:ascii="仿宋_GB2312" w:eastAsia="仿宋_GB2312" w:hAnsi="仿宋_GB2312" w:cs="仿宋_GB2312" w:hint="eastAsia"/>
          <w:bCs/>
          <w:sz w:val="28"/>
          <w:szCs w:val="28"/>
        </w:rPr>
        <w:t>文</w:t>
      </w:r>
      <w:r>
        <w:rPr>
          <w:rFonts w:ascii="仿宋_GB2312" w:eastAsia="仿宋_GB2312" w:hAnsi="仿宋_GB2312" w:cs="仿宋_GB2312" w:hint="eastAsia"/>
          <w:bCs/>
          <w:sz w:val="28"/>
          <w:szCs w:val="28"/>
        </w:rPr>
        <w:t>件</w:t>
      </w:r>
      <w:r>
        <w:rPr>
          <w:rFonts w:ascii="仿宋_GB2312" w:eastAsia="仿宋_GB2312" w:hAnsi="仿宋_GB2312" w:cs="仿宋_GB2312" w:hint="eastAsia"/>
          <w:bCs/>
          <w:sz w:val="28"/>
          <w:szCs w:val="28"/>
        </w:rPr>
        <w:t>。</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报名时间及方式</w:t>
      </w:r>
    </w:p>
    <w:p w:rsidR="0078414F" w:rsidRDefault="00C92D0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日至</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:00</w:t>
      </w:r>
      <w:r>
        <w:rPr>
          <w:rFonts w:ascii="仿宋_GB2312" w:eastAsia="仿宋_GB2312" w:hAnsi="仿宋_GB2312" w:cs="仿宋_GB2312" w:hint="eastAsia"/>
          <w:sz w:val="28"/>
          <w:szCs w:val="28"/>
        </w:rPr>
        <w:t>（北京时间）。参选</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应于报名截止时间之前将填好并</w:t>
      </w:r>
      <w:proofErr w:type="gramStart"/>
      <w:r>
        <w:rPr>
          <w:rFonts w:ascii="仿宋_GB2312" w:eastAsia="仿宋_GB2312" w:hAnsi="仿宋_GB2312" w:cs="仿宋_GB2312" w:hint="eastAsia"/>
          <w:sz w:val="28"/>
          <w:szCs w:val="28"/>
        </w:rPr>
        <w:t>签字按印的</w:t>
      </w:r>
      <w:proofErr w:type="gramEnd"/>
      <w:r>
        <w:rPr>
          <w:rFonts w:ascii="仿宋_GB2312" w:eastAsia="仿宋_GB2312" w:hAnsi="仿宋_GB2312" w:cs="仿宋_GB2312" w:hint="eastAsia"/>
          <w:sz w:val="28"/>
          <w:szCs w:val="28"/>
        </w:rPr>
        <w:t>《比选报名表》发送至指定邮箱：</w:t>
      </w:r>
      <w:r>
        <w:rPr>
          <w:rFonts w:ascii="仿宋_GB2312" w:eastAsia="仿宋_GB2312" w:hAnsi="仿宋_GB2312" w:cs="仿宋_GB2312" w:hint="eastAsia"/>
          <w:sz w:val="28"/>
          <w:szCs w:val="28"/>
        </w:rPr>
        <w:t>1009905177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qq.com</w:t>
      </w:r>
      <w:r>
        <w:rPr>
          <w:rFonts w:ascii="仿宋_GB2312" w:eastAsia="仿宋_GB2312" w:hAnsi="仿宋_GB2312" w:cs="仿宋_GB2312" w:hint="eastAsia"/>
          <w:sz w:val="28"/>
          <w:szCs w:val="28"/>
        </w:rPr>
        <w:t>或送至</w:t>
      </w:r>
      <w:r>
        <w:rPr>
          <w:rFonts w:ascii="仿宋_GB2312" w:eastAsia="仿宋_GB2312" w:hAnsi="仿宋_GB2312" w:cs="仿宋_GB2312" w:hint="eastAsia"/>
          <w:sz w:val="28"/>
          <w:szCs w:val="28"/>
        </w:rPr>
        <w:t>攀枝花市东区人民街</w:t>
      </w:r>
      <w:r>
        <w:rPr>
          <w:rFonts w:ascii="仿宋_GB2312" w:eastAsia="仿宋_GB2312" w:hAnsi="仿宋_GB2312" w:cs="仿宋_GB2312" w:hint="eastAsia"/>
          <w:sz w:val="28"/>
          <w:szCs w:val="28"/>
        </w:rPr>
        <w:t>164</w:t>
      </w:r>
      <w:r>
        <w:rPr>
          <w:rFonts w:ascii="仿宋_GB2312" w:eastAsia="仿宋_GB2312" w:hAnsi="仿宋_GB2312" w:cs="仿宋_GB2312" w:hint="eastAsia"/>
          <w:sz w:val="28"/>
          <w:szCs w:val="28"/>
        </w:rPr>
        <w:t>号攀枝花影城</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楼</w:t>
      </w:r>
      <w:r>
        <w:rPr>
          <w:rFonts w:ascii="仿宋_GB2312" w:eastAsia="仿宋_GB2312" w:hAnsi="仿宋_GB2312" w:cs="仿宋_GB2312" w:hint="eastAsia"/>
          <w:sz w:val="28"/>
          <w:szCs w:val="28"/>
        </w:rPr>
        <w:t>办公室，</w:t>
      </w:r>
      <w:r>
        <w:rPr>
          <w:rFonts w:ascii="仿宋_GB2312" w:eastAsia="仿宋_GB2312" w:hAnsi="仿宋_GB2312" w:cs="仿宋_GB2312" w:hint="eastAsia"/>
          <w:sz w:val="28"/>
          <w:szCs w:val="28"/>
        </w:rPr>
        <w:t>逾期不接受报名</w:t>
      </w:r>
      <w:r>
        <w:rPr>
          <w:rFonts w:ascii="仿宋_GB2312" w:eastAsia="仿宋_GB2312" w:hAnsi="仿宋_GB2312" w:cs="仿宋_GB2312" w:hint="eastAsia"/>
          <w:sz w:val="28"/>
          <w:szCs w:val="28"/>
        </w:rPr>
        <w:t>。</w:t>
      </w:r>
    </w:p>
    <w:p w:rsidR="0078414F" w:rsidRDefault="00C92D00">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送达</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收件地址</w:t>
      </w:r>
      <w:r>
        <w:rPr>
          <w:rFonts w:ascii="仿宋_GB2312" w:eastAsia="仿宋_GB2312" w:hAnsi="仿宋_GB2312" w:cs="仿宋_GB2312" w:hint="eastAsia"/>
          <w:sz w:val="28"/>
          <w:szCs w:val="28"/>
        </w:rPr>
        <w:t>：攀枝花市东区人民街</w:t>
      </w:r>
      <w:r>
        <w:rPr>
          <w:rFonts w:ascii="仿宋_GB2312" w:eastAsia="仿宋_GB2312" w:hAnsi="仿宋_GB2312" w:cs="仿宋_GB2312" w:hint="eastAsia"/>
          <w:sz w:val="28"/>
          <w:szCs w:val="28"/>
        </w:rPr>
        <w:t>164</w:t>
      </w:r>
      <w:r>
        <w:rPr>
          <w:rFonts w:ascii="仿宋_GB2312" w:eastAsia="仿宋_GB2312" w:hAnsi="仿宋_GB2312" w:cs="仿宋_GB2312" w:hint="eastAsia"/>
          <w:sz w:val="28"/>
          <w:szCs w:val="28"/>
        </w:rPr>
        <w:t>号攀枝花影城</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楼办公室</w:t>
      </w:r>
      <w:r>
        <w:rPr>
          <w:rFonts w:ascii="仿宋_GB2312" w:eastAsia="仿宋_GB2312" w:hAnsi="仿宋_GB2312" w:cs="仿宋_GB2312" w:hint="eastAsia"/>
          <w:b/>
          <w:bCs/>
          <w:sz w:val="28"/>
          <w:szCs w:val="28"/>
        </w:rPr>
        <w:t>收件人：</w:t>
      </w:r>
      <w:r>
        <w:rPr>
          <w:rFonts w:ascii="仿宋_GB2312" w:eastAsia="仿宋_GB2312" w:hAnsi="仿宋_GB2312" w:cs="仿宋_GB2312" w:hint="eastAsia"/>
          <w:sz w:val="28"/>
          <w:szCs w:val="28"/>
        </w:rPr>
        <w:t>隋老师</w:t>
      </w:r>
    </w:p>
    <w:p w:rsidR="0078414F" w:rsidRDefault="00C92D00">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联系电话</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15328988293</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比选时间和要求</w:t>
      </w:r>
    </w:p>
    <w:p w:rsidR="0078414F" w:rsidRDefault="00C92D00">
      <w:pPr>
        <w:pStyle w:val="a8"/>
        <w:widowControl/>
        <w:spacing w:beforeAutospacing="0" w:afterAutospacing="0" w:line="370" w:lineRule="atLeast"/>
        <w:ind w:firstLine="32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lastRenderedPageBreak/>
        <w:t>（一）参选</w:t>
      </w:r>
      <w:r>
        <w:rPr>
          <w:rFonts w:ascii="仿宋_GB2312" w:eastAsia="仿宋_GB2312" w:hAnsi="仿宋_GB2312" w:cs="仿宋_GB2312" w:hint="eastAsia"/>
          <w:color w:val="333333"/>
          <w:sz w:val="28"/>
          <w:szCs w:val="28"/>
        </w:rPr>
        <w:t>人</w:t>
      </w:r>
      <w:r>
        <w:rPr>
          <w:rFonts w:ascii="仿宋_GB2312" w:eastAsia="仿宋_GB2312" w:hAnsi="仿宋_GB2312" w:cs="仿宋_GB2312" w:hint="eastAsia"/>
          <w:color w:val="333333"/>
          <w:sz w:val="28"/>
          <w:szCs w:val="28"/>
        </w:rPr>
        <w:t>按照要求制作比选文件（一正二副，详见《投标须知》比选申请文件格式）密封后于</w:t>
      </w:r>
      <w:r>
        <w:rPr>
          <w:rFonts w:ascii="仿宋_GB2312" w:eastAsia="仿宋_GB2312" w:hAnsi="仿宋_GB2312" w:cs="仿宋_GB2312" w:hint="eastAsia"/>
          <w:color w:val="333333"/>
          <w:sz w:val="28"/>
          <w:szCs w:val="28"/>
          <w:u w:val="single"/>
        </w:rPr>
        <w:t>202</w:t>
      </w:r>
      <w:r>
        <w:rPr>
          <w:rFonts w:ascii="仿宋_GB2312" w:eastAsia="仿宋_GB2312" w:hAnsi="仿宋_GB2312" w:cs="仿宋_GB2312" w:hint="eastAsia"/>
          <w:color w:val="333333"/>
          <w:sz w:val="28"/>
          <w:szCs w:val="28"/>
          <w:u w:val="single"/>
        </w:rPr>
        <w:t>2</w:t>
      </w:r>
      <w:r>
        <w:rPr>
          <w:rFonts w:ascii="仿宋_GB2312" w:eastAsia="仿宋_GB2312" w:hAnsi="仿宋_GB2312" w:cs="仿宋_GB2312" w:hint="eastAsia"/>
          <w:color w:val="333333"/>
          <w:sz w:val="28"/>
          <w:szCs w:val="28"/>
          <w:u w:val="single"/>
        </w:rPr>
        <w:t>年</w:t>
      </w:r>
      <w:r>
        <w:rPr>
          <w:rFonts w:ascii="仿宋_GB2312" w:eastAsia="仿宋_GB2312" w:hAnsi="仿宋_GB2312" w:cs="仿宋_GB2312" w:hint="eastAsia"/>
          <w:color w:val="333333"/>
          <w:sz w:val="28"/>
          <w:szCs w:val="28"/>
          <w:u w:val="single"/>
        </w:rPr>
        <w:t>1</w:t>
      </w:r>
      <w:r>
        <w:rPr>
          <w:rFonts w:ascii="仿宋_GB2312" w:eastAsia="仿宋_GB2312" w:hAnsi="仿宋_GB2312" w:cs="仿宋_GB2312" w:hint="eastAsia"/>
          <w:color w:val="333333"/>
          <w:sz w:val="28"/>
          <w:szCs w:val="28"/>
          <w:u w:val="single"/>
        </w:rPr>
        <w:t>月</w:t>
      </w:r>
      <w:r>
        <w:rPr>
          <w:rFonts w:ascii="仿宋_GB2312" w:eastAsia="仿宋_GB2312" w:hAnsi="仿宋_GB2312" w:cs="仿宋_GB2312" w:hint="eastAsia"/>
          <w:color w:val="333333"/>
          <w:sz w:val="28"/>
          <w:szCs w:val="28"/>
          <w:u w:val="single"/>
        </w:rPr>
        <w:t>1</w:t>
      </w:r>
      <w:r>
        <w:rPr>
          <w:rFonts w:ascii="仿宋_GB2312" w:eastAsia="仿宋_GB2312" w:hAnsi="仿宋_GB2312" w:cs="仿宋_GB2312" w:hint="eastAsia"/>
          <w:color w:val="333333"/>
          <w:sz w:val="28"/>
          <w:szCs w:val="28"/>
          <w:u w:val="single"/>
        </w:rPr>
        <w:t>4</w:t>
      </w:r>
      <w:r>
        <w:rPr>
          <w:rFonts w:ascii="仿宋_GB2312" w:eastAsia="仿宋_GB2312" w:hAnsi="仿宋_GB2312" w:cs="仿宋_GB2312" w:hint="eastAsia"/>
          <w:color w:val="333333"/>
          <w:sz w:val="28"/>
          <w:szCs w:val="28"/>
          <w:u w:val="single"/>
        </w:rPr>
        <w:t>日</w:t>
      </w:r>
      <w:r>
        <w:rPr>
          <w:rFonts w:ascii="仿宋_GB2312" w:eastAsia="仿宋_GB2312" w:hAnsi="仿宋_GB2312" w:cs="仿宋_GB2312" w:hint="eastAsia"/>
          <w:color w:val="333333"/>
          <w:sz w:val="28"/>
          <w:szCs w:val="28"/>
          <w:u w:val="single"/>
        </w:rPr>
        <w:t>下</w:t>
      </w:r>
      <w:r>
        <w:rPr>
          <w:rFonts w:ascii="仿宋_GB2312" w:eastAsia="仿宋_GB2312" w:hAnsi="仿宋_GB2312" w:cs="仿宋_GB2312" w:hint="eastAsia"/>
          <w:color w:val="333333"/>
          <w:sz w:val="28"/>
          <w:szCs w:val="28"/>
          <w:u w:val="single"/>
        </w:rPr>
        <w:t>午</w:t>
      </w:r>
      <w:r>
        <w:rPr>
          <w:rFonts w:ascii="仿宋_GB2312" w:eastAsia="仿宋_GB2312" w:hAnsi="仿宋_GB2312" w:cs="仿宋_GB2312" w:hint="eastAsia"/>
          <w:color w:val="333333"/>
          <w:sz w:val="28"/>
          <w:szCs w:val="28"/>
          <w:u w:val="single"/>
        </w:rPr>
        <w:t>15</w:t>
      </w:r>
      <w:r>
        <w:rPr>
          <w:rFonts w:ascii="仿宋_GB2312" w:eastAsia="仿宋_GB2312" w:hAnsi="仿宋_GB2312" w:cs="仿宋_GB2312" w:hint="eastAsia"/>
          <w:color w:val="333333"/>
          <w:sz w:val="28"/>
          <w:szCs w:val="28"/>
          <w:u w:val="single"/>
        </w:rPr>
        <w:t>:</w:t>
      </w:r>
      <w:r>
        <w:rPr>
          <w:rFonts w:ascii="仿宋_GB2312" w:eastAsia="仿宋_GB2312" w:hAnsi="仿宋_GB2312" w:cs="仿宋_GB2312" w:hint="eastAsia"/>
          <w:color w:val="333333"/>
          <w:sz w:val="28"/>
          <w:szCs w:val="28"/>
          <w:u w:val="single"/>
        </w:rPr>
        <w:t>0</w:t>
      </w:r>
      <w:r>
        <w:rPr>
          <w:rFonts w:ascii="仿宋_GB2312" w:eastAsia="仿宋_GB2312" w:hAnsi="仿宋_GB2312" w:cs="仿宋_GB2312" w:hint="eastAsia"/>
          <w:color w:val="333333"/>
          <w:sz w:val="28"/>
          <w:szCs w:val="28"/>
          <w:u w:val="single"/>
        </w:rPr>
        <w:t>0</w:t>
      </w:r>
      <w:r>
        <w:rPr>
          <w:rFonts w:ascii="仿宋_GB2312" w:eastAsia="仿宋_GB2312" w:hAnsi="仿宋_GB2312" w:cs="仿宋_GB2312" w:hint="eastAsia"/>
          <w:color w:val="333333"/>
          <w:sz w:val="28"/>
          <w:szCs w:val="28"/>
          <w:u w:val="single"/>
        </w:rPr>
        <w:t>至</w:t>
      </w:r>
      <w:r>
        <w:rPr>
          <w:rFonts w:ascii="仿宋_GB2312" w:eastAsia="仿宋_GB2312" w:hAnsi="仿宋_GB2312" w:cs="仿宋_GB2312" w:hint="eastAsia"/>
          <w:color w:val="333333"/>
          <w:sz w:val="28"/>
          <w:szCs w:val="28"/>
          <w:u w:val="single"/>
        </w:rPr>
        <w:t>15</w:t>
      </w:r>
      <w:r>
        <w:rPr>
          <w:rFonts w:ascii="仿宋_GB2312" w:eastAsia="仿宋_GB2312" w:hAnsi="仿宋_GB2312" w:cs="仿宋_GB2312" w:hint="eastAsia"/>
          <w:color w:val="333333"/>
          <w:sz w:val="28"/>
          <w:szCs w:val="28"/>
          <w:u w:val="single"/>
        </w:rPr>
        <w:t>:</w:t>
      </w:r>
      <w:r>
        <w:rPr>
          <w:rFonts w:ascii="仿宋_GB2312" w:eastAsia="仿宋_GB2312" w:hAnsi="仿宋_GB2312" w:cs="仿宋_GB2312" w:hint="eastAsia"/>
          <w:color w:val="333333"/>
          <w:sz w:val="28"/>
          <w:szCs w:val="28"/>
          <w:u w:val="single"/>
        </w:rPr>
        <w:t>3</w:t>
      </w:r>
      <w:r>
        <w:rPr>
          <w:rFonts w:ascii="仿宋_GB2312" w:eastAsia="仿宋_GB2312" w:hAnsi="仿宋_GB2312" w:cs="仿宋_GB2312" w:hint="eastAsia"/>
          <w:color w:val="333333"/>
          <w:sz w:val="28"/>
          <w:szCs w:val="28"/>
          <w:u w:val="single"/>
        </w:rPr>
        <w:t>0</w:t>
      </w:r>
      <w:r>
        <w:rPr>
          <w:rFonts w:ascii="仿宋_GB2312" w:eastAsia="仿宋_GB2312" w:hAnsi="仿宋_GB2312" w:cs="仿宋_GB2312" w:hint="eastAsia"/>
          <w:color w:val="333333"/>
          <w:sz w:val="28"/>
          <w:szCs w:val="28"/>
          <w:u w:val="single"/>
        </w:rPr>
        <w:t>（北京时间）递交至攀枝花市东区</w:t>
      </w:r>
      <w:r>
        <w:rPr>
          <w:rFonts w:ascii="仿宋_GB2312" w:eastAsia="仿宋_GB2312" w:hAnsi="仿宋_GB2312" w:cs="仿宋_GB2312" w:hint="eastAsia"/>
          <w:color w:val="333333"/>
          <w:sz w:val="28"/>
          <w:szCs w:val="28"/>
          <w:u w:val="single"/>
        </w:rPr>
        <w:t>人民街</w:t>
      </w:r>
      <w:r>
        <w:rPr>
          <w:rFonts w:ascii="仿宋_GB2312" w:eastAsia="仿宋_GB2312" w:hAnsi="仿宋_GB2312" w:cs="仿宋_GB2312" w:hint="eastAsia"/>
          <w:color w:val="333333"/>
          <w:sz w:val="28"/>
          <w:szCs w:val="28"/>
          <w:u w:val="single"/>
        </w:rPr>
        <w:t>164</w:t>
      </w:r>
      <w:r>
        <w:rPr>
          <w:rFonts w:ascii="仿宋_GB2312" w:eastAsia="仿宋_GB2312" w:hAnsi="仿宋_GB2312" w:cs="仿宋_GB2312" w:hint="eastAsia"/>
          <w:color w:val="333333"/>
          <w:sz w:val="28"/>
          <w:szCs w:val="28"/>
          <w:u w:val="single"/>
        </w:rPr>
        <w:t>号攀枝花影城</w:t>
      </w:r>
      <w:r>
        <w:rPr>
          <w:rFonts w:ascii="仿宋_GB2312" w:eastAsia="仿宋_GB2312" w:hAnsi="仿宋_GB2312" w:cs="仿宋_GB2312" w:hint="eastAsia"/>
          <w:color w:val="333333"/>
          <w:sz w:val="28"/>
          <w:szCs w:val="28"/>
          <w:u w:val="single"/>
        </w:rPr>
        <w:t>5</w:t>
      </w:r>
      <w:r>
        <w:rPr>
          <w:rFonts w:ascii="仿宋_GB2312" w:eastAsia="仿宋_GB2312" w:hAnsi="仿宋_GB2312" w:cs="仿宋_GB2312" w:hint="eastAsia"/>
          <w:color w:val="333333"/>
          <w:sz w:val="28"/>
          <w:szCs w:val="28"/>
          <w:u w:val="single"/>
        </w:rPr>
        <w:t>楼</w:t>
      </w:r>
      <w:r>
        <w:rPr>
          <w:rFonts w:ascii="仿宋_GB2312" w:eastAsia="仿宋_GB2312" w:hAnsi="仿宋_GB2312" w:cs="仿宋_GB2312" w:hint="eastAsia"/>
          <w:color w:val="333333"/>
          <w:sz w:val="28"/>
          <w:szCs w:val="28"/>
          <w:u w:val="single"/>
        </w:rPr>
        <w:t>会议室</w:t>
      </w:r>
      <w:r>
        <w:rPr>
          <w:rFonts w:ascii="仿宋_GB2312" w:eastAsia="仿宋_GB2312" w:hAnsi="仿宋_GB2312" w:cs="仿宋_GB2312" w:hint="eastAsia"/>
          <w:color w:val="333333"/>
          <w:sz w:val="28"/>
          <w:szCs w:val="28"/>
        </w:rPr>
        <w:t>，参加比选。比选时间为</w:t>
      </w:r>
      <w:r>
        <w:rPr>
          <w:rFonts w:ascii="仿宋_GB2312" w:eastAsia="仿宋_GB2312" w:hAnsi="仿宋_GB2312" w:cs="仿宋_GB2312" w:hint="eastAsia"/>
          <w:color w:val="333333"/>
          <w:sz w:val="28"/>
          <w:szCs w:val="28"/>
          <w:u w:val="single"/>
        </w:rPr>
        <w:t>202</w:t>
      </w:r>
      <w:r>
        <w:rPr>
          <w:rFonts w:ascii="仿宋_GB2312" w:eastAsia="仿宋_GB2312" w:hAnsi="仿宋_GB2312" w:cs="仿宋_GB2312" w:hint="eastAsia"/>
          <w:color w:val="333333"/>
          <w:sz w:val="28"/>
          <w:szCs w:val="28"/>
          <w:u w:val="single"/>
        </w:rPr>
        <w:t>2</w:t>
      </w:r>
      <w:r>
        <w:rPr>
          <w:rFonts w:ascii="仿宋_GB2312" w:eastAsia="仿宋_GB2312" w:hAnsi="仿宋_GB2312" w:cs="仿宋_GB2312" w:hint="eastAsia"/>
          <w:color w:val="333333"/>
          <w:sz w:val="28"/>
          <w:szCs w:val="28"/>
          <w:u w:val="single"/>
        </w:rPr>
        <w:t>年</w:t>
      </w:r>
      <w:r>
        <w:rPr>
          <w:rFonts w:ascii="仿宋_GB2312" w:eastAsia="仿宋_GB2312" w:hAnsi="仿宋_GB2312" w:cs="仿宋_GB2312" w:hint="eastAsia"/>
          <w:color w:val="333333"/>
          <w:sz w:val="28"/>
          <w:szCs w:val="28"/>
          <w:u w:val="single"/>
        </w:rPr>
        <w:t>1</w:t>
      </w:r>
      <w:r>
        <w:rPr>
          <w:rFonts w:ascii="仿宋_GB2312" w:eastAsia="仿宋_GB2312" w:hAnsi="仿宋_GB2312" w:cs="仿宋_GB2312" w:hint="eastAsia"/>
          <w:color w:val="333333"/>
          <w:sz w:val="28"/>
          <w:szCs w:val="28"/>
          <w:u w:val="single"/>
        </w:rPr>
        <w:t>月</w:t>
      </w:r>
      <w:r>
        <w:rPr>
          <w:rFonts w:ascii="仿宋_GB2312" w:eastAsia="仿宋_GB2312" w:hAnsi="仿宋_GB2312" w:cs="仿宋_GB2312" w:hint="eastAsia"/>
          <w:color w:val="333333"/>
          <w:sz w:val="28"/>
          <w:szCs w:val="28"/>
          <w:u w:val="single"/>
        </w:rPr>
        <w:t>1</w:t>
      </w:r>
      <w:r>
        <w:rPr>
          <w:rFonts w:ascii="仿宋_GB2312" w:eastAsia="仿宋_GB2312" w:hAnsi="仿宋_GB2312" w:cs="仿宋_GB2312" w:hint="eastAsia"/>
          <w:color w:val="333333"/>
          <w:sz w:val="28"/>
          <w:szCs w:val="28"/>
          <w:u w:val="single"/>
        </w:rPr>
        <w:t>4</w:t>
      </w:r>
      <w:r>
        <w:rPr>
          <w:rFonts w:ascii="仿宋_GB2312" w:eastAsia="仿宋_GB2312" w:hAnsi="仿宋_GB2312" w:cs="仿宋_GB2312" w:hint="eastAsia"/>
          <w:color w:val="333333"/>
          <w:sz w:val="28"/>
          <w:szCs w:val="28"/>
          <w:u w:val="single"/>
        </w:rPr>
        <w:t>日</w:t>
      </w:r>
      <w:r>
        <w:rPr>
          <w:rFonts w:ascii="仿宋_GB2312" w:eastAsia="仿宋_GB2312" w:hAnsi="仿宋_GB2312" w:cs="仿宋_GB2312" w:hint="eastAsia"/>
          <w:color w:val="333333"/>
          <w:sz w:val="28"/>
          <w:szCs w:val="28"/>
          <w:u w:val="single"/>
        </w:rPr>
        <w:t>下</w:t>
      </w:r>
      <w:r>
        <w:rPr>
          <w:rFonts w:ascii="仿宋_GB2312" w:eastAsia="仿宋_GB2312" w:hAnsi="仿宋_GB2312" w:cs="仿宋_GB2312" w:hint="eastAsia"/>
          <w:color w:val="333333"/>
          <w:sz w:val="28"/>
          <w:szCs w:val="28"/>
          <w:u w:val="single"/>
        </w:rPr>
        <w:t>午</w:t>
      </w:r>
      <w:r>
        <w:rPr>
          <w:rFonts w:ascii="仿宋_GB2312" w:eastAsia="仿宋_GB2312" w:hAnsi="仿宋_GB2312" w:cs="仿宋_GB2312" w:hint="eastAsia"/>
          <w:color w:val="333333"/>
          <w:sz w:val="28"/>
          <w:szCs w:val="28"/>
          <w:u w:val="single"/>
        </w:rPr>
        <w:t>15</w:t>
      </w:r>
      <w:r>
        <w:rPr>
          <w:rFonts w:ascii="仿宋_GB2312" w:eastAsia="仿宋_GB2312" w:hAnsi="仿宋_GB2312" w:cs="仿宋_GB2312" w:hint="eastAsia"/>
          <w:color w:val="333333"/>
          <w:sz w:val="28"/>
          <w:szCs w:val="28"/>
          <w:u w:val="single"/>
        </w:rPr>
        <w:t>:</w:t>
      </w:r>
      <w:r>
        <w:rPr>
          <w:rFonts w:ascii="仿宋_GB2312" w:eastAsia="仿宋_GB2312" w:hAnsi="仿宋_GB2312" w:cs="仿宋_GB2312" w:hint="eastAsia"/>
          <w:color w:val="333333"/>
          <w:sz w:val="28"/>
          <w:szCs w:val="28"/>
          <w:u w:val="single"/>
        </w:rPr>
        <w:t>3</w:t>
      </w:r>
      <w:r>
        <w:rPr>
          <w:rFonts w:ascii="仿宋_GB2312" w:eastAsia="仿宋_GB2312" w:hAnsi="仿宋_GB2312" w:cs="仿宋_GB2312" w:hint="eastAsia"/>
          <w:color w:val="333333"/>
          <w:sz w:val="28"/>
          <w:szCs w:val="28"/>
          <w:u w:val="single"/>
        </w:rPr>
        <w:t>0</w:t>
      </w:r>
      <w:r>
        <w:rPr>
          <w:rFonts w:ascii="仿宋_GB2312" w:eastAsia="仿宋_GB2312" w:hAnsi="仿宋_GB2312" w:cs="仿宋_GB2312" w:hint="eastAsia"/>
          <w:color w:val="333333"/>
          <w:sz w:val="28"/>
          <w:szCs w:val="28"/>
          <w:u w:val="single"/>
        </w:rPr>
        <w:t>（北京时间）</w:t>
      </w:r>
      <w:r>
        <w:rPr>
          <w:rFonts w:ascii="仿宋_GB2312" w:eastAsia="仿宋_GB2312" w:hAnsi="仿宋_GB2312" w:cs="仿宋_GB2312" w:hint="eastAsia"/>
          <w:color w:val="333333"/>
          <w:sz w:val="28"/>
          <w:szCs w:val="28"/>
        </w:rPr>
        <w:t>。</w:t>
      </w:r>
    </w:p>
    <w:p w:rsidR="0078414F" w:rsidRDefault="00C92D00">
      <w:pPr>
        <w:pStyle w:val="a8"/>
        <w:widowControl/>
        <w:spacing w:beforeAutospacing="0" w:afterAutospacing="0" w:line="370" w:lineRule="atLeast"/>
        <w:ind w:firstLine="32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（二）本次比选不接受邮寄的比选申请文件。逾期送达的或者未送达指定地点的比选申请文件，比选人不予受理。</w:t>
      </w:r>
    </w:p>
    <w:p w:rsidR="0078414F" w:rsidRDefault="00C92D00">
      <w:pPr>
        <w:numPr>
          <w:ilvl w:val="0"/>
          <w:numId w:val="2"/>
        </w:num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联系方式</w:t>
      </w:r>
    </w:p>
    <w:p w:rsidR="0078414F" w:rsidRDefault="00C92D00">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比选人：</w:t>
      </w:r>
      <w:r>
        <w:rPr>
          <w:rFonts w:ascii="仿宋_GB2312" w:eastAsia="仿宋_GB2312" w:hAnsi="仿宋_GB2312" w:cs="仿宋_GB2312" w:hint="eastAsia"/>
          <w:sz w:val="28"/>
          <w:szCs w:val="28"/>
        </w:rPr>
        <w:t>攀枝花学</w:t>
      </w:r>
      <w:proofErr w:type="gramStart"/>
      <w:r>
        <w:rPr>
          <w:rFonts w:ascii="仿宋_GB2312" w:eastAsia="仿宋_GB2312" w:hAnsi="仿宋_GB2312" w:cs="仿宋_GB2312" w:hint="eastAsia"/>
          <w:sz w:val="28"/>
          <w:szCs w:val="28"/>
        </w:rPr>
        <w:t>为央教育</w:t>
      </w:r>
      <w:proofErr w:type="gramEnd"/>
      <w:r>
        <w:rPr>
          <w:rFonts w:ascii="仿宋_GB2312" w:eastAsia="仿宋_GB2312" w:hAnsi="仿宋_GB2312" w:cs="仿宋_GB2312" w:hint="eastAsia"/>
          <w:sz w:val="28"/>
          <w:szCs w:val="28"/>
        </w:rPr>
        <w:t>咨询有限责任公司</w:t>
      </w:r>
    </w:p>
    <w:p w:rsidR="0078414F" w:rsidRDefault="00C92D00">
      <w:pPr>
        <w:pStyle w:val="a0"/>
        <w:rPr>
          <w:rFonts w:ascii="仿宋_GB2312" w:eastAsia="仿宋_GB2312" w:hAnsi="仿宋_GB2312" w:cs="仿宋_GB2312"/>
        </w:rPr>
      </w:pPr>
      <w:r>
        <w:rPr>
          <w:rFonts w:ascii="仿宋_GB2312" w:eastAsia="仿宋_GB2312" w:hAnsi="仿宋_GB2312" w:cs="仿宋_GB2312" w:hint="eastAsia"/>
          <w:b/>
          <w:bCs/>
          <w:sz w:val="28"/>
          <w:szCs w:val="28"/>
        </w:rPr>
        <w:t>地</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址：</w:t>
      </w:r>
      <w:r>
        <w:rPr>
          <w:rFonts w:ascii="仿宋_GB2312" w:eastAsia="仿宋_GB2312" w:hAnsi="仿宋_GB2312" w:cs="仿宋_GB2312" w:hint="eastAsia"/>
          <w:color w:val="333333"/>
          <w:sz w:val="28"/>
          <w:szCs w:val="28"/>
          <w:u w:val="single"/>
        </w:rPr>
        <w:t>攀枝花市东区</w:t>
      </w:r>
      <w:r>
        <w:rPr>
          <w:rFonts w:ascii="仿宋_GB2312" w:eastAsia="仿宋_GB2312" w:hAnsi="仿宋_GB2312" w:cs="仿宋_GB2312" w:hint="eastAsia"/>
          <w:color w:val="333333"/>
          <w:sz w:val="28"/>
          <w:szCs w:val="28"/>
          <w:u w:val="single"/>
        </w:rPr>
        <w:t>人民街</w:t>
      </w:r>
      <w:r>
        <w:rPr>
          <w:rFonts w:ascii="仿宋_GB2312" w:eastAsia="仿宋_GB2312" w:hAnsi="仿宋_GB2312" w:cs="仿宋_GB2312" w:hint="eastAsia"/>
          <w:color w:val="333333"/>
          <w:sz w:val="28"/>
          <w:szCs w:val="28"/>
          <w:u w:val="single"/>
        </w:rPr>
        <w:t>164</w:t>
      </w:r>
      <w:r>
        <w:rPr>
          <w:rFonts w:ascii="仿宋_GB2312" w:eastAsia="仿宋_GB2312" w:hAnsi="仿宋_GB2312" w:cs="仿宋_GB2312" w:hint="eastAsia"/>
          <w:color w:val="333333"/>
          <w:sz w:val="28"/>
          <w:szCs w:val="28"/>
          <w:u w:val="single"/>
        </w:rPr>
        <w:t>号攀枝花影城</w:t>
      </w:r>
      <w:r>
        <w:rPr>
          <w:rFonts w:ascii="仿宋_GB2312" w:eastAsia="仿宋_GB2312" w:hAnsi="仿宋_GB2312" w:cs="仿宋_GB2312" w:hint="eastAsia"/>
          <w:color w:val="333333"/>
          <w:sz w:val="28"/>
          <w:szCs w:val="28"/>
          <w:u w:val="single"/>
        </w:rPr>
        <w:t>5</w:t>
      </w:r>
      <w:r>
        <w:rPr>
          <w:rFonts w:ascii="仿宋_GB2312" w:eastAsia="仿宋_GB2312" w:hAnsi="仿宋_GB2312" w:cs="仿宋_GB2312" w:hint="eastAsia"/>
          <w:color w:val="333333"/>
          <w:sz w:val="28"/>
          <w:szCs w:val="28"/>
          <w:u w:val="single"/>
        </w:rPr>
        <w:t>楼办公室</w:t>
      </w:r>
    </w:p>
    <w:p w:rsidR="0078414F" w:rsidRDefault="00C92D00">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联系人：</w:t>
      </w:r>
      <w:r>
        <w:rPr>
          <w:rFonts w:ascii="仿宋_GB2312" w:eastAsia="仿宋_GB2312" w:hAnsi="仿宋_GB2312" w:cs="仿宋_GB2312" w:hint="eastAsia"/>
          <w:sz w:val="28"/>
          <w:szCs w:val="28"/>
        </w:rPr>
        <w:t>隋老师</w:t>
      </w:r>
      <w:r>
        <w:rPr>
          <w:rFonts w:ascii="仿宋_GB2312" w:eastAsia="仿宋_GB2312" w:hAnsi="仿宋_GB2312" w:cs="仿宋_GB2312" w:hint="eastAsia"/>
          <w:sz w:val="28"/>
          <w:szCs w:val="28"/>
        </w:rPr>
        <w:t>15328988293</w:t>
      </w:r>
    </w:p>
    <w:p w:rsidR="0078414F" w:rsidRDefault="00C92D00">
      <w:pPr>
        <w:ind w:firstLineChars="400"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张老师</w:t>
      </w:r>
      <w:r>
        <w:rPr>
          <w:rFonts w:ascii="仿宋_GB2312" w:eastAsia="仿宋_GB2312" w:hAnsi="仿宋_GB2312" w:cs="仿宋_GB2312" w:hint="eastAsia"/>
          <w:sz w:val="28"/>
          <w:szCs w:val="28"/>
        </w:rPr>
        <w:t>13094568777</w:t>
      </w:r>
    </w:p>
    <w:p w:rsidR="0078414F" w:rsidRDefault="0078414F">
      <w:pPr>
        <w:ind w:firstLineChars="400" w:firstLine="1120"/>
        <w:rPr>
          <w:rFonts w:ascii="仿宋_GB2312" w:eastAsia="仿宋_GB2312" w:hAnsi="仿宋_GB2312" w:cs="仿宋_GB2312"/>
          <w:sz w:val="28"/>
          <w:szCs w:val="28"/>
        </w:rPr>
      </w:pPr>
    </w:p>
    <w:p w:rsidR="0078414F" w:rsidRDefault="0078414F">
      <w:pPr>
        <w:pStyle w:val="a0"/>
        <w:rPr>
          <w:rFonts w:ascii="仿宋_GB2312" w:eastAsia="仿宋_GB2312" w:hAnsi="仿宋_GB2312" w:cs="仿宋_GB2312"/>
          <w:sz w:val="28"/>
          <w:szCs w:val="28"/>
        </w:rPr>
      </w:pPr>
    </w:p>
    <w:p w:rsidR="0078414F" w:rsidRDefault="0078414F">
      <w:pPr>
        <w:pStyle w:val="a4"/>
        <w:rPr>
          <w:rFonts w:ascii="仿宋_GB2312" w:eastAsia="仿宋_GB2312" w:hAnsi="仿宋_GB2312" w:cs="仿宋_GB2312"/>
          <w:sz w:val="28"/>
          <w:szCs w:val="28"/>
        </w:rPr>
      </w:pPr>
    </w:p>
    <w:p w:rsidR="0078414F" w:rsidRDefault="0078414F">
      <w:pPr>
        <w:rPr>
          <w:rFonts w:ascii="仿宋_GB2312" w:eastAsia="仿宋_GB2312" w:hAnsi="仿宋_GB2312" w:cs="仿宋_GB2312"/>
          <w:sz w:val="28"/>
          <w:szCs w:val="28"/>
        </w:rPr>
      </w:pPr>
    </w:p>
    <w:p w:rsidR="0078414F" w:rsidRDefault="0078414F">
      <w:pPr>
        <w:pStyle w:val="a0"/>
        <w:rPr>
          <w:rFonts w:ascii="仿宋_GB2312" w:eastAsia="仿宋_GB2312" w:hAnsi="仿宋_GB2312" w:cs="仿宋_GB2312"/>
          <w:sz w:val="28"/>
          <w:szCs w:val="28"/>
        </w:rPr>
      </w:pPr>
    </w:p>
    <w:p w:rsidR="0078414F" w:rsidRDefault="0078414F">
      <w:pPr>
        <w:pStyle w:val="a4"/>
        <w:rPr>
          <w:rFonts w:ascii="仿宋_GB2312" w:eastAsia="仿宋_GB2312" w:hAnsi="仿宋_GB2312" w:cs="仿宋_GB2312"/>
          <w:sz w:val="28"/>
          <w:szCs w:val="28"/>
        </w:rPr>
      </w:pPr>
    </w:p>
    <w:p w:rsidR="0078414F" w:rsidRDefault="00C92D00">
      <w:pPr>
        <w:ind w:firstLineChars="1300" w:firstLine="3640"/>
        <w:rPr>
          <w:rFonts w:ascii="仿宋_GB2312" w:eastAsia="仿宋_GB2312" w:hAnsi="仿宋_GB2312" w:cs="仿宋_GB2312"/>
          <w:sz w:val="28"/>
          <w:szCs w:val="28"/>
        </w:rPr>
      </w:pPr>
      <w:r>
        <w:rPr>
          <w:rFonts w:ascii="仿宋_GB2312" w:eastAsia="仿宋_GB2312" w:hAnsi="仿宋_GB2312" w:cs="仿宋_GB2312" w:hint="eastAsia"/>
          <w:sz w:val="28"/>
          <w:szCs w:val="28"/>
        </w:rPr>
        <w:t>攀枝花学</w:t>
      </w:r>
      <w:proofErr w:type="gramStart"/>
      <w:r>
        <w:rPr>
          <w:rFonts w:ascii="仿宋_GB2312" w:eastAsia="仿宋_GB2312" w:hAnsi="仿宋_GB2312" w:cs="仿宋_GB2312" w:hint="eastAsia"/>
          <w:sz w:val="28"/>
          <w:szCs w:val="28"/>
        </w:rPr>
        <w:t>为央教育</w:t>
      </w:r>
      <w:proofErr w:type="gramEnd"/>
      <w:r>
        <w:rPr>
          <w:rFonts w:ascii="仿宋_GB2312" w:eastAsia="仿宋_GB2312" w:hAnsi="仿宋_GB2312" w:cs="仿宋_GB2312" w:hint="eastAsia"/>
          <w:sz w:val="28"/>
          <w:szCs w:val="28"/>
        </w:rPr>
        <w:t>咨询有限责任公司</w:t>
      </w:r>
      <w:r>
        <w:rPr>
          <w:rFonts w:ascii="仿宋_GB2312" w:eastAsia="仿宋_GB2312" w:hAnsi="仿宋_GB2312" w:cs="仿宋_GB2312" w:hint="eastAsia"/>
          <w:sz w:val="28"/>
          <w:szCs w:val="28"/>
        </w:rPr>
        <w:t xml:space="preserve"> </w:t>
      </w:r>
    </w:p>
    <w:p w:rsidR="0078414F" w:rsidRDefault="00C92D00">
      <w:pPr>
        <w:ind w:firstLineChars="400"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B45C16">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202</w:t>
      </w:r>
      <w:r w:rsidR="00B45C16">
        <w:rPr>
          <w:rFonts w:ascii="仿宋_GB2312" w:eastAsia="仿宋_GB2312" w:hAnsi="仿宋_GB2312" w:cs="仿宋_GB2312"/>
          <w:sz w:val="28"/>
          <w:szCs w:val="28"/>
        </w:rPr>
        <w:t>2</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日</w:t>
      </w:r>
    </w:p>
    <w:p w:rsidR="0078414F" w:rsidRDefault="0078414F">
      <w:pPr>
        <w:jc w:val="center"/>
        <w:outlineLvl w:val="0"/>
        <w:rPr>
          <w:rFonts w:ascii="仿宋_GB2312" w:eastAsia="仿宋_GB2312" w:hAnsi="仿宋_GB2312" w:cs="仿宋_GB2312"/>
          <w:b/>
          <w:bCs/>
          <w:sz w:val="32"/>
          <w:szCs w:val="32"/>
        </w:rPr>
      </w:pPr>
      <w:bookmarkStart w:id="6" w:name="_Toc29713"/>
      <w:bookmarkStart w:id="7" w:name="_Toc21116"/>
      <w:bookmarkStart w:id="8" w:name="_Toc12427"/>
    </w:p>
    <w:p w:rsidR="0078414F" w:rsidRDefault="0078414F">
      <w:pPr>
        <w:jc w:val="center"/>
        <w:outlineLvl w:val="0"/>
        <w:rPr>
          <w:rFonts w:ascii="仿宋_GB2312" w:eastAsia="仿宋_GB2312" w:hAnsi="仿宋_GB2312" w:cs="仿宋_GB2312"/>
          <w:b/>
          <w:bCs/>
          <w:sz w:val="32"/>
          <w:szCs w:val="32"/>
        </w:rPr>
      </w:pPr>
    </w:p>
    <w:p w:rsidR="0078414F" w:rsidRDefault="00C92D00">
      <w:pPr>
        <w:jc w:val="center"/>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第二章</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比选须知</w:t>
      </w:r>
      <w:bookmarkEnd w:id="6"/>
      <w:bookmarkEnd w:id="7"/>
      <w:r>
        <w:rPr>
          <w:rFonts w:ascii="仿宋_GB2312" w:eastAsia="仿宋_GB2312" w:hAnsi="仿宋_GB2312" w:cs="仿宋_GB2312" w:hint="eastAsia"/>
          <w:b/>
          <w:bCs/>
          <w:sz w:val="32"/>
          <w:szCs w:val="32"/>
        </w:rPr>
        <w:t>及比选须知前附表</w:t>
      </w:r>
      <w:bookmarkEnd w:id="8"/>
    </w:p>
    <w:p w:rsidR="0078414F" w:rsidRDefault="00C92D00">
      <w:pPr>
        <w:spacing w:line="560" w:lineRule="exact"/>
        <w:jc w:val="center"/>
        <w:outlineLvl w:val="1"/>
        <w:rPr>
          <w:rFonts w:ascii="仿宋_GB2312" w:eastAsia="仿宋_GB2312" w:hAnsi="仿宋_GB2312" w:cs="仿宋_GB2312"/>
          <w:b/>
          <w:bCs/>
          <w:sz w:val="32"/>
          <w:szCs w:val="32"/>
        </w:rPr>
      </w:pPr>
      <w:bookmarkStart w:id="9" w:name="_Toc2249"/>
      <w:r>
        <w:rPr>
          <w:rFonts w:ascii="仿宋_GB2312" w:eastAsia="仿宋_GB2312" w:hAnsi="仿宋_GB2312" w:cs="仿宋_GB2312" w:hint="eastAsia"/>
          <w:b/>
          <w:bCs/>
          <w:sz w:val="32"/>
          <w:szCs w:val="32"/>
        </w:rPr>
        <w:t>一、比选须知前附表</w:t>
      </w:r>
      <w:bookmarkEnd w:id="9"/>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7"/>
        <w:gridCol w:w="2409"/>
        <w:gridCol w:w="6460"/>
      </w:tblGrid>
      <w:tr w:rsidR="0078414F">
        <w:trPr>
          <w:trHeight w:hRule="exact" w:val="639"/>
          <w:tblHeader/>
          <w:jc w:val="center"/>
        </w:trPr>
        <w:tc>
          <w:tcPr>
            <w:tcW w:w="877" w:type="dxa"/>
            <w:vAlign w:val="center"/>
          </w:tcPr>
          <w:p w:rsidR="0078414F" w:rsidRDefault="00C92D00">
            <w:pPr>
              <w:pStyle w:val="aa"/>
              <w:ind w:left="9"/>
              <w:jc w:val="center"/>
              <w:rPr>
                <w:rFonts w:ascii="仿宋_GB2312" w:eastAsia="仿宋_GB2312" w:hAnsi="仿宋_GB2312" w:cs="仿宋_GB2312"/>
                <w:b/>
                <w:bCs/>
                <w:sz w:val="21"/>
                <w:szCs w:val="21"/>
                <w:lang w:val="zh-CN"/>
              </w:rPr>
            </w:pPr>
            <w:r>
              <w:rPr>
                <w:rFonts w:ascii="仿宋_GB2312" w:eastAsia="仿宋_GB2312" w:hAnsi="仿宋_GB2312" w:cs="仿宋_GB2312" w:hint="eastAsia"/>
                <w:b/>
                <w:bCs/>
                <w:sz w:val="21"/>
                <w:szCs w:val="21"/>
                <w:lang w:val="zh-CN"/>
              </w:rPr>
              <w:t>序号</w:t>
            </w:r>
          </w:p>
        </w:tc>
        <w:tc>
          <w:tcPr>
            <w:tcW w:w="2409" w:type="dxa"/>
            <w:vAlign w:val="center"/>
          </w:tcPr>
          <w:p w:rsidR="0078414F" w:rsidRDefault="00C92D00">
            <w:pPr>
              <w:pStyle w:val="aa"/>
              <w:ind w:left="38"/>
              <w:jc w:val="center"/>
              <w:rPr>
                <w:rFonts w:ascii="仿宋_GB2312" w:eastAsia="仿宋_GB2312" w:hAnsi="仿宋_GB2312" w:cs="仿宋_GB2312"/>
                <w:b/>
                <w:bCs/>
                <w:sz w:val="21"/>
                <w:szCs w:val="21"/>
                <w:lang w:val="zh-CN"/>
              </w:rPr>
            </w:pPr>
            <w:r>
              <w:rPr>
                <w:rFonts w:ascii="仿宋_GB2312" w:eastAsia="仿宋_GB2312" w:hAnsi="仿宋_GB2312" w:cs="仿宋_GB2312" w:hint="eastAsia"/>
                <w:b/>
                <w:bCs/>
                <w:sz w:val="21"/>
                <w:szCs w:val="21"/>
                <w:lang w:val="zh-CN"/>
              </w:rPr>
              <w:t>应知事项</w:t>
            </w:r>
          </w:p>
        </w:tc>
        <w:tc>
          <w:tcPr>
            <w:tcW w:w="6460" w:type="dxa"/>
            <w:vAlign w:val="center"/>
          </w:tcPr>
          <w:p w:rsidR="0078414F" w:rsidRDefault="00C92D00">
            <w:pPr>
              <w:pStyle w:val="aa"/>
              <w:jc w:val="center"/>
              <w:rPr>
                <w:rFonts w:ascii="仿宋_GB2312" w:eastAsia="仿宋_GB2312" w:hAnsi="仿宋_GB2312" w:cs="仿宋_GB2312"/>
                <w:b/>
                <w:bCs/>
                <w:sz w:val="21"/>
                <w:szCs w:val="21"/>
                <w:lang w:val="zh-CN"/>
              </w:rPr>
            </w:pPr>
            <w:r>
              <w:rPr>
                <w:rFonts w:ascii="仿宋_GB2312" w:eastAsia="仿宋_GB2312" w:hAnsi="仿宋_GB2312" w:cs="仿宋_GB2312" w:hint="eastAsia"/>
                <w:b/>
                <w:bCs/>
                <w:sz w:val="21"/>
                <w:szCs w:val="21"/>
                <w:lang w:val="zh-CN"/>
              </w:rPr>
              <w:t>说明和要求</w:t>
            </w:r>
          </w:p>
        </w:tc>
      </w:tr>
      <w:tr w:rsidR="0078414F">
        <w:trPr>
          <w:trHeight w:val="90"/>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1</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rPr>
              <w:t>比选</w:t>
            </w:r>
            <w:r>
              <w:rPr>
                <w:rFonts w:ascii="仿宋_GB2312" w:eastAsia="仿宋_GB2312" w:hAnsi="仿宋_GB2312" w:cs="仿宋_GB2312" w:hint="eastAsia"/>
                <w:sz w:val="21"/>
                <w:szCs w:val="21"/>
                <w:lang w:val="zh-CN"/>
              </w:rPr>
              <w:t>人</w:t>
            </w:r>
          </w:p>
        </w:tc>
        <w:tc>
          <w:tcPr>
            <w:tcW w:w="6460" w:type="dxa"/>
            <w:vAlign w:val="center"/>
          </w:tcPr>
          <w:p w:rsidR="0078414F" w:rsidRDefault="00C92D00">
            <w:pPr>
              <w:rPr>
                <w:rFonts w:ascii="仿宋_GB2312" w:eastAsia="仿宋_GB2312" w:hAnsi="仿宋_GB2312" w:cs="仿宋_GB2312"/>
                <w:kern w:val="0"/>
                <w:szCs w:val="21"/>
              </w:rPr>
            </w:pPr>
            <w:r>
              <w:rPr>
                <w:rFonts w:ascii="仿宋_GB2312" w:eastAsia="仿宋_GB2312" w:hAnsi="仿宋_GB2312" w:cs="仿宋_GB2312" w:hint="eastAsia"/>
                <w:kern w:val="0"/>
                <w:szCs w:val="21"/>
              </w:rPr>
              <w:t>比选人：</w:t>
            </w:r>
            <w:r>
              <w:rPr>
                <w:rFonts w:ascii="仿宋_GB2312" w:eastAsia="仿宋_GB2312" w:hAnsi="仿宋_GB2312" w:cs="仿宋_GB2312" w:hint="eastAsia"/>
                <w:kern w:val="0"/>
                <w:szCs w:val="21"/>
              </w:rPr>
              <w:t>攀枝花学</w:t>
            </w:r>
            <w:proofErr w:type="gramStart"/>
            <w:r>
              <w:rPr>
                <w:rFonts w:ascii="仿宋_GB2312" w:eastAsia="仿宋_GB2312" w:hAnsi="仿宋_GB2312" w:cs="仿宋_GB2312" w:hint="eastAsia"/>
                <w:kern w:val="0"/>
                <w:szCs w:val="21"/>
              </w:rPr>
              <w:t>为央教育</w:t>
            </w:r>
            <w:proofErr w:type="gramEnd"/>
            <w:r>
              <w:rPr>
                <w:rFonts w:ascii="仿宋_GB2312" w:eastAsia="仿宋_GB2312" w:hAnsi="仿宋_GB2312" w:cs="仿宋_GB2312" w:hint="eastAsia"/>
                <w:kern w:val="0"/>
                <w:szCs w:val="21"/>
              </w:rPr>
              <w:t>咨询有限责任公司</w:t>
            </w:r>
          </w:p>
          <w:p w:rsidR="0078414F" w:rsidRDefault="00C92D00">
            <w:pPr>
              <w:rPr>
                <w:rFonts w:ascii="仿宋_GB2312" w:eastAsia="仿宋_GB2312" w:hAnsi="仿宋_GB2312" w:cs="仿宋_GB2312"/>
                <w:kern w:val="0"/>
                <w:szCs w:val="21"/>
              </w:rPr>
            </w:pPr>
            <w:r>
              <w:rPr>
                <w:rFonts w:ascii="仿宋_GB2312" w:eastAsia="仿宋_GB2312" w:hAnsi="仿宋_GB2312" w:cs="仿宋_GB2312" w:hint="eastAsia"/>
                <w:kern w:val="0"/>
                <w:szCs w:val="21"/>
              </w:rPr>
              <w:t>地</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址：攀枝花市东区</w:t>
            </w:r>
            <w:r>
              <w:rPr>
                <w:rFonts w:ascii="仿宋_GB2312" w:eastAsia="仿宋_GB2312" w:hAnsi="仿宋_GB2312" w:cs="仿宋_GB2312" w:hint="eastAsia"/>
                <w:kern w:val="0"/>
                <w:szCs w:val="21"/>
              </w:rPr>
              <w:t>人民街</w:t>
            </w:r>
            <w:r>
              <w:rPr>
                <w:rFonts w:ascii="仿宋_GB2312" w:eastAsia="仿宋_GB2312" w:hAnsi="仿宋_GB2312" w:cs="仿宋_GB2312" w:hint="eastAsia"/>
                <w:kern w:val="0"/>
                <w:szCs w:val="21"/>
              </w:rPr>
              <w:t>164</w:t>
            </w:r>
            <w:r>
              <w:rPr>
                <w:rFonts w:ascii="仿宋_GB2312" w:eastAsia="仿宋_GB2312" w:hAnsi="仿宋_GB2312" w:cs="仿宋_GB2312" w:hint="eastAsia"/>
                <w:kern w:val="0"/>
                <w:szCs w:val="21"/>
              </w:rPr>
              <w:t>号攀枝花影城</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楼办公室</w:t>
            </w:r>
          </w:p>
        </w:tc>
      </w:tr>
      <w:tr w:rsidR="0078414F">
        <w:trPr>
          <w:trHeight w:val="565"/>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项目名称</w:t>
            </w:r>
          </w:p>
        </w:tc>
        <w:tc>
          <w:tcPr>
            <w:tcW w:w="6460" w:type="dxa"/>
            <w:vAlign w:val="center"/>
          </w:tcPr>
          <w:p w:rsidR="0078414F" w:rsidRDefault="00C92D00">
            <w:pPr>
              <w:rPr>
                <w:rFonts w:ascii="仿宋_GB2312" w:eastAsia="仿宋_GB2312" w:hAnsi="仿宋_GB2312" w:cs="仿宋_GB2312"/>
                <w:kern w:val="0"/>
                <w:szCs w:val="21"/>
              </w:rPr>
            </w:pPr>
            <w:r>
              <w:rPr>
                <w:rFonts w:ascii="仿宋_GB2312" w:eastAsia="仿宋_GB2312" w:hAnsi="仿宋_GB2312" w:cs="仿宋_GB2312" w:hint="eastAsia"/>
                <w:kern w:val="0"/>
                <w:szCs w:val="21"/>
              </w:rPr>
              <w:t>攀枝花学</w:t>
            </w:r>
            <w:proofErr w:type="gramStart"/>
            <w:r>
              <w:rPr>
                <w:rFonts w:ascii="仿宋_GB2312" w:eastAsia="仿宋_GB2312" w:hAnsi="仿宋_GB2312" w:cs="仿宋_GB2312" w:hint="eastAsia"/>
                <w:kern w:val="0"/>
                <w:szCs w:val="21"/>
              </w:rPr>
              <w:t>为央教育</w:t>
            </w:r>
            <w:proofErr w:type="gramEnd"/>
            <w:r>
              <w:rPr>
                <w:rFonts w:ascii="仿宋_GB2312" w:eastAsia="仿宋_GB2312" w:hAnsi="仿宋_GB2312" w:cs="仿宋_GB2312" w:hint="eastAsia"/>
                <w:kern w:val="0"/>
                <w:szCs w:val="21"/>
              </w:rPr>
              <w:t>咨询有限责任公司教育综合体专家服务项目</w:t>
            </w:r>
          </w:p>
        </w:tc>
      </w:tr>
      <w:tr w:rsidR="0078414F">
        <w:trPr>
          <w:trHeight w:val="731"/>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rPr>
              <w:t>3</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项目概况</w:t>
            </w:r>
          </w:p>
        </w:tc>
        <w:tc>
          <w:tcPr>
            <w:tcW w:w="6460" w:type="dxa"/>
            <w:vAlign w:val="center"/>
          </w:tcPr>
          <w:p w:rsidR="0078414F" w:rsidRDefault="00C92D00">
            <w:pPr>
              <w:rPr>
                <w:rFonts w:ascii="仿宋_GB2312" w:eastAsia="仿宋_GB2312" w:hAnsi="仿宋_GB2312" w:cs="仿宋_GB2312"/>
                <w:szCs w:val="21"/>
              </w:rPr>
            </w:pPr>
            <w:r>
              <w:rPr>
                <w:rFonts w:ascii="仿宋_GB2312" w:eastAsia="仿宋_GB2312" w:hAnsi="仿宋_GB2312" w:cs="仿宋_GB2312" w:hint="eastAsia"/>
                <w:kern w:val="0"/>
                <w:szCs w:val="21"/>
              </w:rPr>
              <w:t>随着国家“双减”政策颁布，校外教</w:t>
            </w:r>
            <w:proofErr w:type="gramStart"/>
            <w:r>
              <w:rPr>
                <w:rFonts w:ascii="仿宋_GB2312" w:eastAsia="仿宋_GB2312" w:hAnsi="仿宋_GB2312" w:cs="仿宋_GB2312" w:hint="eastAsia"/>
                <w:kern w:val="0"/>
                <w:szCs w:val="21"/>
              </w:rPr>
              <w:t>培机构</w:t>
            </w:r>
            <w:proofErr w:type="gramEnd"/>
            <w:r>
              <w:rPr>
                <w:rFonts w:ascii="仿宋_GB2312" w:eastAsia="仿宋_GB2312" w:hAnsi="仿宋_GB2312" w:cs="仿宋_GB2312" w:hint="eastAsia"/>
                <w:kern w:val="0"/>
                <w:szCs w:val="21"/>
              </w:rPr>
              <w:t>受到限制，但是对素质类教育鼓励实施。攀枝花作为五线城市，教育资源匮乏，教培市场散乱，为打造标准教育综合体试点，建立线上互联网平台，拟聘请行业教育专家提供咨询指导服务。</w:t>
            </w:r>
          </w:p>
        </w:tc>
      </w:tr>
      <w:tr w:rsidR="0078414F">
        <w:trPr>
          <w:trHeight w:val="2504"/>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rPr>
              <w:t>4</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申请人</w:t>
            </w:r>
          </w:p>
          <w:p w:rsidR="0078414F" w:rsidRDefault="00C92D00">
            <w:pPr>
              <w:pStyle w:val="aa"/>
              <w:ind w:leftChars="18" w:left="38"/>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基本要求</w:t>
            </w:r>
          </w:p>
        </w:tc>
        <w:tc>
          <w:tcPr>
            <w:tcW w:w="6460" w:type="dxa"/>
            <w:vAlign w:val="center"/>
          </w:tcPr>
          <w:p w:rsidR="0078414F" w:rsidRDefault="00C92D00">
            <w:pPr>
              <w:widowControl/>
              <w:spacing w:line="3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有独立民事行为能力；</w:t>
            </w:r>
          </w:p>
          <w:p w:rsidR="0078414F" w:rsidRDefault="00C92D00">
            <w:pPr>
              <w:widowControl/>
              <w:spacing w:line="3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头部教育机构（平台化企业）从业经验；</w:t>
            </w:r>
          </w:p>
          <w:p w:rsidR="0078414F" w:rsidRDefault="00C92D00">
            <w:pPr>
              <w:widowControl/>
              <w:spacing w:line="3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具有操作教育平台</w:t>
            </w:r>
            <w:proofErr w:type="gramStart"/>
            <w:r>
              <w:rPr>
                <w:rFonts w:ascii="仿宋_GB2312" w:eastAsia="仿宋_GB2312" w:hAnsi="仿宋_GB2312" w:cs="仿宋_GB2312" w:hint="eastAsia"/>
                <w:kern w:val="0"/>
                <w:szCs w:val="21"/>
              </w:rPr>
              <w:t>化相关</w:t>
            </w:r>
            <w:proofErr w:type="gramEnd"/>
            <w:r>
              <w:rPr>
                <w:rFonts w:ascii="仿宋_GB2312" w:eastAsia="仿宋_GB2312" w:hAnsi="仿宋_GB2312" w:cs="仿宋_GB2312" w:hint="eastAsia"/>
                <w:kern w:val="0"/>
                <w:szCs w:val="21"/>
              </w:rPr>
              <w:t>项目成功案例不低于</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个</w:t>
            </w:r>
            <w:r>
              <w:rPr>
                <w:rFonts w:ascii="仿宋_GB2312" w:eastAsia="仿宋_GB2312" w:hAnsi="仿宋_GB2312" w:cs="仿宋_GB2312" w:hint="eastAsia"/>
                <w:color w:val="FF0000"/>
                <w:kern w:val="0"/>
                <w:szCs w:val="21"/>
              </w:rPr>
              <w:t>（提供合同原件备查，</w:t>
            </w:r>
            <w:proofErr w:type="gramStart"/>
            <w:r>
              <w:rPr>
                <w:rFonts w:ascii="仿宋_GB2312" w:eastAsia="仿宋_GB2312" w:hAnsi="仿宋_GB2312" w:cs="仿宋_GB2312" w:hint="eastAsia"/>
                <w:color w:val="FF0000"/>
                <w:kern w:val="0"/>
                <w:szCs w:val="21"/>
              </w:rPr>
              <w:t>提供鲜章扫描</w:t>
            </w:r>
            <w:proofErr w:type="gramEnd"/>
            <w:r>
              <w:rPr>
                <w:rFonts w:ascii="仿宋_GB2312" w:eastAsia="仿宋_GB2312" w:hAnsi="仿宋_GB2312" w:cs="仿宋_GB2312" w:hint="eastAsia"/>
                <w:color w:val="FF0000"/>
                <w:kern w:val="0"/>
                <w:szCs w:val="21"/>
              </w:rPr>
              <w:t>件，提供合同复印件）</w:t>
            </w:r>
            <w:r>
              <w:rPr>
                <w:rFonts w:ascii="仿宋_GB2312" w:eastAsia="仿宋_GB2312" w:hAnsi="仿宋_GB2312" w:cs="仿宋_GB2312" w:hint="eastAsia"/>
                <w:kern w:val="0"/>
                <w:szCs w:val="21"/>
              </w:rPr>
              <w:t>；</w:t>
            </w:r>
          </w:p>
          <w:p w:rsidR="0078414F" w:rsidRDefault="00C92D00">
            <w:pPr>
              <w:widowControl/>
              <w:spacing w:line="3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提供无行贿犯罪记录证明（所在社区派出所提供证明或者中国裁判</w:t>
            </w:r>
            <w:proofErr w:type="gramStart"/>
            <w:r>
              <w:rPr>
                <w:rFonts w:ascii="仿宋_GB2312" w:eastAsia="仿宋_GB2312" w:hAnsi="仿宋_GB2312" w:cs="仿宋_GB2312" w:hint="eastAsia"/>
                <w:kern w:val="0"/>
                <w:szCs w:val="21"/>
              </w:rPr>
              <w:t>文书网</w:t>
            </w:r>
            <w:proofErr w:type="gramEnd"/>
            <w:r>
              <w:rPr>
                <w:rFonts w:ascii="仿宋_GB2312" w:eastAsia="仿宋_GB2312" w:hAnsi="仿宋_GB2312" w:cs="仿宋_GB2312" w:hint="eastAsia"/>
                <w:kern w:val="0"/>
                <w:szCs w:val="21"/>
              </w:rPr>
              <w:t>查询截图，网址</w:t>
            </w:r>
            <w:r>
              <w:rPr>
                <w:rFonts w:ascii="仿宋_GB2312" w:eastAsia="仿宋_GB2312" w:hAnsi="仿宋_GB2312" w:cs="仿宋_GB2312" w:hint="eastAsia"/>
                <w:kern w:val="0"/>
                <w:szCs w:val="21"/>
              </w:rPr>
              <w:t>http://wenshu.court.gov.cn</w:t>
            </w:r>
            <w:r>
              <w:rPr>
                <w:rFonts w:ascii="仿宋_GB2312" w:eastAsia="仿宋_GB2312" w:hAnsi="仿宋_GB2312" w:cs="仿宋_GB2312" w:hint="eastAsia"/>
                <w:kern w:val="0"/>
                <w:szCs w:val="21"/>
              </w:rPr>
              <w:t>）。</w:t>
            </w:r>
          </w:p>
          <w:p w:rsidR="0078414F" w:rsidRDefault="00C92D00">
            <w:pPr>
              <w:widowControl/>
              <w:spacing w:line="3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法律、行政法规规定的其他条件。</w:t>
            </w:r>
          </w:p>
        </w:tc>
      </w:tr>
      <w:tr w:rsidR="0078414F">
        <w:trPr>
          <w:trHeight w:val="525"/>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rPr>
              <w:t>5</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资格审查方式</w:t>
            </w:r>
          </w:p>
        </w:tc>
        <w:tc>
          <w:tcPr>
            <w:tcW w:w="6460" w:type="dxa"/>
            <w:vAlign w:val="center"/>
          </w:tcPr>
          <w:p w:rsidR="0078414F" w:rsidRDefault="00C92D00">
            <w:pPr>
              <w:spacing w:line="2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资格后审</w:t>
            </w:r>
          </w:p>
        </w:tc>
      </w:tr>
      <w:tr w:rsidR="0078414F">
        <w:trPr>
          <w:trHeight w:val="540"/>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rPr>
              <w:t>6</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是否接受联合体参选</w:t>
            </w:r>
          </w:p>
        </w:tc>
        <w:tc>
          <w:tcPr>
            <w:tcW w:w="6460" w:type="dxa"/>
            <w:vAlign w:val="center"/>
          </w:tcPr>
          <w:p w:rsidR="0078414F" w:rsidRDefault="00C92D00">
            <w:pPr>
              <w:spacing w:line="2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不接受</w:t>
            </w:r>
          </w:p>
        </w:tc>
      </w:tr>
      <w:tr w:rsidR="0078414F">
        <w:trPr>
          <w:trHeight w:val="575"/>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7</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合同最高限价</w:t>
            </w:r>
          </w:p>
        </w:tc>
        <w:tc>
          <w:tcPr>
            <w:tcW w:w="6460" w:type="dxa"/>
            <w:vAlign w:val="center"/>
          </w:tcPr>
          <w:p w:rsidR="0078414F" w:rsidRDefault="00C92D00">
            <w:pPr>
              <w:spacing w:line="2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首年服务费</w:t>
            </w:r>
            <w:r>
              <w:rPr>
                <w:rFonts w:ascii="仿宋_GB2312" w:eastAsia="仿宋_GB2312" w:hAnsi="仿宋_GB2312" w:cs="仿宋_GB2312" w:hint="eastAsia"/>
                <w:kern w:val="0"/>
                <w:szCs w:val="21"/>
              </w:rPr>
              <w:t>17</w:t>
            </w:r>
            <w:r>
              <w:rPr>
                <w:rFonts w:ascii="仿宋_GB2312" w:eastAsia="仿宋_GB2312" w:hAnsi="仿宋_GB2312" w:cs="仿宋_GB2312" w:hint="eastAsia"/>
                <w:kern w:val="0"/>
                <w:szCs w:val="21"/>
              </w:rPr>
              <w:t>万元（含税价）</w:t>
            </w:r>
            <w:r>
              <w:rPr>
                <w:rFonts w:ascii="仿宋_GB2312" w:eastAsia="仿宋_GB2312" w:hAnsi="仿宋_GB2312" w:cs="仿宋_GB2312" w:hint="eastAsia"/>
                <w:kern w:val="0"/>
                <w:szCs w:val="21"/>
              </w:rPr>
              <w:t>。</w:t>
            </w:r>
          </w:p>
        </w:tc>
      </w:tr>
      <w:tr w:rsidR="0078414F">
        <w:trPr>
          <w:trHeight w:val="683"/>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rPr>
              <w:t>8</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招标方式</w:t>
            </w:r>
          </w:p>
        </w:tc>
        <w:tc>
          <w:tcPr>
            <w:tcW w:w="6460" w:type="dxa"/>
            <w:vAlign w:val="center"/>
          </w:tcPr>
          <w:p w:rsidR="0078414F" w:rsidRDefault="00C92D00">
            <w:pPr>
              <w:spacing w:line="30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公开比选。在</w:t>
            </w:r>
            <w:r>
              <w:rPr>
                <w:rFonts w:ascii="仿宋_GB2312" w:eastAsia="仿宋_GB2312" w:hAnsi="仿宋_GB2312" w:cs="仿宋_GB2312" w:hint="eastAsia"/>
                <w:kern w:val="0"/>
                <w:szCs w:val="21"/>
              </w:rPr>
              <w:t>攀枝花市国有投资（集团）有限责任公司</w:t>
            </w:r>
            <w:r>
              <w:rPr>
                <w:rFonts w:ascii="仿宋_GB2312" w:eastAsia="仿宋_GB2312" w:hAnsi="仿宋_GB2312" w:cs="仿宋_GB2312" w:hint="eastAsia"/>
                <w:kern w:val="0"/>
                <w:szCs w:val="21"/>
              </w:rPr>
              <w:t>网站发布公告。</w:t>
            </w:r>
          </w:p>
        </w:tc>
      </w:tr>
      <w:tr w:rsidR="0078414F">
        <w:trPr>
          <w:trHeight w:hRule="exact" w:val="603"/>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评标方法</w:t>
            </w:r>
          </w:p>
        </w:tc>
        <w:tc>
          <w:tcPr>
            <w:tcW w:w="6460" w:type="dxa"/>
            <w:vAlign w:val="center"/>
          </w:tcPr>
          <w:p w:rsidR="0078414F" w:rsidRDefault="00C92D00">
            <w:pPr>
              <w:spacing w:line="2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综合评分法</w:t>
            </w:r>
          </w:p>
        </w:tc>
      </w:tr>
      <w:tr w:rsidR="0078414F">
        <w:trPr>
          <w:trHeight w:hRule="exact" w:val="497"/>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服务期限</w:t>
            </w:r>
          </w:p>
        </w:tc>
        <w:tc>
          <w:tcPr>
            <w:tcW w:w="6460" w:type="dxa"/>
            <w:vAlign w:val="center"/>
          </w:tcPr>
          <w:p w:rsidR="0078414F" w:rsidRDefault="00C92D00">
            <w:pPr>
              <w:spacing w:line="30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自中选</w:t>
            </w:r>
            <w:r>
              <w:rPr>
                <w:rFonts w:ascii="仿宋_GB2312" w:eastAsia="仿宋_GB2312" w:hAnsi="仿宋_GB2312" w:cs="仿宋_GB2312" w:hint="eastAsia"/>
                <w:kern w:val="0"/>
                <w:szCs w:val="21"/>
              </w:rPr>
              <w:t>后双方签订合同起</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w:t>
            </w:r>
          </w:p>
        </w:tc>
      </w:tr>
      <w:tr w:rsidR="0078414F">
        <w:trPr>
          <w:trHeight w:hRule="exact" w:val="994"/>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11</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工作内容</w:t>
            </w:r>
          </w:p>
        </w:tc>
        <w:tc>
          <w:tcPr>
            <w:tcW w:w="6460" w:type="dxa"/>
            <w:vAlign w:val="center"/>
          </w:tcPr>
          <w:p w:rsidR="0078414F" w:rsidRDefault="00C92D00">
            <w:pPr>
              <w:spacing w:line="30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攀枝花社区儿童素质成长中心项目咨询、指导专家顾问、符合国政政策导向的优质综合素质类课程体系的引入、攀枝花本地项目教培团队的筹建专业指导、培训及配套教育资源的导入等相关工作。</w:t>
            </w:r>
          </w:p>
        </w:tc>
      </w:tr>
      <w:tr w:rsidR="0078414F">
        <w:trPr>
          <w:trHeight w:hRule="exact" w:val="577"/>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12</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履约保证金</w:t>
            </w:r>
          </w:p>
        </w:tc>
        <w:tc>
          <w:tcPr>
            <w:tcW w:w="6460" w:type="dxa"/>
            <w:vAlign w:val="center"/>
          </w:tcPr>
          <w:p w:rsidR="0078414F" w:rsidRDefault="00C92D00">
            <w:pPr>
              <w:spacing w:line="30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78414F">
        <w:trPr>
          <w:trHeight w:hRule="exact" w:val="593"/>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13</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现场踏勘</w:t>
            </w:r>
          </w:p>
        </w:tc>
        <w:tc>
          <w:tcPr>
            <w:tcW w:w="6460" w:type="dxa"/>
            <w:vAlign w:val="center"/>
          </w:tcPr>
          <w:p w:rsidR="0078414F" w:rsidRDefault="00C92D00">
            <w:pPr>
              <w:spacing w:line="30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由比选申请人自行踏勘。</w:t>
            </w:r>
          </w:p>
        </w:tc>
      </w:tr>
      <w:tr w:rsidR="0078414F">
        <w:trPr>
          <w:trHeight w:hRule="exact" w:val="1780"/>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14</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比</w:t>
            </w:r>
            <w:proofErr w:type="gramStart"/>
            <w:r>
              <w:rPr>
                <w:rFonts w:ascii="仿宋_GB2312" w:eastAsia="仿宋_GB2312" w:hAnsi="仿宋_GB2312" w:cs="仿宋_GB2312" w:hint="eastAsia"/>
                <w:sz w:val="21"/>
                <w:szCs w:val="21"/>
              </w:rPr>
              <w:t>选报名方式</w:t>
            </w:r>
            <w:proofErr w:type="gramEnd"/>
          </w:p>
        </w:tc>
        <w:tc>
          <w:tcPr>
            <w:tcW w:w="6460" w:type="dxa"/>
            <w:vAlign w:val="center"/>
          </w:tcPr>
          <w:p w:rsidR="0078414F" w:rsidRDefault="00C92D00">
            <w:pPr>
              <w:pStyle w:val="a8"/>
              <w:widowControl/>
              <w:spacing w:beforeAutospacing="0" w:afterAutospacing="0" w:line="370" w:lineRule="atLeast"/>
              <w:ind w:firstLine="320"/>
              <w:rPr>
                <w:rFonts w:ascii="仿宋_GB2312" w:eastAsia="仿宋_GB2312" w:hAnsi="仿宋_GB2312" w:cs="仿宋_GB2312"/>
                <w:sz w:val="21"/>
                <w:szCs w:val="21"/>
              </w:rPr>
            </w:pPr>
            <w:r>
              <w:rPr>
                <w:rFonts w:ascii="仿宋_GB2312" w:eastAsia="仿宋_GB2312" w:hAnsi="仿宋_GB2312" w:cs="仿宋_GB2312" w:hint="eastAsia"/>
                <w:color w:val="333333"/>
                <w:sz w:val="21"/>
                <w:szCs w:val="21"/>
              </w:rPr>
              <w:t>2022</w:t>
            </w:r>
            <w:r>
              <w:rPr>
                <w:rFonts w:ascii="仿宋_GB2312" w:eastAsia="仿宋_GB2312" w:hAnsi="仿宋_GB2312" w:cs="仿宋_GB2312" w:hint="eastAsia"/>
                <w:color w:val="333333"/>
                <w:sz w:val="21"/>
                <w:szCs w:val="21"/>
              </w:rPr>
              <w:t>年</w:t>
            </w:r>
            <w:r>
              <w:rPr>
                <w:rFonts w:ascii="仿宋_GB2312" w:eastAsia="仿宋_GB2312" w:hAnsi="仿宋_GB2312" w:cs="仿宋_GB2312" w:hint="eastAsia"/>
                <w:color w:val="333333"/>
                <w:sz w:val="21"/>
                <w:szCs w:val="21"/>
              </w:rPr>
              <w:t>1</w:t>
            </w:r>
            <w:r>
              <w:rPr>
                <w:rFonts w:ascii="仿宋_GB2312" w:eastAsia="仿宋_GB2312" w:hAnsi="仿宋_GB2312" w:cs="仿宋_GB2312" w:hint="eastAsia"/>
                <w:color w:val="333333"/>
                <w:sz w:val="21"/>
                <w:szCs w:val="21"/>
              </w:rPr>
              <w:t>月</w:t>
            </w:r>
            <w:r>
              <w:rPr>
                <w:rFonts w:ascii="仿宋_GB2312" w:eastAsia="仿宋_GB2312" w:hAnsi="仿宋_GB2312" w:cs="仿宋_GB2312" w:hint="eastAsia"/>
                <w:color w:val="333333"/>
                <w:sz w:val="21"/>
                <w:szCs w:val="21"/>
              </w:rPr>
              <w:t>9</w:t>
            </w:r>
            <w:r>
              <w:rPr>
                <w:rFonts w:ascii="仿宋_GB2312" w:eastAsia="仿宋_GB2312" w:hAnsi="仿宋_GB2312" w:cs="仿宋_GB2312" w:hint="eastAsia"/>
                <w:color w:val="333333"/>
                <w:sz w:val="21"/>
                <w:szCs w:val="21"/>
              </w:rPr>
              <w:t>日至</w:t>
            </w:r>
            <w:r>
              <w:rPr>
                <w:rFonts w:ascii="仿宋_GB2312" w:eastAsia="仿宋_GB2312" w:hAnsi="仿宋_GB2312" w:cs="仿宋_GB2312" w:hint="eastAsia"/>
                <w:color w:val="333333"/>
                <w:sz w:val="21"/>
                <w:szCs w:val="21"/>
              </w:rPr>
              <w:t>202</w:t>
            </w:r>
            <w:r>
              <w:rPr>
                <w:rFonts w:ascii="仿宋_GB2312" w:eastAsia="仿宋_GB2312" w:hAnsi="仿宋_GB2312" w:cs="仿宋_GB2312" w:hint="eastAsia"/>
                <w:color w:val="333333"/>
                <w:sz w:val="21"/>
                <w:szCs w:val="21"/>
              </w:rPr>
              <w:t>2</w:t>
            </w:r>
            <w:r>
              <w:rPr>
                <w:rFonts w:ascii="仿宋_GB2312" w:eastAsia="仿宋_GB2312" w:hAnsi="仿宋_GB2312" w:cs="仿宋_GB2312" w:hint="eastAsia"/>
                <w:color w:val="333333"/>
                <w:sz w:val="21"/>
                <w:szCs w:val="21"/>
              </w:rPr>
              <w:t>年</w:t>
            </w:r>
            <w:r>
              <w:rPr>
                <w:rFonts w:ascii="仿宋_GB2312" w:eastAsia="仿宋_GB2312" w:hAnsi="仿宋_GB2312" w:cs="仿宋_GB2312" w:hint="eastAsia"/>
                <w:color w:val="333333"/>
                <w:sz w:val="21"/>
                <w:szCs w:val="21"/>
              </w:rPr>
              <w:t>1</w:t>
            </w:r>
            <w:r>
              <w:rPr>
                <w:rFonts w:ascii="仿宋_GB2312" w:eastAsia="仿宋_GB2312" w:hAnsi="仿宋_GB2312" w:cs="仿宋_GB2312" w:hint="eastAsia"/>
                <w:color w:val="333333"/>
                <w:sz w:val="21"/>
                <w:szCs w:val="21"/>
              </w:rPr>
              <w:t>月</w:t>
            </w:r>
            <w:r>
              <w:rPr>
                <w:rFonts w:ascii="仿宋_GB2312" w:eastAsia="仿宋_GB2312" w:hAnsi="仿宋_GB2312" w:cs="仿宋_GB2312" w:hint="eastAsia"/>
                <w:color w:val="333333"/>
                <w:sz w:val="21"/>
                <w:szCs w:val="21"/>
              </w:rPr>
              <w:t>14</w:t>
            </w:r>
            <w:r>
              <w:rPr>
                <w:rFonts w:ascii="仿宋_GB2312" w:eastAsia="仿宋_GB2312" w:hAnsi="仿宋_GB2312" w:cs="仿宋_GB2312" w:hint="eastAsia"/>
                <w:color w:val="333333"/>
                <w:sz w:val="21"/>
                <w:szCs w:val="21"/>
              </w:rPr>
              <w:t>日</w:t>
            </w:r>
            <w:r>
              <w:rPr>
                <w:rFonts w:ascii="仿宋_GB2312" w:eastAsia="仿宋_GB2312" w:hAnsi="仿宋_GB2312" w:cs="仿宋_GB2312" w:hint="eastAsia"/>
                <w:color w:val="333333"/>
                <w:sz w:val="21"/>
                <w:szCs w:val="21"/>
              </w:rPr>
              <w:t>1</w:t>
            </w:r>
            <w:r>
              <w:rPr>
                <w:rFonts w:ascii="仿宋_GB2312" w:eastAsia="仿宋_GB2312" w:hAnsi="仿宋_GB2312" w:cs="仿宋_GB2312" w:hint="eastAsia"/>
                <w:color w:val="333333"/>
                <w:sz w:val="21"/>
                <w:szCs w:val="21"/>
              </w:rPr>
              <w:t>2</w:t>
            </w:r>
            <w:r>
              <w:rPr>
                <w:rFonts w:ascii="仿宋_GB2312" w:eastAsia="仿宋_GB2312" w:hAnsi="仿宋_GB2312" w:cs="仿宋_GB2312" w:hint="eastAsia"/>
                <w:color w:val="333333"/>
                <w:sz w:val="21"/>
                <w:szCs w:val="21"/>
              </w:rPr>
              <w:t>:00</w:t>
            </w:r>
            <w:r>
              <w:rPr>
                <w:rFonts w:ascii="仿宋_GB2312" w:eastAsia="仿宋_GB2312" w:hAnsi="仿宋_GB2312" w:cs="仿宋_GB2312" w:hint="eastAsia"/>
                <w:color w:val="333333"/>
                <w:sz w:val="21"/>
                <w:szCs w:val="21"/>
              </w:rPr>
              <w:t>（北京时间）。参选</w:t>
            </w:r>
            <w:r>
              <w:rPr>
                <w:rFonts w:ascii="仿宋_GB2312" w:eastAsia="仿宋_GB2312" w:hAnsi="仿宋_GB2312" w:cs="仿宋_GB2312" w:hint="eastAsia"/>
                <w:color w:val="333333"/>
                <w:sz w:val="21"/>
                <w:szCs w:val="21"/>
              </w:rPr>
              <w:t>人</w:t>
            </w:r>
            <w:r>
              <w:rPr>
                <w:rFonts w:ascii="仿宋_GB2312" w:eastAsia="仿宋_GB2312" w:hAnsi="仿宋_GB2312" w:cs="仿宋_GB2312" w:hint="eastAsia"/>
                <w:color w:val="333333"/>
                <w:sz w:val="21"/>
                <w:szCs w:val="21"/>
              </w:rPr>
              <w:t>应于报名截止时间之前将填好并</w:t>
            </w:r>
            <w:proofErr w:type="gramStart"/>
            <w:r>
              <w:rPr>
                <w:rFonts w:ascii="仿宋_GB2312" w:eastAsia="仿宋_GB2312" w:hAnsi="仿宋_GB2312" w:cs="仿宋_GB2312" w:hint="eastAsia"/>
                <w:color w:val="333333"/>
                <w:sz w:val="21"/>
                <w:szCs w:val="21"/>
              </w:rPr>
              <w:t>签字按印的</w:t>
            </w:r>
            <w:proofErr w:type="gramEnd"/>
            <w:r>
              <w:rPr>
                <w:rFonts w:ascii="仿宋_GB2312" w:eastAsia="仿宋_GB2312" w:hAnsi="仿宋_GB2312" w:cs="仿宋_GB2312" w:hint="eastAsia"/>
                <w:color w:val="333333"/>
                <w:sz w:val="21"/>
                <w:szCs w:val="21"/>
              </w:rPr>
              <w:t>《比选报名表》发送至指定邮箱：</w:t>
            </w:r>
            <w:r>
              <w:rPr>
                <w:rFonts w:ascii="仿宋_GB2312" w:eastAsia="仿宋_GB2312" w:hAnsi="仿宋_GB2312" w:cs="仿宋_GB2312" w:hint="eastAsia"/>
                <w:color w:val="333333"/>
                <w:sz w:val="21"/>
                <w:szCs w:val="21"/>
              </w:rPr>
              <w:t>1009905177@qq.com</w:t>
            </w:r>
            <w:r>
              <w:rPr>
                <w:rFonts w:ascii="仿宋_GB2312" w:eastAsia="仿宋_GB2312" w:hAnsi="仿宋_GB2312" w:cs="仿宋_GB2312" w:hint="eastAsia"/>
                <w:color w:val="333333"/>
                <w:sz w:val="21"/>
                <w:szCs w:val="21"/>
              </w:rPr>
              <w:t>或送至</w:t>
            </w:r>
            <w:r>
              <w:rPr>
                <w:rFonts w:ascii="仿宋_GB2312" w:eastAsia="仿宋_GB2312" w:hAnsi="仿宋_GB2312" w:cs="仿宋_GB2312" w:hint="eastAsia"/>
                <w:color w:val="333333"/>
                <w:sz w:val="21"/>
                <w:szCs w:val="21"/>
              </w:rPr>
              <w:t>攀枝花市东区人民街</w:t>
            </w:r>
            <w:r>
              <w:rPr>
                <w:rFonts w:ascii="仿宋_GB2312" w:eastAsia="仿宋_GB2312" w:hAnsi="仿宋_GB2312" w:cs="仿宋_GB2312" w:hint="eastAsia"/>
                <w:color w:val="333333"/>
                <w:sz w:val="21"/>
                <w:szCs w:val="21"/>
              </w:rPr>
              <w:t>164</w:t>
            </w:r>
            <w:r>
              <w:rPr>
                <w:rFonts w:ascii="仿宋_GB2312" w:eastAsia="仿宋_GB2312" w:hAnsi="仿宋_GB2312" w:cs="仿宋_GB2312" w:hint="eastAsia"/>
                <w:color w:val="333333"/>
                <w:sz w:val="21"/>
                <w:szCs w:val="21"/>
              </w:rPr>
              <w:t>号攀枝花影城</w:t>
            </w:r>
            <w:r>
              <w:rPr>
                <w:rFonts w:ascii="仿宋_GB2312" w:eastAsia="仿宋_GB2312" w:hAnsi="仿宋_GB2312" w:cs="仿宋_GB2312" w:hint="eastAsia"/>
                <w:color w:val="333333"/>
                <w:sz w:val="21"/>
                <w:szCs w:val="21"/>
              </w:rPr>
              <w:t>5</w:t>
            </w:r>
            <w:r>
              <w:rPr>
                <w:rFonts w:ascii="仿宋_GB2312" w:eastAsia="仿宋_GB2312" w:hAnsi="仿宋_GB2312" w:cs="仿宋_GB2312" w:hint="eastAsia"/>
                <w:color w:val="333333"/>
                <w:sz w:val="21"/>
                <w:szCs w:val="21"/>
              </w:rPr>
              <w:t>楼</w:t>
            </w:r>
            <w:r>
              <w:rPr>
                <w:rFonts w:ascii="仿宋_GB2312" w:eastAsia="仿宋_GB2312" w:hAnsi="仿宋_GB2312" w:cs="仿宋_GB2312" w:hint="eastAsia"/>
                <w:color w:val="333333"/>
                <w:sz w:val="21"/>
                <w:szCs w:val="21"/>
              </w:rPr>
              <w:t>办公室，</w:t>
            </w:r>
            <w:r>
              <w:rPr>
                <w:rFonts w:ascii="仿宋_GB2312" w:eastAsia="仿宋_GB2312" w:hAnsi="仿宋_GB2312" w:cs="仿宋_GB2312" w:hint="eastAsia"/>
                <w:color w:val="333333"/>
                <w:sz w:val="21"/>
                <w:szCs w:val="21"/>
              </w:rPr>
              <w:t>逾期不接受报名</w:t>
            </w:r>
            <w:r>
              <w:rPr>
                <w:rFonts w:ascii="仿宋_GB2312" w:eastAsia="仿宋_GB2312" w:hAnsi="仿宋_GB2312" w:cs="仿宋_GB2312" w:hint="eastAsia"/>
                <w:color w:val="333333"/>
                <w:sz w:val="21"/>
                <w:szCs w:val="21"/>
              </w:rPr>
              <w:t>。</w:t>
            </w:r>
          </w:p>
        </w:tc>
      </w:tr>
      <w:tr w:rsidR="0078414F">
        <w:trPr>
          <w:trHeight w:hRule="exact" w:val="2313"/>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15</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比选申请文件递交</w:t>
            </w:r>
          </w:p>
        </w:tc>
        <w:tc>
          <w:tcPr>
            <w:tcW w:w="6460" w:type="dxa"/>
            <w:vAlign w:val="center"/>
          </w:tcPr>
          <w:p w:rsidR="0078414F" w:rsidRDefault="00C92D00">
            <w:pPr>
              <w:pStyle w:val="a8"/>
              <w:widowControl/>
              <w:spacing w:beforeAutospacing="0" w:afterAutospacing="0" w:line="370" w:lineRule="atLeast"/>
              <w:ind w:firstLine="320"/>
              <w:rPr>
                <w:rFonts w:ascii="仿宋_GB2312" w:eastAsia="仿宋_GB2312" w:hAnsi="仿宋_GB2312" w:cs="仿宋_GB2312"/>
                <w:color w:val="333333"/>
                <w:sz w:val="21"/>
                <w:szCs w:val="21"/>
              </w:rPr>
            </w:pPr>
            <w:r>
              <w:rPr>
                <w:rFonts w:ascii="仿宋_GB2312" w:eastAsia="仿宋_GB2312" w:hAnsi="仿宋_GB2312" w:cs="仿宋_GB2312" w:hint="eastAsia"/>
                <w:color w:val="333333"/>
                <w:sz w:val="21"/>
                <w:szCs w:val="21"/>
              </w:rPr>
              <w:t>（一）参选</w:t>
            </w:r>
            <w:r>
              <w:rPr>
                <w:rFonts w:ascii="仿宋_GB2312" w:eastAsia="仿宋_GB2312" w:hAnsi="仿宋_GB2312" w:cs="仿宋_GB2312" w:hint="eastAsia"/>
                <w:color w:val="333333"/>
                <w:sz w:val="21"/>
                <w:szCs w:val="21"/>
              </w:rPr>
              <w:t>人</w:t>
            </w:r>
            <w:r>
              <w:rPr>
                <w:rFonts w:ascii="仿宋_GB2312" w:eastAsia="仿宋_GB2312" w:hAnsi="仿宋_GB2312" w:cs="仿宋_GB2312" w:hint="eastAsia"/>
                <w:color w:val="333333"/>
                <w:sz w:val="21"/>
                <w:szCs w:val="21"/>
              </w:rPr>
              <w:t>按照要求制作比选文件（一正二副，详见《投标须知》比选申请文件格式）密封后于</w:t>
            </w:r>
            <w:r>
              <w:rPr>
                <w:rFonts w:ascii="仿宋_GB2312" w:eastAsia="仿宋_GB2312" w:hAnsi="仿宋_GB2312" w:cs="仿宋_GB2312" w:hint="eastAsia"/>
                <w:color w:val="333333"/>
                <w:sz w:val="21"/>
                <w:szCs w:val="21"/>
                <w:u w:val="single"/>
              </w:rPr>
              <w:t>202</w:t>
            </w:r>
            <w:r>
              <w:rPr>
                <w:rFonts w:ascii="仿宋_GB2312" w:eastAsia="仿宋_GB2312" w:hAnsi="仿宋_GB2312" w:cs="仿宋_GB2312" w:hint="eastAsia"/>
                <w:color w:val="333333"/>
                <w:sz w:val="21"/>
                <w:szCs w:val="21"/>
                <w:u w:val="single"/>
              </w:rPr>
              <w:t>2</w:t>
            </w:r>
            <w:r>
              <w:rPr>
                <w:rFonts w:ascii="仿宋_GB2312" w:eastAsia="仿宋_GB2312" w:hAnsi="仿宋_GB2312" w:cs="仿宋_GB2312" w:hint="eastAsia"/>
                <w:color w:val="333333"/>
                <w:sz w:val="21"/>
                <w:szCs w:val="21"/>
                <w:u w:val="single"/>
              </w:rPr>
              <w:t>年</w:t>
            </w:r>
            <w:r>
              <w:rPr>
                <w:rFonts w:ascii="仿宋_GB2312" w:eastAsia="仿宋_GB2312" w:hAnsi="仿宋_GB2312" w:cs="仿宋_GB2312" w:hint="eastAsia"/>
                <w:color w:val="333333"/>
                <w:sz w:val="21"/>
                <w:szCs w:val="21"/>
                <w:u w:val="single"/>
              </w:rPr>
              <w:t>1</w:t>
            </w:r>
            <w:r>
              <w:rPr>
                <w:rFonts w:ascii="仿宋_GB2312" w:eastAsia="仿宋_GB2312" w:hAnsi="仿宋_GB2312" w:cs="仿宋_GB2312" w:hint="eastAsia"/>
                <w:color w:val="333333"/>
                <w:sz w:val="21"/>
                <w:szCs w:val="21"/>
                <w:u w:val="single"/>
              </w:rPr>
              <w:t>月</w:t>
            </w:r>
            <w:r>
              <w:rPr>
                <w:rFonts w:ascii="仿宋_GB2312" w:eastAsia="仿宋_GB2312" w:hAnsi="仿宋_GB2312" w:cs="仿宋_GB2312" w:hint="eastAsia"/>
                <w:color w:val="333333"/>
                <w:sz w:val="21"/>
                <w:szCs w:val="21"/>
                <w:u w:val="single"/>
              </w:rPr>
              <w:t>1</w:t>
            </w:r>
            <w:r>
              <w:rPr>
                <w:rFonts w:ascii="仿宋_GB2312" w:eastAsia="仿宋_GB2312" w:hAnsi="仿宋_GB2312" w:cs="仿宋_GB2312" w:hint="eastAsia"/>
                <w:color w:val="333333"/>
                <w:sz w:val="21"/>
                <w:szCs w:val="21"/>
                <w:u w:val="single"/>
              </w:rPr>
              <w:t>4</w:t>
            </w:r>
            <w:r>
              <w:rPr>
                <w:rFonts w:ascii="仿宋_GB2312" w:eastAsia="仿宋_GB2312" w:hAnsi="仿宋_GB2312" w:cs="仿宋_GB2312" w:hint="eastAsia"/>
                <w:color w:val="333333"/>
                <w:sz w:val="21"/>
                <w:szCs w:val="21"/>
                <w:u w:val="single"/>
              </w:rPr>
              <w:t>日</w:t>
            </w:r>
            <w:r>
              <w:rPr>
                <w:rFonts w:ascii="仿宋_GB2312" w:eastAsia="仿宋_GB2312" w:hAnsi="仿宋_GB2312" w:cs="仿宋_GB2312" w:hint="eastAsia"/>
                <w:color w:val="333333"/>
                <w:sz w:val="21"/>
                <w:szCs w:val="21"/>
                <w:u w:val="single"/>
              </w:rPr>
              <w:t>下</w:t>
            </w:r>
            <w:r>
              <w:rPr>
                <w:rFonts w:ascii="仿宋_GB2312" w:eastAsia="仿宋_GB2312" w:hAnsi="仿宋_GB2312" w:cs="仿宋_GB2312" w:hint="eastAsia"/>
                <w:color w:val="333333"/>
                <w:sz w:val="21"/>
                <w:szCs w:val="21"/>
                <w:u w:val="single"/>
              </w:rPr>
              <w:t>午</w:t>
            </w:r>
            <w:r>
              <w:rPr>
                <w:rFonts w:ascii="仿宋_GB2312" w:eastAsia="仿宋_GB2312" w:hAnsi="仿宋_GB2312" w:cs="仿宋_GB2312" w:hint="eastAsia"/>
                <w:color w:val="333333"/>
                <w:sz w:val="21"/>
                <w:szCs w:val="21"/>
                <w:u w:val="single"/>
              </w:rPr>
              <w:t>15</w:t>
            </w:r>
            <w:r>
              <w:rPr>
                <w:rFonts w:ascii="仿宋_GB2312" w:eastAsia="仿宋_GB2312" w:hAnsi="仿宋_GB2312" w:cs="仿宋_GB2312" w:hint="eastAsia"/>
                <w:color w:val="333333"/>
                <w:sz w:val="21"/>
                <w:szCs w:val="21"/>
                <w:u w:val="single"/>
              </w:rPr>
              <w:t>:</w:t>
            </w:r>
            <w:r>
              <w:rPr>
                <w:rFonts w:ascii="仿宋_GB2312" w:eastAsia="仿宋_GB2312" w:hAnsi="仿宋_GB2312" w:cs="仿宋_GB2312" w:hint="eastAsia"/>
                <w:color w:val="333333"/>
                <w:sz w:val="21"/>
                <w:szCs w:val="21"/>
                <w:u w:val="single"/>
              </w:rPr>
              <w:t>0</w:t>
            </w:r>
            <w:r>
              <w:rPr>
                <w:rFonts w:ascii="仿宋_GB2312" w:eastAsia="仿宋_GB2312" w:hAnsi="仿宋_GB2312" w:cs="仿宋_GB2312" w:hint="eastAsia"/>
                <w:color w:val="333333"/>
                <w:sz w:val="21"/>
                <w:szCs w:val="21"/>
                <w:u w:val="single"/>
              </w:rPr>
              <w:t>0</w:t>
            </w:r>
            <w:r>
              <w:rPr>
                <w:rFonts w:ascii="仿宋_GB2312" w:eastAsia="仿宋_GB2312" w:hAnsi="仿宋_GB2312" w:cs="仿宋_GB2312" w:hint="eastAsia"/>
                <w:color w:val="333333"/>
                <w:sz w:val="21"/>
                <w:szCs w:val="21"/>
                <w:u w:val="single"/>
              </w:rPr>
              <w:t>至</w:t>
            </w:r>
            <w:r>
              <w:rPr>
                <w:rFonts w:ascii="仿宋_GB2312" w:eastAsia="仿宋_GB2312" w:hAnsi="仿宋_GB2312" w:cs="仿宋_GB2312" w:hint="eastAsia"/>
                <w:color w:val="333333"/>
                <w:sz w:val="21"/>
                <w:szCs w:val="21"/>
                <w:u w:val="single"/>
              </w:rPr>
              <w:t>15</w:t>
            </w:r>
            <w:r>
              <w:rPr>
                <w:rFonts w:ascii="仿宋_GB2312" w:eastAsia="仿宋_GB2312" w:hAnsi="仿宋_GB2312" w:cs="仿宋_GB2312" w:hint="eastAsia"/>
                <w:color w:val="333333"/>
                <w:sz w:val="21"/>
                <w:szCs w:val="21"/>
                <w:u w:val="single"/>
              </w:rPr>
              <w:t>:</w:t>
            </w:r>
            <w:r>
              <w:rPr>
                <w:rFonts w:ascii="仿宋_GB2312" w:eastAsia="仿宋_GB2312" w:hAnsi="仿宋_GB2312" w:cs="仿宋_GB2312" w:hint="eastAsia"/>
                <w:color w:val="333333"/>
                <w:sz w:val="21"/>
                <w:szCs w:val="21"/>
                <w:u w:val="single"/>
              </w:rPr>
              <w:t>3</w:t>
            </w:r>
            <w:r>
              <w:rPr>
                <w:rFonts w:ascii="仿宋_GB2312" w:eastAsia="仿宋_GB2312" w:hAnsi="仿宋_GB2312" w:cs="仿宋_GB2312" w:hint="eastAsia"/>
                <w:color w:val="333333"/>
                <w:sz w:val="21"/>
                <w:szCs w:val="21"/>
                <w:u w:val="single"/>
              </w:rPr>
              <w:t>0</w:t>
            </w:r>
            <w:r>
              <w:rPr>
                <w:rFonts w:ascii="仿宋_GB2312" w:eastAsia="仿宋_GB2312" w:hAnsi="仿宋_GB2312" w:cs="仿宋_GB2312" w:hint="eastAsia"/>
                <w:color w:val="333333"/>
                <w:sz w:val="21"/>
                <w:szCs w:val="21"/>
                <w:u w:val="single"/>
              </w:rPr>
              <w:t>（北京时间）递交至攀枝花市东区</w:t>
            </w:r>
            <w:r>
              <w:rPr>
                <w:rFonts w:ascii="仿宋_GB2312" w:eastAsia="仿宋_GB2312" w:hAnsi="仿宋_GB2312" w:cs="仿宋_GB2312" w:hint="eastAsia"/>
                <w:color w:val="333333"/>
                <w:sz w:val="21"/>
                <w:szCs w:val="21"/>
                <w:u w:val="single"/>
              </w:rPr>
              <w:t>人民街</w:t>
            </w:r>
            <w:r>
              <w:rPr>
                <w:rFonts w:ascii="仿宋_GB2312" w:eastAsia="仿宋_GB2312" w:hAnsi="仿宋_GB2312" w:cs="仿宋_GB2312" w:hint="eastAsia"/>
                <w:color w:val="333333"/>
                <w:sz w:val="21"/>
                <w:szCs w:val="21"/>
                <w:u w:val="single"/>
              </w:rPr>
              <w:t>164</w:t>
            </w:r>
            <w:r>
              <w:rPr>
                <w:rFonts w:ascii="仿宋_GB2312" w:eastAsia="仿宋_GB2312" w:hAnsi="仿宋_GB2312" w:cs="仿宋_GB2312" w:hint="eastAsia"/>
                <w:color w:val="333333"/>
                <w:sz w:val="21"/>
                <w:szCs w:val="21"/>
                <w:u w:val="single"/>
              </w:rPr>
              <w:t>号攀枝花影城</w:t>
            </w:r>
            <w:r>
              <w:rPr>
                <w:rFonts w:ascii="仿宋_GB2312" w:eastAsia="仿宋_GB2312" w:hAnsi="仿宋_GB2312" w:cs="仿宋_GB2312" w:hint="eastAsia"/>
                <w:color w:val="333333"/>
                <w:sz w:val="21"/>
                <w:szCs w:val="21"/>
                <w:u w:val="single"/>
              </w:rPr>
              <w:t>5</w:t>
            </w:r>
            <w:r>
              <w:rPr>
                <w:rFonts w:ascii="仿宋_GB2312" w:eastAsia="仿宋_GB2312" w:hAnsi="仿宋_GB2312" w:cs="仿宋_GB2312" w:hint="eastAsia"/>
                <w:color w:val="333333"/>
                <w:sz w:val="21"/>
                <w:szCs w:val="21"/>
                <w:u w:val="single"/>
              </w:rPr>
              <w:t>楼</w:t>
            </w:r>
            <w:r>
              <w:rPr>
                <w:rFonts w:ascii="仿宋_GB2312" w:eastAsia="仿宋_GB2312" w:hAnsi="仿宋_GB2312" w:cs="仿宋_GB2312" w:hint="eastAsia"/>
                <w:color w:val="333333"/>
                <w:sz w:val="21"/>
                <w:szCs w:val="21"/>
                <w:u w:val="single"/>
              </w:rPr>
              <w:t>会议室</w:t>
            </w:r>
            <w:r>
              <w:rPr>
                <w:rFonts w:ascii="仿宋_GB2312" w:eastAsia="仿宋_GB2312" w:hAnsi="仿宋_GB2312" w:cs="仿宋_GB2312" w:hint="eastAsia"/>
                <w:color w:val="333333"/>
                <w:sz w:val="21"/>
                <w:szCs w:val="21"/>
              </w:rPr>
              <w:t>，参加比选。比选时间为</w:t>
            </w:r>
            <w:r>
              <w:rPr>
                <w:rFonts w:ascii="仿宋_GB2312" w:eastAsia="仿宋_GB2312" w:hAnsi="仿宋_GB2312" w:cs="仿宋_GB2312" w:hint="eastAsia"/>
                <w:color w:val="333333"/>
                <w:sz w:val="21"/>
                <w:szCs w:val="21"/>
                <w:u w:val="single"/>
              </w:rPr>
              <w:t>202</w:t>
            </w:r>
            <w:r>
              <w:rPr>
                <w:rFonts w:ascii="仿宋_GB2312" w:eastAsia="仿宋_GB2312" w:hAnsi="仿宋_GB2312" w:cs="仿宋_GB2312" w:hint="eastAsia"/>
                <w:color w:val="333333"/>
                <w:sz w:val="21"/>
                <w:szCs w:val="21"/>
                <w:u w:val="single"/>
              </w:rPr>
              <w:t>2</w:t>
            </w:r>
            <w:r>
              <w:rPr>
                <w:rFonts w:ascii="仿宋_GB2312" w:eastAsia="仿宋_GB2312" w:hAnsi="仿宋_GB2312" w:cs="仿宋_GB2312" w:hint="eastAsia"/>
                <w:color w:val="333333"/>
                <w:sz w:val="21"/>
                <w:szCs w:val="21"/>
                <w:u w:val="single"/>
              </w:rPr>
              <w:t>年</w:t>
            </w:r>
            <w:r>
              <w:rPr>
                <w:rFonts w:ascii="仿宋_GB2312" w:eastAsia="仿宋_GB2312" w:hAnsi="仿宋_GB2312" w:cs="仿宋_GB2312" w:hint="eastAsia"/>
                <w:color w:val="333333"/>
                <w:sz w:val="21"/>
                <w:szCs w:val="21"/>
                <w:u w:val="single"/>
              </w:rPr>
              <w:t>1</w:t>
            </w:r>
            <w:r>
              <w:rPr>
                <w:rFonts w:ascii="仿宋_GB2312" w:eastAsia="仿宋_GB2312" w:hAnsi="仿宋_GB2312" w:cs="仿宋_GB2312" w:hint="eastAsia"/>
                <w:color w:val="333333"/>
                <w:sz w:val="21"/>
                <w:szCs w:val="21"/>
                <w:u w:val="single"/>
              </w:rPr>
              <w:t>月</w:t>
            </w:r>
            <w:r>
              <w:rPr>
                <w:rFonts w:ascii="仿宋_GB2312" w:eastAsia="仿宋_GB2312" w:hAnsi="仿宋_GB2312" w:cs="仿宋_GB2312" w:hint="eastAsia"/>
                <w:color w:val="333333"/>
                <w:sz w:val="21"/>
                <w:szCs w:val="21"/>
                <w:u w:val="single"/>
              </w:rPr>
              <w:t>1</w:t>
            </w:r>
            <w:r>
              <w:rPr>
                <w:rFonts w:ascii="仿宋_GB2312" w:eastAsia="仿宋_GB2312" w:hAnsi="仿宋_GB2312" w:cs="仿宋_GB2312" w:hint="eastAsia"/>
                <w:color w:val="333333"/>
                <w:sz w:val="21"/>
                <w:szCs w:val="21"/>
                <w:u w:val="single"/>
              </w:rPr>
              <w:t>4</w:t>
            </w:r>
            <w:r>
              <w:rPr>
                <w:rFonts w:ascii="仿宋_GB2312" w:eastAsia="仿宋_GB2312" w:hAnsi="仿宋_GB2312" w:cs="仿宋_GB2312" w:hint="eastAsia"/>
                <w:color w:val="333333"/>
                <w:sz w:val="21"/>
                <w:szCs w:val="21"/>
                <w:u w:val="single"/>
              </w:rPr>
              <w:t>日</w:t>
            </w:r>
            <w:r>
              <w:rPr>
                <w:rFonts w:ascii="仿宋_GB2312" w:eastAsia="仿宋_GB2312" w:hAnsi="仿宋_GB2312" w:cs="仿宋_GB2312" w:hint="eastAsia"/>
                <w:color w:val="333333"/>
                <w:sz w:val="21"/>
                <w:szCs w:val="21"/>
                <w:u w:val="single"/>
              </w:rPr>
              <w:t>下</w:t>
            </w:r>
            <w:r>
              <w:rPr>
                <w:rFonts w:ascii="仿宋_GB2312" w:eastAsia="仿宋_GB2312" w:hAnsi="仿宋_GB2312" w:cs="仿宋_GB2312" w:hint="eastAsia"/>
                <w:color w:val="333333"/>
                <w:sz w:val="21"/>
                <w:szCs w:val="21"/>
                <w:u w:val="single"/>
              </w:rPr>
              <w:t>午</w:t>
            </w:r>
            <w:r>
              <w:rPr>
                <w:rFonts w:ascii="仿宋_GB2312" w:eastAsia="仿宋_GB2312" w:hAnsi="仿宋_GB2312" w:cs="仿宋_GB2312" w:hint="eastAsia"/>
                <w:color w:val="333333"/>
                <w:sz w:val="21"/>
                <w:szCs w:val="21"/>
                <w:u w:val="single"/>
              </w:rPr>
              <w:t>15</w:t>
            </w:r>
            <w:r>
              <w:rPr>
                <w:rFonts w:ascii="仿宋_GB2312" w:eastAsia="仿宋_GB2312" w:hAnsi="仿宋_GB2312" w:cs="仿宋_GB2312" w:hint="eastAsia"/>
                <w:color w:val="333333"/>
                <w:sz w:val="21"/>
                <w:szCs w:val="21"/>
                <w:u w:val="single"/>
              </w:rPr>
              <w:t>:</w:t>
            </w:r>
            <w:r>
              <w:rPr>
                <w:rFonts w:ascii="仿宋_GB2312" w:eastAsia="仿宋_GB2312" w:hAnsi="仿宋_GB2312" w:cs="仿宋_GB2312" w:hint="eastAsia"/>
                <w:color w:val="333333"/>
                <w:sz w:val="21"/>
                <w:szCs w:val="21"/>
                <w:u w:val="single"/>
              </w:rPr>
              <w:t>3</w:t>
            </w:r>
            <w:r>
              <w:rPr>
                <w:rFonts w:ascii="仿宋_GB2312" w:eastAsia="仿宋_GB2312" w:hAnsi="仿宋_GB2312" w:cs="仿宋_GB2312" w:hint="eastAsia"/>
                <w:color w:val="333333"/>
                <w:sz w:val="21"/>
                <w:szCs w:val="21"/>
                <w:u w:val="single"/>
              </w:rPr>
              <w:t>0</w:t>
            </w:r>
            <w:r>
              <w:rPr>
                <w:rFonts w:ascii="仿宋_GB2312" w:eastAsia="仿宋_GB2312" w:hAnsi="仿宋_GB2312" w:cs="仿宋_GB2312" w:hint="eastAsia"/>
                <w:color w:val="333333"/>
                <w:sz w:val="21"/>
                <w:szCs w:val="21"/>
                <w:u w:val="single"/>
              </w:rPr>
              <w:t>（北京时间）</w:t>
            </w:r>
            <w:r>
              <w:rPr>
                <w:rFonts w:ascii="仿宋_GB2312" w:eastAsia="仿宋_GB2312" w:hAnsi="仿宋_GB2312" w:cs="仿宋_GB2312" w:hint="eastAsia"/>
                <w:color w:val="333333"/>
                <w:sz w:val="21"/>
                <w:szCs w:val="21"/>
              </w:rPr>
              <w:t>。</w:t>
            </w:r>
          </w:p>
          <w:p w:rsidR="0078414F" w:rsidRDefault="00C92D00">
            <w:pPr>
              <w:spacing w:line="300" w:lineRule="exact"/>
              <w:jc w:val="left"/>
              <w:rPr>
                <w:rFonts w:ascii="仿宋_GB2312" w:eastAsia="仿宋_GB2312" w:hAnsi="仿宋_GB2312" w:cs="仿宋_GB2312"/>
                <w:kern w:val="0"/>
                <w:szCs w:val="21"/>
              </w:rPr>
            </w:pPr>
            <w:r>
              <w:rPr>
                <w:rFonts w:ascii="仿宋_GB2312" w:eastAsia="仿宋_GB2312" w:hAnsi="仿宋_GB2312" w:cs="仿宋_GB2312" w:hint="eastAsia"/>
                <w:color w:val="333333"/>
                <w:szCs w:val="21"/>
              </w:rPr>
              <w:t>（二）本次比选不接受邮寄的比选申请文件。逾期送达的或者未送达指定地点的比选申请文件，比选人不予受理。</w:t>
            </w:r>
          </w:p>
        </w:tc>
      </w:tr>
      <w:tr w:rsidR="0078414F">
        <w:trPr>
          <w:trHeight w:hRule="exact" w:val="840"/>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16</w:t>
            </w:r>
          </w:p>
        </w:tc>
        <w:tc>
          <w:tcPr>
            <w:tcW w:w="2409" w:type="dxa"/>
            <w:vAlign w:val="center"/>
          </w:tcPr>
          <w:p w:rsidR="0078414F" w:rsidRDefault="00C92D00">
            <w:pPr>
              <w:pStyle w:val="aa"/>
              <w:ind w:leftChars="18" w:left="38"/>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报价方式</w:t>
            </w:r>
          </w:p>
        </w:tc>
        <w:tc>
          <w:tcPr>
            <w:tcW w:w="6460" w:type="dxa"/>
            <w:vAlign w:val="center"/>
          </w:tcPr>
          <w:p w:rsidR="0078414F" w:rsidRDefault="00C92D00">
            <w:pPr>
              <w:pStyle w:val="Default"/>
              <w:rPr>
                <w:rFonts w:ascii="仿宋_GB2312" w:eastAsia="仿宋_GB2312" w:hAnsi="仿宋_GB2312" w:cs="仿宋_GB2312"/>
                <w:color w:val="auto"/>
                <w:sz w:val="21"/>
                <w:szCs w:val="21"/>
              </w:rPr>
            </w:pPr>
            <w:r>
              <w:rPr>
                <w:rFonts w:ascii="仿宋_GB2312" w:eastAsia="仿宋_GB2312" w:hAnsi="仿宋_GB2312" w:cs="仿宋_GB2312" w:hint="eastAsia"/>
                <w:color w:val="auto"/>
                <w:sz w:val="21"/>
                <w:szCs w:val="21"/>
              </w:rPr>
              <w:t>本次比选采用</w:t>
            </w:r>
            <w:r>
              <w:rPr>
                <w:rFonts w:ascii="仿宋_GB2312" w:eastAsia="仿宋_GB2312" w:hAnsi="仿宋_GB2312" w:cs="仿宋_GB2312" w:hint="eastAsia"/>
                <w:color w:val="auto"/>
                <w:sz w:val="21"/>
                <w:szCs w:val="21"/>
              </w:rPr>
              <w:t>在控制</w:t>
            </w:r>
            <w:r>
              <w:rPr>
                <w:rFonts w:ascii="仿宋_GB2312" w:eastAsia="仿宋_GB2312" w:hAnsi="仿宋_GB2312" w:cs="仿宋_GB2312" w:hint="eastAsia"/>
                <w:color w:val="auto"/>
                <w:sz w:val="21"/>
                <w:szCs w:val="21"/>
              </w:rPr>
              <w:t>价下浮一定</w:t>
            </w:r>
            <w:r>
              <w:rPr>
                <w:rFonts w:ascii="仿宋_GB2312" w:eastAsia="仿宋_GB2312" w:hAnsi="仿宋_GB2312" w:cs="仿宋_GB2312" w:hint="eastAsia"/>
                <w:color w:val="auto"/>
                <w:sz w:val="21"/>
                <w:szCs w:val="21"/>
              </w:rPr>
              <w:t>金额</w:t>
            </w:r>
            <w:r>
              <w:rPr>
                <w:rFonts w:ascii="仿宋_GB2312" w:eastAsia="仿宋_GB2312" w:hAnsi="仿宋_GB2312" w:cs="仿宋_GB2312" w:hint="eastAsia"/>
                <w:color w:val="auto"/>
                <w:sz w:val="21"/>
                <w:szCs w:val="21"/>
              </w:rPr>
              <w:t>报价。</w:t>
            </w:r>
          </w:p>
          <w:p w:rsidR="0078414F" w:rsidRDefault="00C92D00">
            <w:pPr>
              <w:pStyle w:val="Default"/>
              <w:rPr>
                <w:rFonts w:ascii="仿宋_GB2312" w:eastAsia="仿宋_GB2312" w:hAnsi="仿宋_GB2312" w:cs="仿宋_GB2312"/>
                <w:color w:val="auto"/>
                <w:sz w:val="21"/>
                <w:szCs w:val="21"/>
              </w:rPr>
            </w:pPr>
            <w:r>
              <w:rPr>
                <w:rFonts w:ascii="仿宋_GB2312" w:eastAsia="仿宋_GB2312" w:hAnsi="仿宋_GB2312" w:cs="仿宋_GB2312" w:hint="eastAsia"/>
                <w:color w:val="auto"/>
                <w:sz w:val="21"/>
                <w:szCs w:val="21"/>
              </w:rPr>
              <w:t>比选申请人根据自身实际情况和可能存在的风险进行自主报价。</w:t>
            </w:r>
          </w:p>
        </w:tc>
      </w:tr>
      <w:tr w:rsidR="0078414F">
        <w:trPr>
          <w:trHeight w:hRule="exact" w:val="1426"/>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lang w:val="zh-CN"/>
              </w:rPr>
            </w:pPr>
            <w:r>
              <w:rPr>
                <w:rFonts w:ascii="仿宋_GB2312" w:eastAsia="仿宋_GB2312" w:hAnsi="仿宋_GB2312" w:cs="仿宋_GB2312" w:hint="eastAsia"/>
                <w:sz w:val="21"/>
                <w:szCs w:val="21"/>
                <w:lang w:val="zh-CN"/>
              </w:rPr>
              <w:t>1</w:t>
            </w:r>
            <w:r>
              <w:rPr>
                <w:rFonts w:ascii="仿宋_GB2312" w:eastAsia="仿宋_GB2312" w:hAnsi="仿宋_GB2312" w:cs="仿宋_GB2312" w:hint="eastAsia"/>
                <w:sz w:val="21"/>
                <w:szCs w:val="21"/>
              </w:rPr>
              <w:t>7</w:t>
            </w:r>
          </w:p>
        </w:tc>
        <w:tc>
          <w:tcPr>
            <w:tcW w:w="2409" w:type="dxa"/>
            <w:vAlign w:val="center"/>
          </w:tcPr>
          <w:p w:rsidR="0078414F" w:rsidRDefault="00C92D00">
            <w:pPr>
              <w:jc w:val="center"/>
              <w:rPr>
                <w:rFonts w:ascii="仿宋_GB2312" w:eastAsia="仿宋_GB2312" w:hAnsi="仿宋_GB2312" w:cs="仿宋_GB2312"/>
                <w:szCs w:val="21"/>
                <w:lang w:val="zh-CN"/>
              </w:rPr>
            </w:pPr>
            <w:r>
              <w:rPr>
                <w:rFonts w:ascii="仿宋_GB2312" w:eastAsia="仿宋_GB2312" w:hAnsi="仿宋_GB2312" w:cs="仿宋_GB2312" w:hint="eastAsia"/>
                <w:szCs w:val="21"/>
              </w:rPr>
              <w:t>响应文件份数及装订要求</w:t>
            </w:r>
          </w:p>
        </w:tc>
        <w:tc>
          <w:tcPr>
            <w:tcW w:w="6460" w:type="dxa"/>
            <w:vAlign w:val="center"/>
          </w:tcPr>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投标文件</w:t>
            </w:r>
            <w:r>
              <w:rPr>
                <w:rFonts w:ascii="仿宋_GB2312" w:eastAsia="仿宋_GB2312" w:hAnsi="仿宋_GB2312" w:cs="仿宋_GB2312" w:hint="eastAsia"/>
                <w:szCs w:val="21"/>
                <w:u w:val="single"/>
              </w:rPr>
              <w:t>3</w:t>
            </w:r>
            <w:r>
              <w:rPr>
                <w:rFonts w:ascii="仿宋_GB2312" w:eastAsia="仿宋_GB2312" w:hAnsi="仿宋_GB2312" w:cs="仿宋_GB2312" w:hint="eastAsia"/>
                <w:szCs w:val="21"/>
              </w:rPr>
              <w:t>份</w:t>
            </w:r>
            <w:r>
              <w:rPr>
                <w:rFonts w:ascii="仿宋_GB2312" w:eastAsia="仿宋_GB2312" w:hAnsi="仿宋_GB2312" w:cs="仿宋_GB2312" w:hint="eastAsia"/>
                <w:szCs w:val="21"/>
              </w:rPr>
              <w:t>,</w:t>
            </w:r>
            <w:r>
              <w:rPr>
                <w:rFonts w:ascii="仿宋_GB2312" w:eastAsia="仿宋_GB2312" w:hAnsi="仿宋_GB2312" w:cs="仿宋_GB2312" w:hint="eastAsia"/>
                <w:szCs w:val="21"/>
              </w:rPr>
              <w:t>其中正本</w:t>
            </w:r>
            <w:r>
              <w:rPr>
                <w:rFonts w:ascii="仿宋_GB2312" w:eastAsia="仿宋_GB2312" w:hAnsi="仿宋_GB2312" w:cs="仿宋_GB2312" w:hint="eastAsia"/>
                <w:szCs w:val="21"/>
                <w:u w:val="single"/>
              </w:rPr>
              <w:t>1</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2</w:t>
            </w:r>
            <w:r>
              <w:rPr>
                <w:rFonts w:ascii="仿宋_GB2312" w:eastAsia="仿宋_GB2312" w:hAnsi="仿宋_GB2312" w:cs="仿宋_GB2312" w:hint="eastAsia"/>
                <w:szCs w:val="21"/>
              </w:rPr>
              <w:t>份</w:t>
            </w:r>
          </w:p>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正本与副本应分别装订成册，采用胶订、</w:t>
            </w:r>
            <w:proofErr w:type="gramStart"/>
            <w:r>
              <w:rPr>
                <w:rFonts w:ascii="仿宋_GB2312" w:eastAsia="仿宋_GB2312" w:hAnsi="仿宋_GB2312" w:cs="仿宋_GB2312" w:hint="eastAsia"/>
                <w:szCs w:val="21"/>
              </w:rPr>
              <w:t>平订或</w:t>
            </w:r>
            <w:proofErr w:type="gramEnd"/>
            <w:r>
              <w:rPr>
                <w:rFonts w:ascii="仿宋_GB2312" w:eastAsia="仿宋_GB2312" w:hAnsi="仿宋_GB2312" w:cs="仿宋_GB2312" w:hint="eastAsia"/>
                <w:szCs w:val="21"/>
              </w:rPr>
              <w:t>线订等，不得采用活页方式。</w:t>
            </w:r>
          </w:p>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投标响应文件应密封包装，密封处</w:t>
            </w:r>
            <w:r>
              <w:rPr>
                <w:rFonts w:ascii="仿宋_GB2312" w:eastAsia="仿宋_GB2312" w:hAnsi="仿宋_GB2312" w:cs="仿宋_GB2312" w:hint="eastAsia"/>
                <w:szCs w:val="21"/>
              </w:rPr>
              <w:t>签字按印</w:t>
            </w:r>
            <w:r>
              <w:rPr>
                <w:rFonts w:ascii="仿宋_GB2312" w:eastAsia="仿宋_GB2312" w:hAnsi="仿宋_GB2312" w:cs="仿宋_GB2312" w:hint="eastAsia"/>
                <w:szCs w:val="21"/>
              </w:rPr>
              <w:t>。</w:t>
            </w:r>
          </w:p>
        </w:tc>
      </w:tr>
      <w:tr w:rsidR="0078414F">
        <w:trPr>
          <w:trHeight w:hRule="exact" w:val="1530"/>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18</w:t>
            </w:r>
          </w:p>
        </w:tc>
        <w:tc>
          <w:tcPr>
            <w:tcW w:w="2409" w:type="dxa"/>
            <w:vAlign w:val="center"/>
          </w:tcPr>
          <w:p w:rsidR="0078414F" w:rsidRDefault="00C92D00">
            <w:pPr>
              <w:jc w:val="center"/>
              <w:rPr>
                <w:rFonts w:ascii="仿宋_GB2312" w:eastAsia="仿宋_GB2312" w:hAnsi="仿宋_GB2312" w:cs="仿宋_GB2312"/>
                <w:szCs w:val="21"/>
              </w:rPr>
            </w:pPr>
            <w:r>
              <w:rPr>
                <w:rFonts w:ascii="仿宋_GB2312" w:eastAsia="仿宋_GB2312" w:hAnsi="仿宋_GB2312" w:cs="仿宋_GB2312" w:hint="eastAsia"/>
                <w:szCs w:val="21"/>
              </w:rPr>
              <w:t>封套上应载明的</w:t>
            </w:r>
          </w:p>
          <w:p w:rsidR="0078414F" w:rsidRDefault="00C92D00">
            <w:pPr>
              <w:jc w:val="center"/>
              <w:rPr>
                <w:rFonts w:ascii="仿宋_GB2312" w:eastAsia="仿宋_GB2312" w:hAnsi="仿宋_GB2312" w:cs="仿宋_GB2312"/>
                <w:szCs w:val="21"/>
              </w:rPr>
            </w:pPr>
            <w:r>
              <w:rPr>
                <w:rFonts w:ascii="仿宋_GB2312" w:eastAsia="仿宋_GB2312" w:hAnsi="仿宋_GB2312" w:cs="仿宋_GB2312" w:hint="eastAsia"/>
                <w:szCs w:val="21"/>
              </w:rPr>
              <w:t>信息</w:t>
            </w:r>
          </w:p>
        </w:tc>
        <w:tc>
          <w:tcPr>
            <w:tcW w:w="6460" w:type="dxa"/>
            <w:vAlign w:val="center"/>
          </w:tcPr>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招标单位名称：</w:t>
            </w:r>
            <w:r>
              <w:rPr>
                <w:rFonts w:ascii="仿宋_GB2312" w:eastAsia="仿宋_GB2312" w:hAnsi="仿宋_GB2312" w:cs="仿宋_GB2312" w:hint="eastAsia"/>
                <w:kern w:val="0"/>
                <w:szCs w:val="21"/>
              </w:rPr>
              <w:t>攀枝花学</w:t>
            </w:r>
            <w:proofErr w:type="gramStart"/>
            <w:r>
              <w:rPr>
                <w:rFonts w:ascii="仿宋_GB2312" w:eastAsia="仿宋_GB2312" w:hAnsi="仿宋_GB2312" w:cs="仿宋_GB2312" w:hint="eastAsia"/>
                <w:kern w:val="0"/>
                <w:szCs w:val="21"/>
              </w:rPr>
              <w:t>为央教育</w:t>
            </w:r>
            <w:proofErr w:type="gramEnd"/>
            <w:r>
              <w:rPr>
                <w:rFonts w:ascii="仿宋_GB2312" w:eastAsia="仿宋_GB2312" w:hAnsi="仿宋_GB2312" w:cs="仿宋_GB2312" w:hint="eastAsia"/>
                <w:kern w:val="0"/>
                <w:szCs w:val="21"/>
              </w:rPr>
              <w:t>咨询有限责任公司教育综合体专家服务项目</w:t>
            </w:r>
            <w:r>
              <w:rPr>
                <w:rFonts w:ascii="仿宋_GB2312" w:eastAsia="仿宋_GB2312" w:hAnsi="仿宋_GB2312" w:cs="仿宋_GB2312" w:hint="eastAsia"/>
                <w:szCs w:val="21"/>
              </w:rPr>
              <w:t>公开</w:t>
            </w:r>
            <w:r>
              <w:rPr>
                <w:rFonts w:ascii="仿宋_GB2312" w:eastAsia="仿宋_GB2312" w:hAnsi="仿宋_GB2312" w:cs="仿宋_GB2312" w:hint="eastAsia"/>
                <w:szCs w:val="21"/>
              </w:rPr>
              <w:t>比选</w:t>
            </w:r>
            <w:r>
              <w:rPr>
                <w:rFonts w:ascii="仿宋_GB2312" w:eastAsia="仿宋_GB2312" w:hAnsi="仿宋_GB2312" w:cs="仿宋_GB2312" w:hint="eastAsia"/>
                <w:szCs w:val="21"/>
              </w:rPr>
              <w:t>响应文件</w:t>
            </w:r>
          </w:p>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投标人名称（</w:t>
            </w:r>
            <w:r>
              <w:rPr>
                <w:rFonts w:ascii="仿宋_GB2312" w:eastAsia="仿宋_GB2312" w:hAnsi="仿宋_GB2312" w:cs="仿宋_GB2312" w:hint="eastAsia"/>
                <w:szCs w:val="21"/>
              </w:rPr>
              <w:t>按手印</w:t>
            </w:r>
            <w:r>
              <w:rPr>
                <w:rFonts w:ascii="仿宋_GB2312" w:eastAsia="仿宋_GB2312" w:hAnsi="仿宋_GB2312" w:cs="仿宋_GB2312" w:hint="eastAsia"/>
                <w:szCs w:val="21"/>
              </w:rPr>
              <w:t>）：</w:t>
            </w:r>
          </w:p>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在</w:t>
            </w:r>
            <w:r>
              <w:rPr>
                <w:rFonts w:ascii="仿宋_GB2312" w:eastAsia="仿宋_GB2312" w:hAnsi="仿宋_GB2312" w:cs="仿宋_GB2312" w:hint="eastAsia"/>
                <w:szCs w:val="21"/>
                <w:u w:val="single"/>
              </w:rPr>
              <w:t>202</w:t>
            </w:r>
            <w:r>
              <w:rPr>
                <w:rFonts w:ascii="仿宋_GB2312" w:eastAsia="仿宋_GB2312" w:hAnsi="仿宋_GB2312" w:cs="仿宋_GB2312" w:hint="eastAsia"/>
                <w:szCs w:val="21"/>
                <w:u w:val="single"/>
              </w:rPr>
              <w:t>2</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1</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14</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w:t>
            </w:r>
            <w:r>
              <w:rPr>
                <w:rFonts w:ascii="仿宋_GB2312" w:eastAsia="仿宋_GB2312" w:hAnsi="仿宋_GB2312" w:cs="仿宋_GB2312" w:hint="eastAsia"/>
                <w:szCs w:val="21"/>
                <w:u w:val="single"/>
              </w:rPr>
              <w:t>15</w:t>
            </w:r>
            <w:r>
              <w:rPr>
                <w:rFonts w:ascii="仿宋_GB2312" w:eastAsia="仿宋_GB2312" w:hAnsi="仿宋_GB2312" w:cs="仿宋_GB2312" w:hint="eastAsia"/>
                <w:szCs w:val="21"/>
              </w:rPr>
              <w:t>时</w:t>
            </w:r>
            <w:r>
              <w:rPr>
                <w:rFonts w:ascii="仿宋_GB2312" w:eastAsia="仿宋_GB2312" w:hAnsi="仿宋_GB2312" w:cs="仿宋_GB2312" w:hint="eastAsia"/>
                <w:szCs w:val="21"/>
                <w:u w:val="single"/>
              </w:rPr>
              <w:t>3</w:t>
            </w:r>
            <w:r>
              <w:rPr>
                <w:rFonts w:ascii="仿宋_GB2312" w:eastAsia="仿宋_GB2312" w:hAnsi="仿宋_GB2312" w:cs="仿宋_GB2312" w:hint="eastAsia"/>
                <w:szCs w:val="21"/>
                <w:u w:val="single"/>
              </w:rPr>
              <w:t>0</w:t>
            </w:r>
            <w:r>
              <w:rPr>
                <w:rFonts w:ascii="仿宋_GB2312" w:eastAsia="仿宋_GB2312" w:hAnsi="仿宋_GB2312" w:cs="仿宋_GB2312" w:hint="eastAsia"/>
                <w:szCs w:val="21"/>
              </w:rPr>
              <w:t>分</w:t>
            </w:r>
            <w:r>
              <w:rPr>
                <w:rFonts w:ascii="仿宋_GB2312" w:eastAsia="仿宋_GB2312" w:hAnsi="仿宋_GB2312" w:cs="仿宋_GB2312" w:hint="eastAsia"/>
                <w:kern w:val="0"/>
                <w:szCs w:val="21"/>
              </w:rPr>
              <w:t>（北京时间）</w:t>
            </w:r>
            <w:r>
              <w:rPr>
                <w:rFonts w:ascii="仿宋_GB2312" w:eastAsia="仿宋_GB2312" w:hAnsi="仿宋_GB2312" w:cs="仿宋_GB2312" w:hint="eastAsia"/>
                <w:szCs w:val="21"/>
              </w:rPr>
              <w:t>前不得开启</w:t>
            </w:r>
          </w:p>
        </w:tc>
      </w:tr>
      <w:tr w:rsidR="0078414F">
        <w:trPr>
          <w:trHeight w:hRule="exact" w:val="905"/>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19</w:t>
            </w:r>
          </w:p>
        </w:tc>
        <w:tc>
          <w:tcPr>
            <w:tcW w:w="2409" w:type="dxa"/>
            <w:vAlign w:val="center"/>
          </w:tcPr>
          <w:p w:rsidR="0078414F" w:rsidRDefault="00C92D00">
            <w:pPr>
              <w:jc w:val="center"/>
              <w:rPr>
                <w:rFonts w:ascii="仿宋_GB2312" w:eastAsia="仿宋_GB2312" w:hAnsi="仿宋_GB2312" w:cs="仿宋_GB2312"/>
                <w:szCs w:val="21"/>
              </w:rPr>
            </w:pPr>
            <w:r>
              <w:rPr>
                <w:rFonts w:ascii="仿宋_GB2312" w:eastAsia="仿宋_GB2312" w:hAnsi="仿宋_GB2312" w:cs="仿宋_GB2312" w:hint="eastAsia"/>
                <w:szCs w:val="21"/>
              </w:rPr>
              <w:t>签字和（或）盖章要求</w:t>
            </w:r>
          </w:p>
        </w:tc>
        <w:tc>
          <w:tcPr>
            <w:tcW w:w="6460" w:type="dxa"/>
            <w:vAlign w:val="center"/>
          </w:tcPr>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按公开招标文件要求签字、</w:t>
            </w:r>
            <w:r>
              <w:rPr>
                <w:rFonts w:ascii="仿宋_GB2312" w:eastAsia="仿宋_GB2312" w:hAnsi="仿宋_GB2312" w:cs="仿宋_GB2312" w:hint="eastAsia"/>
                <w:szCs w:val="21"/>
              </w:rPr>
              <w:t>按手印</w:t>
            </w:r>
            <w:r>
              <w:rPr>
                <w:rFonts w:ascii="仿宋_GB2312" w:eastAsia="仿宋_GB2312" w:hAnsi="仿宋_GB2312" w:cs="仿宋_GB2312" w:hint="eastAsia"/>
                <w:szCs w:val="21"/>
              </w:rPr>
              <w:t>，除此之外不要求逐页签字。</w:t>
            </w:r>
          </w:p>
        </w:tc>
      </w:tr>
      <w:tr w:rsidR="0078414F">
        <w:trPr>
          <w:trHeight w:hRule="exact" w:val="759"/>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20</w:t>
            </w:r>
          </w:p>
        </w:tc>
        <w:tc>
          <w:tcPr>
            <w:tcW w:w="2409" w:type="dxa"/>
            <w:vAlign w:val="center"/>
          </w:tcPr>
          <w:p w:rsidR="0078414F" w:rsidRDefault="00C92D00">
            <w:pPr>
              <w:jc w:val="center"/>
              <w:rPr>
                <w:rFonts w:ascii="仿宋_GB2312" w:eastAsia="仿宋_GB2312" w:hAnsi="仿宋_GB2312" w:cs="仿宋_GB2312"/>
                <w:szCs w:val="21"/>
              </w:rPr>
            </w:pPr>
            <w:r>
              <w:rPr>
                <w:rFonts w:ascii="仿宋_GB2312" w:eastAsia="仿宋_GB2312" w:hAnsi="仿宋_GB2312" w:cs="仿宋_GB2312" w:hint="eastAsia"/>
                <w:szCs w:val="21"/>
              </w:rPr>
              <w:t>评审小组的组建</w:t>
            </w:r>
          </w:p>
        </w:tc>
        <w:tc>
          <w:tcPr>
            <w:tcW w:w="6460" w:type="dxa"/>
            <w:vAlign w:val="center"/>
          </w:tcPr>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评审小组构成：</w:t>
            </w:r>
            <w:r>
              <w:rPr>
                <w:rFonts w:ascii="仿宋_GB2312" w:eastAsia="仿宋_GB2312" w:hAnsi="仿宋_GB2312" w:cs="仿宋_GB2312" w:hint="eastAsia"/>
                <w:szCs w:val="21"/>
              </w:rPr>
              <w:t>3</w:t>
            </w:r>
            <w:r>
              <w:rPr>
                <w:rFonts w:ascii="仿宋_GB2312" w:eastAsia="仿宋_GB2312" w:hAnsi="仿宋_GB2312" w:cs="仿宋_GB2312" w:hint="eastAsia"/>
                <w:szCs w:val="21"/>
              </w:rPr>
              <w:t>人。</w:t>
            </w:r>
          </w:p>
        </w:tc>
      </w:tr>
      <w:tr w:rsidR="0078414F">
        <w:trPr>
          <w:trHeight w:hRule="exact" w:val="717"/>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21</w:t>
            </w:r>
          </w:p>
        </w:tc>
        <w:tc>
          <w:tcPr>
            <w:tcW w:w="2409" w:type="dxa"/>
            <w:vAlign w:val="center"/>
          </w:tcPr>
          <w:p w:rsidR="0078414F" w:rsidRDefault="00C92D00">
            <w:pPr>
              <w:jc w:val="center"/>
              <w:rPr>
                <w:rFonts w:ascii="仿宋_GB2312" w:eastAsia="仿宋_GB2312" w:hAnsi="仿宋_GB2312" w:cs="仿宋_GB2312"/>
                <w:szCs w:val="21"/>
              </w:rPr>
            </w:pPr>
            <w:r>
              <w:rPr>
                <w:rFonts w:ascii="仿宋_GB2312" w:eastAsia="仿宋_GB2312" w:hAnsi="仿宋_GB2312" w:cs="仿宋_GB2312" w:hint="eastAsia"/>
                <w:szCs w:val="21"/>
              </w:rPr>
              <w:t>授权评标委员会确定成交人</w:t>
            </w:r>
          </w:p>
        </w:tc>
        <w:tc>
          <w:tcPr>
            <w:tcW w:w="6460" w:type="dxa"/>
            <w:vAlign w:val="center"/>
          </w:tcPr>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授权评审小组推荐成交候选人，推荐的成交候选人数：</w:t>
            </w:r>
            <w:r>
              <w:rPr>
                <w:rFonts w:ascii="仿宋_GB2312" w:eastAsia="仿宋_GB2312" w:hAnsi="仿宋_GB2312" w:cs="仿宋_GB2312" w:hint="eastAsia"/>
                <w:szCs w:val="21"/>
              </w:rPr>
              <w:t>第</w:t>
            </w:r>
            <w:r>
              <w:rPr>
                <w:rFonts w:ascii="仿宋_GB2312" w:eastAsia="仿宋_GB2312" w:hAnsi="仿宋_GB2312" w:cs="仿宋_GB2312" w:hint="eastAsia"/>
                <w:szCs w:val="21"/>
              </w:rPr>
              <w:t>1</w:t>
            </w:r>
            <w:r>
              <w:rPr>
                <w:rFonts w:ascii="仿宋_GB2312" w:eastAsia="仿宋_GB2312" w:hAnsi="仿宋_GB2312" w:cs="仿宋_GB2312" w:hint="eastAsia"/>
                <w:szCs w:val="21"/>
              </w:rPr>
              <w:t>名；</w:t>
            </w:r>
            <w:r>
              <w:rPr>
                <w:rFonts w:ascii="仿宋_GB2312" w:eastAsia="仿宋_GB2312" w:hAnsi="仿宋_GB2312" w:cs="仿宋_GB2312" w:hint="eastAsia"/>
                <w:szCs w:val="21"/>
              </w:rPr>
              <w:t>经</w:t>
            </w:r>
            <w:r>
              <w:rPr>
                <w:rFonts w:ascii="仿宋_GB2312" w:eastAsia="仿宋_GB2312" w:hAnsi="仿宋_GB2312" w:cs="仿宋_GB2312" w:hint="eastAsia"/>
                <w:szCs w:val="21"/>
              </w:rPr>
              <w:t>评标委员会推荐第一名为成交候选人</w:t>
            </w:r>
            <w:r>
              <w:rPr>
                <w:rFonts w:ascii="仿宋_GB2312" w:eastAsia="仿宋_GB2312" w:hAnsi="仿宋_GB2312" w:cs="仿宋_GB2312" w:hint="eastAsia"/>
                <w:szCs w:val="21"/>
              </w:rPr>
              <w:t>。</w:t>
            </w:r>
          </w:p>
        </w:tc>
      </w:tr>
      <w:tr w:rsidR="0078414F">
        <w:trPr>
          <w:trHeight w:hRule="exact" w:val="431"/>
          <w:jc w:val="center"/>
        </w:trPr>
        <w:tc>
          <w:tcPr>
            <w:tcW w:w="877" w:type="dxa"/>
            <w:vAlign w:val="center"/>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22</w:t>
            </w:r>
          </w:p>
        </w:tc>
        <w:tc>
          <w:tcPr>
            <w:tcW w:w="2409" w:type="dxa"/>
            <w:vAlign w:val="center"/>
          </w:tcPr>
          <w:p w:rsidR="0078414F" w:rsidRDefault="00C92D00">
            <w:pPr>
              <w:jc w:val="center"/>
              <w:rPr>
                <w:rFonts w:ascii="仿宋_GB2312" w:eastAsia="仿宋_GB2312" w:hAnsi="仿宋_GB2312" w:cs="仿宋_GB2312"/>
                <w:szCs w:val="21"/>
              </w:rPr>
            </w:pPr>
            <w:r>
              <w:rPr>
                <w:rFonts w:ascii="仿宋_GB2312" w:eastAsia="仿宋_GB2312" w:hAnsi="仿宋_GB2312" w:cs="仿宋_GB2312" w:hint="eastAsia"/>
                <w:szCs w:val="21"/>
              </w:rPr>
              <w:t>合同价款结算、支付方式</w:t>
            </w:r>
          </w:p>
        </w:tc>
        <w:tc>
          <w:tcPr>
            <w:tcW w:w="6460" w:type="dxa"/>
            <w:vAlign w:val="center"/>
          </w:tcPr>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color w:val="FF0000"/>
                <w:szCs w:val="21"/>
              </w:rPr>
              <w:t>根据合同约定据实分阶段考核结算</w:t>
            </w:r>
            <w:r>
              <w:rPr>
                <w:rFonts w:ascii="仿宋_GB2312" w:eastAsia="仿宋_GB2312" w:hAnsi="仿宋_GB2312" w:cs="仿宋_GB2312" w:hint="eastAsia"/>
                <w:color w:val="FF0000"/>
                <w:szCs w:val="21"/>
              </w:rPr>
              <w:t>。</w:t>
            </w:r>
          </w:p>
        </w:tc>
      </w:tr>
      <w:tr w:rsidR="0078414F">
        <w:trPr>
          <w:trHeight w:hRule="exact" w:val="364"/>
          <w:jc w:val="center"/>
        </w:trPr>
        <w:tc>
          <w:tcPr>
            <w:tcW w:w="877" w:type="dxa"/>
          </w:tcPr>
          <w:p w:rsidR="0078414F" w:rsidRDefault="00C92D00">
            <w:pPr>
              <w:pStyle w:val="aa"/>
              <w:ind w:right="23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23</w:t>
            </w:r>
          </w:p>
        </w:tc>
        <w:tc>
          <w:tcPr>
            <w:tcW w:w="2409" w:type="dxa"/>
            <w:vAlign w:val="center"/>
          </w:tcPr>
          <w:p w:rsidR="0078414F" w:rsidRDefault="00C92D00">
            <w:pPr>
              <w:jc w:val="center"/>
              <w:rPr>
                <w:rFonts w:ascii="仿宋_GB2312" w:eastAsia="仿宋_GB2312" w:hAnsi="仿宋_GB2312" w:cs="仿宋_GB2312"/>
                <w:szCs w:val="21"/>
              </w:rPr>
            </w:pPr>
            <w:r>
              <w:rPr>
                <w:rFonts w:ascii="仿宋_GB2312" w:eastAsia="仿宋_GB2312" w:hAnsi="仿宋_GB2312" w:cs="仿宋_GB2312" w:hint="eastAsia"/>
                <w:szCs w:val="21"/>
              </w:rPr>
              <w:t>监督部门</w:t>
            </w:r>
          </w:p>
        </w:tc>
        <w:tc>
          <w:tcPr>
            <w:tcW w:w="6460" w:type="dxa"/>
            <w:vAlign w:val="center"/>
          </w:tcPr>
          <w:p w:rsidR="0078414F" w:rsidRDefault="00C92D00">
            <w:pPr>
              <w:jc w:val="left"/>
              <w:rPr>
                <w:rFonts w:ascii="仿宋_GB2312" w:eastAsia="仿宋_GB2312" w:hAnsi="仿宋_GB2312" w:cs="仿宋_GB2312"/>
                <w:szCs w:val="21"/>
              </w:rPr>
            </w:pPr>
            <w:r>
              <w:rPr>
                <w:rFonts w:ascii="仿宋_GB2312" w:eastAsia="仿宋_GB2312" w:hAnsi="仿宋_GB2312" w:cs="仿宋_GB2312" w:hint="eastAsia"/>
                <w:szCs w:val="21"/>
              </w:rPr>
              <w:t>攀枝花市国投</w:t>
            </w:r>
            <w:proofErr w:type="gramStart"/>
            <w:r>
              <w:rPr>
                <w:rFonts w:ascii="仿宋_GB2312" w:eastAsia="仿宋_GB2312" w:hAnsi="仿宋_GB2312" w:cs="仿宋_GB2312" w:hint="eastAsia"/>
                <w:szCs w:val="21"/>
              </w:rPr>
              <w:t>集团康养事业</w:t>
            </w:r>
            <w:proofErr w:type="gramEnd"/>
            <w:r>
              <w:rPr>
                <w:rFonts w:ascii="仿宋_GB2312" w:eastAsia="仿宋_GB2312" w:hAnsi="仿宋_GB2312" w:cs="仿宋_GB2312" w:hint="eastAsia"/>
                <w:szCs w:val="21"/>
              </w:rPr>
              <w:t>部纪检委</w:t>
            </w:r>
          </w:p>
        </w:tc>
      </w:tr>
    </w:tbl>
    <w:p w:rsidR="0078414F" w:rsidRDefault="00C92D00">
      <w:pPr>
        <w:spacing w:line="560" w:lineRule="exact"/>
        <w:jc w:val="center"/>
        <w:outlineLvl w:val="1"/>
        <w:rPr>
          <w:rFonts w:ascii="仿宋_GB2312" w:eastAsia="仿宋_GB2312" w:hAnsi="仿宋_GB2312" w:cs="仿宋_GB2312"/>
          <w:b/>
          <w:bCs/>
          <w:sz w:val="32"/>
          <w:szCs w:val="32"/>
        </w:rPr>
      </w:pPr>
      <w:bookmarkStart w:id="10" w:name="_Toc25851"/>
      <w:r>
        <w:rPr>
          <w:rFonts w:ascii="仿宋_GB2312" w:eastAsia="仿宋_GB2312" w:hAnsi="仿宋_GB2312" w:cs="仿宋_GB2312" w:hint="eastAsia"/>
          <w:b/>
          <w:bCs/>
          <w:sz w:val="32"/>
          <w:szCs w:val="32"/>
        </w:rPr>
        <w:t>二、比选须知</w:t>
      </w:r>
      <w:bookmarkEnd w:id="10"/>
    </w:p>
    <w:p w:rsidR="0078414F" w:rsidRDefault="00C92D00">
      <w:pPr>
        <w:spacing w:line="560" w:lineRule="exac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一</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项目名称</w:t>
      </w:r>
      <w:r>
        <w:rPr>
          <w:rFonts w:ascii="仿宋_GB2312" w:eastAsia="仿宋_GB2312" w:hAnsi="仿宋_GB2312" w:cs="仿宋_GB2312" w:hint="eastAsia"/>
          <w:b/>
          <w:bCs/>
          <w:sz w:val="28"/>
          <w:szCs w:val="28"/>
        </w:rPr>
        <w:t>：</w:t>
      </w:r>
    </w:p>
    <w:p w:rsidR="0078414F" w:rsidRDefault="00C92D00">
      <w:pPr>
        <w:spacing w:line="560" w:lineRule="exact"/>
        <w:ind w:leftChars="100" w:left="210" w:firstLineChars="100" w:firstLine="2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攀枝花学</w:t>
      </w:r>
      <w:proofErr w:type="gramStart"/>
      <w:r>
        <w:rPr>
          <w:rFonts w:ascii="仿宋_GB2312" w:eastAsia="仿宋_GB2312" w:hAnsi="仿宋_GB2312" w:cs="仿宋_GB2312" w:hint="eastAsia"/>
          <w:sz w:val="28"/>
          <w:szCs w:val="28"/>
        </w:rPr>
        <w:t>为央教育</w:t>
      </w:r>
      <w:proofErr w:type="gramEnd"/>
      <w:r>
        <w:rPr>
          <w:rFonts w:ascii="仿宋_GB2312" w:eastAsia="仿宋_GB2312" w:hAnsi="仿宋_GB2312" w:cs="仿宋_GB2312" w:hint="eastAsia"/>
          <w:sz w:val="28"/>
          <w:szCs w:val="28"/>
        </w:rPr>
        <w:t>咨询有限责任公司教育综合体项目</w:t>
      </w:r>
      <w:r>
        <w:rPr>
          <w:rFonts w:ascii="仿宋_GB2312" w:eastAsia="仿宋_GB2312" w:hAnsi="仿宋_GB2312" w:cs="仿宋_GB2312" w:hint="eastAsia"/>
          <w:sz w:val="28"/>
          <w:szCs w:val="28"/>
        </w:rPr>
        <w:t>专家服务</w:t>
      </w:r>
    </w:p>
    <w:p w:rsidR="0078414F" w:rsidRDefault="00C92D00">
      <w:pPr>
        <w:spacing w:line="560" w:lineRule="exac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项目概况</w:t>
      </w:r>
      <w:r>
        <w:rPr>
          <w:rFonts w:ascii="仿宋_GB2312" w:eastAsia="仿宋_GB2312" w:hAnsi="仿宋_GB2312" w:cs="仿宋_GB2312" w:hint="eastAsia"/>
          <w:b/>
          <w:bCs/>
          <w:sz w:val="28"/>
          <w:szCs w:val="28"/>
        </w:rPr>
        <w:t>：</w:t>
      </w:r>
    </w:p>
    <w:p w:rsidR="0078414F" w:rsidRDefault="00C92D00">
      <w:pPr>
        <w:spacing w:line="560" w:lineRule="exact"/>
        <w:ind w:leftChars="100" w:left="210" w:firstLineChars="100" w:firstLine="2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随着国家“双减”政策颁布，校外教</w:t>
      </w:r>
      <w:proofErr w:type="gramStart"/>
      <w:r>
        <w:rPr>
          <w:rFonts w:ascii="仿宋_GB2312" w:eastAsia="仿宋_GB2312" w:hAnsi="仿宋_GB2312" w:cs="仿宋_GB2312" w:hint="eastAsia"/>
          <w:sz w:val="28"/>
          <w:szCs w:val="28"/>
        </w:rPr>
        <w:t>培机构</w:t>
      </w:r>
      <w:proofErr w:type="gramEnd"/>
      <w:r>
        <w:rPr>
          <w:rFonts w:ascii="仿宋_GB2312" w:eastAsia="仿宋_GB2312" w:hAnsi="仿宋_GB2312" w:cs="仿宋_GB2312" w:hint="eastAsia"/>
          <w:sz w:val="28"/>
          <w:szCs w:val="28"/>
        </w:rPr>
        <w:t>受到限制，但是对素质类教育鼓励实施。攀枝花作为五线城市，教育资源匮乏，教培市场散乱，为打造标准教育综合体试点，建立线上互联网平台，拟聘请行业教育专家提供咨询指导服务，能引进外地优质教育资源，整合本地优质教育资源，紧跟国家教育鼓励政策，为项目成功运营保驾护航。前期拟在攀枝花影城二期</w:t>
      </w:r>
      <w:proofErr w:type="gramStart"/>
      <w:r>
        <w:rPr>
          <w:rFonts w:ascii="仿宋_GB2312" w:eastAsia="仿宋_GB2312" w:hAnsi="仿宋_GB2312" w:cs="仿宋_GB2312" w:hint="eastAsia"/>
          <w:sz w:val="28"/>
          <w:szCs w:val="28"/>
        </w:rPr>
        <w:t>二楼约</w:t>
      </w:r>
      <w:r>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平方</w:t>
      </w:r>
      <w:proofErr w:type="gramEnd"/>
      <w:r>
        <w:rPr>
          <w:rFonts w:ascii="仿宋_GB2312" w:eastAsia="仿宋_GB2312" w:hAnsi="仿宋_GB2312" w:cs="仿宋_GB2312" w:hint="eastAsia"/>
          <w:sz w:val="28"/>
          <w:szCs w:val="28"/>
        </w:rPr>
        <w:t>场地打造社区青少年素质教育综合体，同步建设线上服务平台，业态布局不能与国家教育政策违背，属政策鼓励类，如精品托管、阅读、</w:t>
      </w:r>
      <w:proofErr w:type="gramStart"/>
      <w:r>
        <w:rPr>
          <w:rFonts w:ascii="仿宋_GB2312" w:eastAsia="仿宋_GB2312" w:hAnsi="仿宋_GB2312" w:cs="仿宋_GB2312" w:hint="eastAsia"/>
          <w:sz w:val="28"/>
          <w:szCs w:val="28"/>
        </w:rPr>
        <w:t>研学类</w:t>
      </w:r>
      <w:proofErr w:type="gramEnd"/>
      <w:r>
        <w:rPr>
          <w:rFonts w:ascii="仿宋_GB2312" w:eastAsia="仿宋_GB2312" w:hAnsi="仿宋_GB2312" w:cs="仿宋_GB2312" w:hint="eastAsia"/>
          <w:sz w:val="28"/>
          <w:szCs w:val="28"/>
        </w:rPr>
        <w:t>等。</w:t>
      </w:r>
    </w:p>
    <w:p w:rsidR="0078414F" w:rsidRDefault="00C92D00">
      <w:pPr>
        <w:spacing w:line="560" w:lineRule="exac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w:t>
      </w:r>
      <w:r>
        <w:rPr>
          <w:rFonts w:ascii="仿宋_GB2312" w:eastAsia="仿宋_GB2312" w:hAnsi="仿宋_GB2312" w:cs="仿宋_GB2312" w:hint="eastAsia"/>
          <w:b/>
          <w:bCs/>
          <w:sz w:val="28"/>
          <w:szCs w:val="28"/>
        </w:rPr>
        <w:t>采购</w:t>
      </w:r>
      <w:r>
        <w:rPr>
          <w:rFonts w:ascii="仿宋_GB2312" w:eastAsia="仿宋_GB2312" w:hAnsi="仿宋_GB2312" w:cs="仿宋_GB2312" w:hint="eastAsia"/>
          <w:b/>
          <w:bCs/>
          <w:sz w:val="28"/>
          <w:szCs w:val="28"/>
        </w:rPr>
        <w:t>比选</w:t>
      </w:r>
      <w:r>
        <w:rPr>
          <w:rFonts w:ascii="仿宋_GB2312" w:eastAsia="仿宋_GB2312" w:hAnsi="仿宋_GB2312" w:cs="仿宋_GB2312" w:hint="eastAsia"/>
          <w:b/>
          <w:bCs/>
          <w:sz w:val="28"/>
          <w:szCs w:val="28"/>
        </w:rPr>
        <w:t>内容</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包括但不限于以下附表内容</w:t>
      </w:r>
      <w:r>
        <w:rPr>
          <w:rFonts w:ascii="仿宋_GB2312" w:eastAsia="仿宋_GB2312" w:hAnsi="仿宋_GB2312" w:cs="仿宋_GB2312" w:hint="eastAsia"/>
          <w:b/>
          <w:bCs/>
          <w:sz w:val="28"/>
          <w:szCs w:val="28"/>
        </w:rPr>
        <w:t>）：</w:t>
      </w:r>
    </w:p>
    <w:tbl>
      <w:tblPr>
        <w:tblStyle w:val="a9"/>
        <w:tblW w:w="8779" w:type="dxa"/>
        <w:jc w:val="center"/>
        <w:tblLook w:val="04A0" w:firstRow="1" w:lastRow="0" w:firstColumn="1" w:lastColumn="0" w:noHBand="0" w:noVBand="1"/>
      </w:tblPr>
      <w:tblGrid>
        <w:gridCol w:w="2381"/>
        <w:gridCol w:w="4900"/>
        <w:gridCol w:w="1498"/>
      </w:tblGrid>
      <w:tr w:rsidR="0078414F">
        <w:trPr>
          <w:trHeight w:val="553"/>
          <w:jc w:val="center"/>
        </w:trPr>
        <w:tc>
          <w:tcPr>
            <w:tcW w:w="2381" w:type="dxa"/>
            <w:vAlign w:val="center"/>
          </w:tcPr>
          <w:p w:rsidR="0078414F" w:rsidRDefault="00C92D00">
            <w:pPr>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项</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目</w:t>
            </w:r>
          </w:p>
        </w:tc>
        <w:tc>
          <w:tcPr>
            <w:tcW w:w="4900" w:type="dxa"/>
            <w:vAlign w:val="center"/>
          </w:tcPr>
          <w:p w:rsidR="0078414F" w:rsidRDefault="00C92D00">
            <w:pPr>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内</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容</w:t>
            </w:r>
          </w:p>
        </w:tc>
        <w:tc>
          <w:tcPr>
            <w:tcW w:w="1498" w:type="dxa"/>
            <w:vAlign w:val="center"/>
          </w:tcPr>
          <w:p w:rsidR="0078414F" w:rsidRDefault="00C92D00">
            <w:pPr>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备注</w:t>
            </w:r>
          </w:p>
        </w:tc>
      </w:tr>
      <w:tr w:rsidR="0078414F">
        <w:trPr>
          <w:trHeight w:val="553"/>
          <w:jc w:val="center"/>
        </w:trPr>
        <w:tc>
          <w:tcPr>
            <w:tcW w:w="2381" w:type="dxa"/>
            <w:vMerge w:val="restart"/>
            <w:vAlign w:val="center"/>
          </w:tcPr>
          <w:p w:rsidR="0078414F" w:rsidRDefault="00C92D0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攀枝花社区</w:t>
            </w:r>
            <w:r>
              <w:rPr>
                <w:rFonts w:ascii="仿宋_GB2312" w:eastAsia="仿宋_GB2312" w:hAnsi="仿宋_GB2312" w:cs="仿宋_GB2312" w:hint="eastAsia"/>
                <w:szCs w:val="21"/>
              </w:rPr>
              <w:t>青少年教育综合体</w:t>
            </w:r>
            <w:r>
              <w:rPr>
                <w:rFonts w:ascii="仿宋_GB2312" w:eastAsia="仿宋_GB2312" w:hAnsi="仿宋_GB2312" w:cs="仿宋_GB2312" w:hint="eastAsia"/>
                <w:szCs w:val="21"/>
              </w:rPr>
              <w:t>项目咨询、指导专家顾问</w:t>
            </w: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项目市场定位及盈利模式构建的咨询指导</w:t>
            </w:r>
            <w:r>
              <w:rPr>
                <w:rFonts w:ascii="仿宋_GB2312" w:eastAsia="仿宋_GB2312" w:hAnsi="仿宋_GB2312" w:cs="仿宋_GB2312" w:hint="eastAsia"/>
                <w:szCs w:val="21"/>
              </w:rPr>
              <w:t>，</w:t>
            </w:r>
            <w:r>
              <w:rPr>
                <w:rFonts w:ascii="仿宋_GB2312" w:eastAsia="仿宋_GB2312" w:hAnsi="仿宋_GB2312" w:cs="仿宋_GB2312" w:hint="eastAsia"/>
                <w:szCs w:val="21"/>
              </w:rPr>
              <w:t>包括市场调研，形成分析报告等</w:t>
            </w:r>
            <w:r>
              <w:rPr>
                <w:rFonts w:ascii="仿宋_GB2312" w:eastAsia="仿宋_GB2312" w:hAnsi="仿宋_GB2312" w:cs="仿宋_GB2312" w:hint="eastAsia"/>
                <w:szCs w:val="21"/>
              </w:rPr>
              <w:t>；</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r w:rsidR="0078414F">
        <w:trPr>
          <w:trHeight w:val="553"/>
          <w:jc w:val="center"/>
        </w:trPr>
        <w:tc>
          <w:tcPr>
            <w:tcW w:w="2381" w:type="dxa"/>
            <w:vMerge/>
            <w:vAlign w:val="center"/>
          </w:tcPr>
          <w:p w:rsidR="0078414F" w:rsidRDefault="0078414F">
            <w:pPr>
              <w:spacing w:line="560" w:lineRule="exact"/>
              <w:jc w:val="center"/>
              <w:rPr>
                <w:rFonts w:ascii="仿宋_GB2312" w:eastAsia="仿宋_GB2312" w:hAnsi="仿宋_GB2312" w:cs="仿宋_GB2312"/>
                <w:szCs w:val="21"/>
              </w:rPr>
            </w:pP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行业政策导向</w:t>
            </w:r>
            <w:proofErr w:type="gramStart"/>
            <w:r>
              <w:rPr>
                <w:rFonts w:ascii="仿宋_GB2312" w:eastAsia="仿宋_GB2312" w:hAnsi="仿宋_GB2312" w:cs="仿宋_GB2312" w:hint="eastAsia"/>
                <w:szCs w:val="21"/>
              </w:rPr>
              <w:t>把控及行业</w:t>
            </w:r>
            <w:proofErr w:type="gramEnd"/>
            <w:r>
              <w:rPr>
                <w:rFonts w:ascii="仿宋_GB2312" w:eastAsia="仿宋_GB2312" w:hAnsi="仿宋_GB2312" w:cs="仿宋_GB2312" w:hint="eastAsia"/>
                <w:szCs w:val="21"/>
              </w:rPr>
              <w:t>市场风险评估指导；</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r w:rsidR="0078414F">
        <w:trPr>
          <w:trHeight w:val="553"/>
          <w:jc w:val="center"/>
        </w:trPr>
        <w:tc>
          <w:tcPr>
            <w:tcW w:w="2381" w:type="dxa"/>
            <w:vMerge/>
            <w:vAlign w:val="center"/>
          </w:tcPr>
          <w:p w:rsidR="0078414F" w:rsidRDefault="0078414F">
            <w:pPr>
              <w:spacing w:line="560" w:lineRule="exact"/>
              <w:jc w:val="center"/>
              <w:rPr>
                <w:rFonts w:ascii="仿宋_GB2312" w:eastAsia="仿宋_GB2312" w:hAnsi="仿宋_GB2312" w:cs="仿宋_GB2312"/>
                <w:szCs w:val="21"/>
              </w:rPr>
            </w:pP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项目推进中涉及专业性问题的指导与咨询；</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r w:rsidR="0078414F">
        <w:trPr>
          <w:trHeight w:val="553"/>
          <w:jc w:val="center"/>
        </w:trPr>
        <w:tc>
          <w:tcPr>
            <w:tcW w:w="2381" w:type="dxa"/>
            <w:vMerge/>
            <w:vAlign w:val="center"/>
          </w:tcPr>
          <w:p w:rsidR="0078414F" w:rsidRDefault="0078414F">
            <w:pPr>
              <w:spacing w:line="560" w:lineRule="exact"/>
              <w:jc w:val="center"/>
              <w:rPr>
                <w:rFonts w:ascii="仿宋_GB2312" w:eastAsia="仿宋_GB2312" w:hAnsi="仿宋_GB2312" w:cs="仿宋_GB2312"/>
                <w:szCs w:val="21"/>
              </w:rPr>
            </w:pP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项目品牌打造与市场营销策划的指导与咨询</w:t>
            </w:r>
            <w:r>
              <w:rPr>
                <w:rFonts w:ascii="仿宋_GB2312" w:eastAsia="仿宋_GB2312" w:hAnsi="仿宋_GB2312" w:cs="仿宋_GB2312" w:hint="eastAsia"/>
                <w:szCs w:val="21"/>
              </w:rPr>
              <w:t>。</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r w:rsidR="0078414F">
        <w:trPr>
          <w:trHeight w:val="1095"/>
          <w:jc w:val="center"/>
        </w:trPr>
        <w:tc>
          <w:tcPr>
            <w:tcW w:w="2381" w:type="dxa"/>
            <w:vMerge w:val="restart"/>
            <w:vAlign w:val="center"/>
          </w:tcPr>
          <w:p w:rsidR="0078414F" w:rsidRDefault="00C92D00">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符合国政政策导向的优质综合素质类课程体系的引入</w:t>
            </w: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提供</w:t>
            </w:r>
            <w:r>
              <w:rPr>
                <w:rFonts w:ascii="仿宋_GB2312" w:eastAsia="仿宋_GB2312" w:hAnsi="仿宋_GB2312" w:cs="仿宋_GB2312" w:hint="eastAsia"/>
                <w:szCs w:val="21"/>
              </w:rPr>
              <w:t>符合国家政策及我公司</w:t>
            </w:r>
            <w:proofErr w:type="gramStart"/>
            <w:r>
              <w:rPr>
                <w:rFonts w:ascii="仿宋_GB2312" w:eastAsia="仿宋_GB2312" w:hAnsi="仿宋_GB2312" w:cs="仿宋_GB2312" w:hint="eastAsia"/>
                <w:szCs w:val="21"/>
              </w:rPr>
              <w:t>业态且</w:t>
            </w:r>
            <w:r>
              <w:rPr>
                <w:rFonts w:ascii="仿宋_GB2312" w:eastAsia="仿宋_GB2312" w:hAnsi="仿宋_GB2312" w:cs="仿宋_GB2312" w:hint="eastAsia"/>
                <w:szCs w:val="21"/>
              </w:rPr>
              <w:t>具有</w:t>
            </w:r>
            <w:proofErr w:type="gramEnd"/>
            <w:r>
              <w:rPr>
                <w:rFonts w:ascii="仿宋_GB2312" w:eastAsia="仿宋_GB2312" w:hAnsi="仿宋_GB2312" w:cs="仿宋_GB2312" w:hint="eastAsia"/>
                <w:szCs w:val="21"/>
              </w:rPr>
              <w:t>产权保障的综合素质类课程体系</w:t>
            </w:r>
            <w:r>
              <w:rPr>
                <w:rFonts w:ascii="仿宋_GB2312" w:eastAsia="仿宋_GB2312" w:hAnsi="仿宋_GB2312" w:cs="仿宋_GB2312" w:hint="eastAsia"/>
                <w:szCs w:val="21"/>
              </w:rPr>
              <w:t>不少于</w:t>
            </w:r>
            <w:r>
              <w:rPr>
                <w:rFonts w:ascii="仿宋_GB2312" w:eastAsia="仿宋_GB2312" w:hAnsi="仿宋_GB2312" w:cs="仿宋_GB2312" w:hint="eastAsia"/>
                <w:szCs w:val="21"/>
              </w:rPr>
              <w:t>2</w:t>
            </w:r>
            <w:r>
              <w:rPr>
                <w:rFonts w:ascii="仿宋_GB2312" w:eastAsia="仿宋_GB2312" w:hAnsi="仿宋_GB2312" w:cs="仿宋_GB2312" w:hint="eastAsia"/>
                <w:szCs w:val="21"/>
              </w:rPr>
              <w:t>个</w:t>
            </w:r>
            <w:r>
              <w:rPr>
                <w:rFonts w:ascii="仿宋_GB2312" w:eastAsia="仿宋_GB2312" w:hAnsi="仿宋_GB2312" w:cs="仿宋_GB2312" w:hint="eastAsia"/>
                <w:szCs w:val="21"/>
              </w:rPr>
              <w:t>；</w:t>
            </w:r>
          </w:p>
        </w:tc>
        <w:tc>
          <w:tcPr>
            <w:tcW w:w="1498" w:type="dxa"/>
            <w:vAlign w:val="center"/>
          </w:tcPr>
          <w:p w:rsidR="0078414F" w:rsidRDefault="0078414F">
            <w:pPr>
              <w:spacing w:line="280" w:lineRule="exact"/>
              <w:jc w:val="center"/>
              <w:rPr>
                <w:rFonts w:ascii="仿宋_GB2312" w:eastAsia="仿宋_GB2312" w:hAnsi="仿宋_GB2312" w:cs="仿宋_GB2312"/>
                <w:szCs w:val="21"/>
              </w:rPr>
            </w:pPr>
          </w:p>
        </w:tc>
      </w:tr>
      <w:tr w:rsidR="0078414F">
        <w:trPr>
          <w:trHeight w:val="553"/>
          <w:jc w:val="center"/>
        </w:trPr>
        <w:tc>
          <w:tcPr>
            <w:tcW w:w="2381" w:type="dxa"/>
            <w:vMerge/>
            <w:vAlign w:val="center"/>
          </w:tcPr>
          <w:p w:rsidR="0078414F" w:rsidRDefault="0078414F">
            <w:pPr>
              <w:spacing w:line="560" w:lineRule="exact"/>
              <w:jc w:val="center"/>
              <w:rPr>
                <w:rFonts w:ascii="仿宋_GB2312" w:eastAsia="仿宋_GB2312" w:hAnsi="仿宋_GB2312" w:cs="仿宋_GB2312"/>
                <w:szCs w:val="21"/>
              </w:rPr>
            </w:pP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线上线下课程包、课程产品与本地教学的衔接；</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r w:rsidR="0078414F">
        <w:trPr>
          <w:trHeight w:val="553"/>
          <w:jc w:val="center"/>
        </w:trPr>
        <w:tc>
          <w:tcPr>
            <w:tcW w:w="2381" w:type="dxa"/>
            <w:vMerge/>
            <w:vAlign w:val="center"/>
          </w:tcPr>
          <w:p w:rsidR="0078414F" w:rsidRDefault="0078414F">
            <w:pPr>
              <w:spacing w:line="560" w:lineRule="exact"/>
              <w:jc w:val="center"/>
              <w:rPr>
                <w:rFonts w:ascii="仿宋_GB2312" w:eastAsia="仿宋_GB2312" w:hAnsi="仿宋_GB2312" w:cs="仿宋_GB2312"/>
                <w:szCs w:val="21"/>
              </w:rPr>
            </w:pP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协助完成后期其它优质课程体系的选择和引入；</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r w:rsidR="0078414F">
        <w:trPr>
          <w:trHeight w:val="553"/>
          <w:jc w:val="center"/>
        </w:trPr>
        <w:tc>
          <w:tcPr>
            <w:tcW w:w="2381" w:type="dxa"/>
            <w:vMerge/>
            <w:vAlign w:val="center"/>
          </w:tcPr>
          <w:p w:rsidR="0078414F" w:rsidRDefault="0078414F">
            <w:pPr>
              <w:spacing w:line="560" w:lineRule="exact"/>
              <w:jc w:val="center"/>
              <w:rPr>
                <w:rFonts w:ascii="仿宋_GB2312" w:eastAsia="仿宋_GB2312" w:hAnsi="仿宋_GB2312" w:cs="仿宋_GB2312"/>
                <w:szCs w:val="21"/>
              </w:rPr>
            </w:pP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协助完成优质教育商家引入。</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r w:rsidR="0078414F">
        <w:trPr>
          <w:trHeight w:val="706"/>
          <w:jc w:val="center"/>
        </w:trPr>
        <w:tc>
          <w:tcPr>
            <w:tcW w:w="2381" w:type="dxa"/>
            <w:vMerge w:val="restart"/>
            <w:vAlign w:val="center"/>
          </w:tcPr>
          <w:p w:rsidR="0078414F" w:rsidRDefault="00C92D0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攀枝花本地项目教培团队的筹建专业指导、培训及配套教育资源的导入</w:t>
            </w:r>
          </w:p>
        </w:tc>
        <w:tc>
          <w:tcPr>
            <w:tcW w:w="4900" w:type="dxa"/>
            <w:vAlign w:val="center"/>
          </w:tcPr>
          <w:p w:rsidR="0078414F" w:rsidRDefault="00C92D00">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根据项目情况匹配公司人员组织架构搭建、岗位及薪酬体系的设计，团队人员评估及考核指导；</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r w:rsidR="0078414F">
        <w:trPr>
          <w:trHeight w:val="553"/>
          <w:jc w:val="center"/>
        </w:trPr>
        <w:tc>
          <w:tcPr>
            <w:tcW w:w="2381" w:type="dxa"/>
            <w:vMerge/>
            <w:vAlign w:val="center"/>
          </w:tcPr>
          <w:p w:rsidR="0078414F" w:rsidRDefault="0078414F">
            <w:pPr>
              <w:spacing w:line="560" w:lineRule="exact"/>
              <w:jc w:val="center"/>
              <w:rPr>
                <w:rFonts w:ascii="仿宋_GB2312" w:eastAsia="仿宋_GB2312" w:hAnsi="仿宋_GB2312" w:cs="仿宋_GB2312"/>
                <w:szCs w:val="21"/>
              </w:rPr>
            </w:pP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建立本地教师长期培训及交流学习机制；</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r w:rsidR="0078414F">
        <w:trPr>
          <w:trHeight w:val="563"/>
          <w:jc w:val="center"/>
        </w:trPr>
        <w:tc>
          <w:tcPr>
            <w:tcW w:w="2381" w:type="dxa"/>
            <w:vMerge/>
            <w:vAlign w:val="center"/>
          </w:tcPr>
          <w:p w:rsidR="0078414F" w:rsidRDefault="0078414F">
            <w:pPr>
              <w:spacing w:line="560" w:lineRule="exact"/>
              <w:jc w:val="center"/>
              <w:rPr>
                <w:rFonts w:ascii="仿宋_GB2312" w:eastAsia="仿宋_GB2312" w:hAnsi="仿宋_GB2312" w:cs="仿宋_GB2312"/>
                <w:szCs w:val="21"/>
              </w:rPr>
            </w:pPr>
          </w:p>
        </w:tc>
        <w:tc>
          <w:tcPr>
            <w:tcW w:w="4900" w:type="dxa"/>
            <w:vAlign w:val="center"/>
          </w:tcPr>
          <w:p w:rsidR="0078414F" w:rsidRDefault="00C92D00">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协助完成其他相关岗位人员的专业培训及考核</w:t>
            </w:r>
            <w:r>
              <w:rPr>
                <w:rFonts w:ascii="仿宋_GB2312" w:eastAsia="仿宋_GB2312" w:hAnsi="仿宋_GB2312" w:cs="仿宋_GB2312" w:hint="eastAsia"/>
                <w:szCs w:val="21"/>
              </w:rPr>
              <w:t>。</w:t>
            </w:r>
          </w:p>
        </w:tc>
        <w:tc>
          <w:tcPr>
            <w:tcW w:w="1498" w:type="dxa"/>
            <w:vAlign w:val="center"/>
          </w:tcPr>
          <w:p w:rsidR="0078414F" w:rsidRDefault="0078414F">
            <w:pPr>
              <w:spacing w:line="560" w:lineRule="exact"/>
              <w:jc w:val="center"/>
              <w:rPr>
                <w:rFonts w:ascii="仿宋_GB2312" w:eastAsia="仿宋_GB2312" w:hAnsi="仿宋_GB2312" w:cs="仿宋_GB2312"/>
                <w:szCs w:val="21"/>
              </w:rPr>
            </w:pPr>
          </w:p>
        </w:tc>
      </w:tr>
    </w:tbl>
    <w:p w:rsidR="0078414F" w:rsidRDefault="0078414F">
      <w:pPr>
        <w:spacing w:line="560" w:lineRule="exact"/>
        <w:ind w:firstLineChars="250" w:firstLine="703"/>
        <w:jc w:val="left"/>
        <w:rPr>
          <w:rFonts w:ascii="仿宋_GB2312" w:eastAsia="仿宋_GB2312" w:hAnsi="仿宋_GB2312" w:cs="仿宋_GB2312"/>
          <w:b/>
          <w:bCs/>
          <w:sz w:val="28"/>
          <w:szCs w:val="28"/>
        </w:rPr>
      </w:pPr>
    </w:p>
    <w:p w:rsidR="0078414F" w:rsidRDefault="00C92D00">
      <w:pPr>
        <w:spacing w:line="560" w:lineRule="exact"/>
        <w:ind w:firstLineChars="250" w:firstLine="703"/>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rPr>
        <w:lastRenderedPageBreak/>
        <w:t>备</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注</w:t>
      </w:r>
      <w:r>
        <w:rPr>
          <w:rFonts w:ascii="仿宋_GB2312" w:eastAsia="仿宋_GB2312" w:hAnsi="仿宋_GB2312" w:cs="仿宋_GB2312" w:hint="eastAsia"/>
          <w:sz w:val="28"/>
          <w:szCs w:val="28"/>
        </w:rPr>
        <w:t>：</w:t>
      </w:r>
    </w:p>
    <w:p w:rsidR="0078414F" w:rsidRDefault="00C92D00">
      <w:pPr>
        <w:spacing w:line="56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上表中项目</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涉及内容须以</w:t>
      </w:r>
      <w:r>
        <w:rPr>
          <w:rFonts w:ascii="仿宋_GB2312" w:eastAsia="仿宋_GB2312" w:hAnsi="仿宋_GB2312" w:cs="仿宋_GB2312" w:hint="eastAsia"/>
          <w:sz w:val="28"/>
          <w:szCs w:val="28"/>
        </w:rPr>
        <w:t>项目可行性报告的形式</w:t>
      </w:r>
      <w:r>
        <w:rPr>
          <w:rFonts w:ascii="仿宋_GB2312" w:eastAsia="仿宋_GB2312" w:hAnsi="仿宋_GB2312" w:cs="仿宋_GB2312" w:hint="eastAsia"/>
          <w:sz w:val="28"/>
          <w:szCs w:val="28"/>
        </w:rPr>
        <w:t>提供</w:t>
      </w:r>
      <w:r>
        <w:rPr>
          <w:rFonts w:ascii="仿宋_GB2312" w:eastAsia="仿宋_GB2312" w:hAnsi="仿宋_GB2312" w:cs="仿宋_GB2312" w:hint="eastAsia"/>
          <w:sz w:val="28"/>
          <w:szCs w:val="28"/>
        </w:rPr>
        <w:t>。</w:t>
      </w:r>
    </w:p>
    <w:p w:rsidR="0078414F" w:rsidRDefault="00C92D00">
      <w:pPr>
        <w:spacing w:line="56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上表中项目</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和项目</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阶段性任务，需以表格或文档形式提交并在中选后全程提供相关配套服务。</w:t>
      </w:r>
    </w:p>
    <w:p w:rsidR="0078414F" w:rsidRDefault="00C92D00">
      <w:pPr>
        <w:spacing w:line="56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中选专家顾问需协助本项目后期的相关资金申报且无偿提供签章服务。</w:t>
      </w:r>
    </w:p>
    <w:p w:rsidR="0078414F" w:rsidRDefault="00C92D00">
      <w:pPr>
        <w:widowControl/>
        <w:ind w:firstLineChars="200" w:firstLine="560"/>
        <w:jc w:val="left"/>
      </w:pPr>
      <w:r>
        <w:rPr>
          <w:rFonts w:ascii="仿宋_GB2312" w:eastAsia="仿宋_GB2312" w:hAnsi="宋体" w:cs="仿宋_GB2312" w:hint="eastAsia"/>
          <w:color w:val="000000"/>
          <w:kern w:val="0"/>
          <w:sz w:val="28"/>
          <w:szCs w:val="28"/>
          <w:lang w:bidi="ar"/>
        </w:rPr>
        <w:t>4.</w:t>
      </w:r>
      <w:r>
        <w:rPr>
          <w:rFonts w:ascii="仿宋_GB2312" w:eastAsia="仿宋_GB2312" w:hAnsi="宋体" w:cs="仿宋_GB2312"/>
          <w:color w:val="000000"/>
          <w:kern w:val="0"/>
          <w:sz w:val="28"/>
          <w:szCs w:val="28"/>
          <w:lang w:bidi="ar"/>
        </w:rPr>
        <w:t>具备教师资源的实际培训能力，能够培训培养专业教师；</w:t>
      </w:r>
      <w:r>
        <w:rPr>
          <w:rFonts w:ascii="仿宋_GB2312" w:eastAsia="仿宋_GB2312" w:hAnsi="宋体" w:cs="仿宋_GB2312"/>
          <w:color w:val="000000"/>
          <w:kern w:val="0"/>
          <w:sz w:val="28"/>
          <w:szCs w:val="28"/>
          <w:lang w:bidi="ar"/>
        </w:rPr>
        <w:t xml:space="preserve"> </w:t>
      </w:r>
    </w:p>
    <w:p w:rsidR="0078414F" w:rsidRDefault="00C92D00">
      <w:pPr>
        <w:widowControl/>
        <w:ind w:firstLineChars="200" w:firstLine="560"/>
        <w:jc w:val="left"/>
      </w:pPr>
      <w:r>
        <w:rPr>
          <w:rFonts w:ascii="仿宋_GB2312" w:eastAsia="仿宋_GB2312" w:hAnsi="宋体" w:cs="仿宋_GB2312" w:hint="eastAsia"/>
          <w:color w:val="000000"/>
          <w:kern w:val="0"/>
          <w:sz w:val="28"/>
          <w:szCs w:val="28"/>
          <w:lang w:bidi="ar"/>
        </w:rPr>
        <w:t>5.</w:t>
      </w:r>
      <w:r>
        <w:rPr>
          <w:rFonts w:ascii="仿宋_GB2312" w:eastAsia="仿宋_GB2312" w:hAnsi="宋体" w:cs="仿宋_GB2312" w:hint="eastAsia"/>
          <w:color w:val="000000"/>
          <w:kern w:val="0"/>
          <w:sz w:val="28"/>
          <w:szCs w:val="28"/>
          <w:lang w:bidi="ar"/>
        </w:rPr>
        <w:t>有丰富的线上课程资源和线下课程资源，具备解决攀枝花本地师资和优质课程不足的能力；</w:t>
      </w:r>
      <w:r>
        <w:rPr>
          <w:rFonts w:ascii="仿宋_GB2312" w:eastAsia="仿宋_GB2312" w:hAnsi="宋体" w:cs="仿宋_GB2312" w:hint="eastAsia"/>
          <w:color w:val="000000"/>
          <w:kern w:val="0"/>
          <w:sz w:val="28"/>
          <w:szCs w:val="28"/>
          <w:lang w:bidi="ar"/>
        </w:rPr>
        <w:t xml:space="preserve"> </w:t>
      </w:r>
    </w:p>
    <w:p w:rsidR="0078414F" w:rsidRDefault="00C92D00">
      <w:pPr>
        <w:widowControl/>
        <w:ind w:firstLineChars="200" w:firstLine="560"/>
        <w:jc w:val="left"/>
      </w:pPr>
      <w:r>
        <w:rPr>
          <w:rFonts w:ascii="仿宋_GB2312" w:eastAsia="仿宋_GB2312" w:hAnsi="宋体" w:cs="仿宋_GB2312" w:hint="eastAsia"/>
          <w:color w:val="000000"/>
          <w:kern w:val="0"/>
          <w:sz w:val="28"/>
          <w:szCs w:val="28"/>
          <w:lang w:bidi="ar"/>
        </w:rPr>
        <w:t>6.</w:t>
      </w:r>
      <w:r>
        <w:rPr>
          <w:rFonts w:ascii="仿宋_GB2312" w:eastAsia="仿宋_GB2312" w:hAnsi="宋体" w:cs="仿宋_GB2312" w:hint="eastAsia"/>
          <w:color w:val="000000"/>
          <w:kern w:val="0"/>
          <w:sz w:val="28"/>
          <w:szCs w:val="28"/>
          <w:lang w:bidi="ar"/>
        </w:rPr>
        <w:t>具备前沿的阅读体系课程体系；能够跟随教育的改革方向，带领团队在专业能力上在素质教育赛道突破；</w:t>
      </w:r>
      <w:r>
        <w:rPr>
          <w:rFonts w:ascii="仿宋_GB2312" w:eastAsia="仿宋_GB2312" w:hAnsi="宋体" w:cs="仿宋_GB2312" w:hint="eastAsia"/>
          <w:color w:val="000000"/>
          <w:kern w:val="0"/>
          <w:sz w:val="28"/>
          <w:szCs w:val="28"/>
          <w:lang w:bidi="ar"/>
        </w:rPr>
        <w:t xml:space="preserve"> </w:t>
      </w:r>
    </w:p>
    <w:p w:rsidR="0078414F" w:rsidRDefault="00C92D00">
      <w:pPr>
        <w:widowControl/>
        <w:ind w:firstLineChars="200" w:firstLine="560"/>
        <w:jc w:val="left"/>
      </w:pPr>
      <w:r>
        <w:rPr>
          <w:rFonts w:ascii="仿宋_GB2312" w:eastAsia="仿宋_GB2312" w:hAnsi="宋体" w:cs="仿宋_GB2312" w:hint="eastAsia"/>
          <w:color w:val="000000"/>
          <w:kern w:val="0"/>
          <w:sz w:val="28"/>
          <w:szCs w:val="28"/>
          <w:lang w:bidi="ar"/>
        </w:rPr>
        <w:t>7.</w:t>
      </w:r>
      <w:r>
        <w:rPr>
          <w:rFonts w:ascii="仿宋_GB2312" w:eastAsia="仿宋_GB2312" w:hAnsi="仿宋_GB2312" w:cs="仿宋_GB2312" w:hint="eastAsia"/>
          <w:sz w:val="28"/>
          <w:szCs w:val="28"/>
        </w:rPr>
        <w:t>对国家教育政策和方向熟悉，并具有前瞻性。具有</w:t>
      </w:r>
      <w:r>
        <w:rPr>
          <w:rFonts w:ascii="仿宋_GB2312" w:eastAsia="仿宋_GB2312" w:hAnsi="宋体" w:cs="仿宋_GB2312" w:hint="eastAsia"/>
          <w:color w:val="000000"/>
          <w:kern w:val="0"/>
          <w:sz w:val="28"/>
          <w:szCs w:val="28"/>
          <w:lang w:bidi="ar"/>
        </w:rPr>
        <w:t>教育行业资深的项目推动能力，从运营管理、教学管理、客户管理和营销管理上给予指导，对教育平台化、数字化有深刻理解和认识。</w:t>
      </w:r>
    </w:p>
    <w:p w:rsidR="0078414F" w:rsidRDefault="0078414F">
      <w:pPr>
        <w:pStyle w:val="a0"/>
      </w:pPr>
    </w:p>
    <w:p w:rsidR="0078414F" w:rsidRDefault="00C92D00">
      <w:pPr>
        <w:spacing w:line="560" w:lineRule="exac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w:t>
      </w:r>
      <w:r>
        <w:rPr>
          <w:rFonts w:ascii="仿宋_GB2312" w:eastAsia="仿宋_GB2312" w:hAnsi="仿宋_GB2312" w:cs="仿宋_GB2312" w:hint="eastAsia"/>
          <w:b/>
          <w:bCs/>
          <w:sz w:val="28"/>
          <w:szCs w:val="28"/>
        </w:rPr>
        <w:t>服务时间</w:t>
      </w:r>
      <w:r>
        <w:rPr>
          <w:rFonts w:ascii="仿宋_GB2312" w:eastAsia="仿宋_GB2312" w:hAnsi="仿宋_GB2312" w:cs="仿宋_GB2312" w:hint="eastAsia"/>
          <w:b/>
          <w:bCs/>
          <w:sz w:val="28"/>
          <w:szCs w:val="28"/>
        </w:rPr>
        <w:t>：</w:t>
      </w:r>
    </w:p>
    <w:p w:rsidR="0078414F" w:rsidRDefault="00C92D00">
      <w:pPr>
        <w:ind w:firstLineChars="200" w:firstLine="560"/>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首期专家</w:t>
      </w:r>
      <w:proofErr w:type="gramEnd"/>
      <w:r>
        <w:rPr>
          <w:rFonts w:ascii="仿宋_GB2312" w:eastAsia="仿宋_GB2312" w:hAnsi="仿宋_GB2312" w:cs="仿宋_GB2312" w:hint="eastAsia"/>
          <w:sz w:val="28"/>
          <w:szCs w:val="28"/>
        </w:rPr>
        <w:t>服务时间</w:t>
      </w:r>
      <w:r>
        <w:rPr>
          <w:rFonts w:ascii="仿宋_GB2312" w:eastAsia="仿宋_GB2312" w:hAnsi="仿宋_GB2312" w:cs="仿宋_GB2312" w:hint="eastAsia"/>
          <w:sz w:val="28"/>
          <w:szCs w:val="28"/>
        </w:rPr>
        <w:t>为中选后签订合同之日起</w:t>
      </w:r>
      <w:r>
        <w:rPr>
          <w:rFonts w:ascii="仿宋_GB2312" w:eastAsia="仿宋_GB2312" w:hAnsi="仿宋_GB2312" w:cs="仿宋_GB2312" w:hint="eastAsia"/>
          <w:sz w:val="28"/>
          <w:szCs w:val="28"/>
        </w:rPr>
        <w:t>十二个月；</w:t>
      </w:r>
      <w:r>
        <w:rPr>
          <w:rFonts w:ascii="仿宋_GB2312" w:eastAsia="仿宋_GB2312" w:hAnsi="仿宋_GB2312" w:cs="仿宋_GB2312" w:hint="eastAsia"/>
          <w:sz w:val="28"/>
          <w:szCs w:val="28"/>
        </w:rPr>
        <w:t>此次比选为首期比选，选定专家在提供服务后经过业主方考评合格将优先取得后续服务提供权，服务模式另行商定。</w:t>
      </w:r>
    </w:p>
    <w:p w:rsidR="0078414F" w:rsidRDefault="00C92D00">
      <w:pPr>
        <w:spacing w:line="560" w:lineRule="exac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（五）项目服务地点：</w:t>
      </w:r>
    </w:p>
    <w:p w:rsidR="0078414F" w:rsidRDefault="00C92D00">
      <w:pPr>
        <w:spacing w:line="560" w:lineRule="exact"/>
        <w:ind w:leftChars="200" w:left="420" w:firstLineChars="100" w:firstLine="2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前期以</w:t>
      </w:r>
      <w:r>
        <w:rPr>
          <w:rFonts w:ascii="仿宋_GB2312" w:eastAsia="仿宋_GB2312" w:hAnsi="仿宋_GB2312" w:cs="仿宋_GB2312" w:hint="eastAsia"/>
          <w:sz w:val="28"/>
          <w:szCs w:val="28"/>
        </w:rPr>
        <w:t>攀枝花</w:t>
      </w:r>
      <w:r>
        <w:rPr>
          <w:rFonts w:ascii="仿宋_GB2312" w:eastAsia="仿宋_GB2312" w:hAnsi="仿宋_GB2312" w:cs="仿宋_GB2312" w:hint="eastAsia"/>
          <w:sz w:val="28"/>
          <w:szCs w:val="28"/>
        </w:rPr>
        <w:t>为试点</w:t>
      </w:r>
      <w:r>
        <w:rPr>
          <w:rFonts w:ascii="仿宋_GB2312" w:eastAsia="仿宋_GB2312" w:hAnsi="仿宋_GB2312" w:cs="仿宋_GB2312" w:hint="eastAsia"/>
          <w:sz w:val="28"/>
          <w:szCs w:val="28"/>
        </w:rPr>
        <w:t>，后期根据项目发展情况拓展至其它城市。</w:t>
      </w:r>
    </w:p>
    <w:p w:rsidR="0078414F" w:rsidRDefault="00C92D00">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（六）比选要求：</w:t>
      </w:r>
    </w:p>
    <w:p w:rsidR="0078414F" w:rsidRDefault="00C92D0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本比选不允许同一申请人提交两份或两份以上不同实质内容的</w:t>
      </w:r>
      <w:r>
        <w:rPr>
          <w:rFonts w:ascii="仿宋_GB2312" w:eastAsia="仿宋_GB2312" w:hAnsi="仿宋_GB2312" w:cs="仿宋_GB2312" w:hint="eastAsia"/>
          <w:sz w:val="28"/>
          <w:szCs w:val="28"/>
        </w:rPr>
        <w:lastRenderedPageBreak/>
        <w:t>比选申请文件。</w:t>
      </w:r>
    </w:p>
    <w:p w:rsidR="0078414F" w:rsidRDefault="00C92D0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不论比选结果如何，比选人对比</w:t>
      </w:r>
      <w:proofErr w:type="gramStart"/>
      <w:r>
        <w:rPr>
          <w:rFonts w:ascii="仿宋_GB2312" w:eastAsia="仿宋_GB2312" w:hAnsi="仿宋_GB2312" w:cs="仿宋_GB2312" w:hint="eastAsia"/>
          <w:sz w:val="28"/>
          <w:szCs w:val="28"/>
        </w:rPr>
        <w:t>选申请</w:t>
      </w:r>
      <w:proofErr w:type="gramEnd"/>
      <w:r>
        <w:rPr>
          <w:rFonts w:ascii="仿宋_GB2312" w:eastAsia="仿宋_GB2312" w:hAnsi="仿宋_GB2312" w:cs="仿宋_GB2312" w:hint="eastAsia"/>
          <w:sz w:val="28"/>
          <w:szCs w:val="28"/>
        </w:rPr>
        <w:t>文件均不退还，且</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对此做任何解释。</w:t>
      </w:r>
    </w:p>
    <w:p w:rsidR="0078414F" w:rsidRDefault="00C92D00">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（七）比选费用：</w:t>
      </w:r>
    </w:p>
    <w:p w:rsidR="0078414F" w:rsidRDefault="00C92D0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比选申请人应承担其参加本次比选活动自身所发生的一切费用，无论中选与否。</w:t>
      </w:r>
    </w:p>
    <w:p w:rsidR="0078414F" w:rsidRDefault="0078414F">
      <w:pPr>
        <w:pStyle w:val="a0"/>
        <w:rPr>
          <w:rFonts w:ascii="仿宋_GB2312" w:eastAsia="仿宋_GB2312" w:hAnsi="仿宋_GB2312" w:cs="仿宋_GB2312"/>
          <w:sz w:val="28"/>
          <w:szCs w:val="28"/>
        </w:rPr>
      </w:pPr>
    </w:p>
    <w:p w:rsidR="0078414F" w:rsidRDefault="0078414F">
      <w:pPr>
        <w:pStyle w:val="a4"/>
        <w:rPr>
          <w:rFonts w:ascii="仿宋_GB2312" w:eastAsia="仿宋_GB2312" w:hAnsi="仿宋_GB2312" w:cs="仿宋_GB2312"/>
          <w:sz w:val="28"/>
          <w:szCs w:val="28"/>
        </w:rPr>
      </w:pPr>
    </w:p>
    <w:p w:rsidR="0078414F" w:rsidRDefault="0078414F">
      <w:pPr>
        <w:rPr>
          <w:rFonts w:ascii="仿宋_GB2312" w:eastAsia="仿宋_GB2312" w:hAnsi="仿宋_GB2312" w:cs="仿宋_GB2312"/>
          <w:sz w:val="28"/>
          <w:szCs w:val="28"/>
        </w:rPr>
      </w:pPr>
    </w:p>
    <w:p w:rsidR="0078414F" w:rsidRDefault="0078414F">
      <w:pPr>
        <w:pStyle w:val="a0"/>
        <w:rPr>
          <w:rFonts w:ascii="仿宋_GB2312" w:eastAsia="仿宋_GB2312" w:hAnsi="仿宋_GB2312" w:cs="仿宋_GB2312"/>
          <w:sz w:val="28"/>
          <w:szCs w:val="28"/>
        </w:rPr>
      </w:pPr>
    </w:p>
    <w:p w:rsidR="0078414F" w:rsidRDefault="0078414F">
      <w:pPr>
        <w:pStyle w:val="a4"/>
        <w:rPr>
          <w:rFonts w:ascii="仿宋_GB2312" w:eastAsia="仿宋_GB2312" w:hAnsi="仿宋_GB2312" w:cs="仿宋_GB2312"/>
          <w:sz w:val="28"/>
          <w:szCs w:val="28"/>
        </w:rPr>
      </w:pPr>
    </w:p>
    <w:p w:rsidR="0078414F" w:rsidRDefault="0078414F">
      <w:pPr>
        <w:rPr>
          <w:rFonts w:ascii="仿宋_GB2312" w:eastAsia="仿宋_GB2312" w:hAnsi="仿宋_GB2312" w:cs="仿宋_GB2312"/>
          <w:sz w:val="28"/>
          <w:szCs w:val="28"/>
        </w:rPr>
      </w:pPr>
    </w:p>
    <w:p w:rsidR="0078414F" w:rsidRDefault="0078414F">
      <w:pPr>
        <w:pStyle w:val="a0"/>
        <w:rPr>
          <w:rFonts w:ascii="仿宋_GB2312" w:eastAsia="仿宋_GB2312" w:hAnsi="仿宋_GB2312" w:cs="仿宋_GB2312"/>
          <w:sz w:val="28"/>
          <w:szCs w:val="28"/>
        </w:rPr>
      </w:pPr>
    </w:p>
    <w:p w:rsidR="0078414F" w:rsidRDefault="0078414F">
      <w:pPr>
        <w:pStyle w:val="a4"/>
        <w:rPr>
          <w:rFonts w:ascii="仿宋_GB2312" w:eastAsia="仿宋_GB2312" w:hAnsi="仿宋_GB2312" w:cs="仿宋_GB2312"/>
          <w:sz w:val="28"/>
          <w:szCs w:val="28"/>
        </w:rPr>
      </w:pPr>
    </w:p>
    <w:p w:rsidR="0078414F" w:rsidRDefault="0078414F">
      <w:pPr>
        <w:rPr>
          <w:rFonts w:ascii="仿宋_GB2312" w:eastAsia="仿宋_GB2312" w:hAnsi="仿宋_GB2312" w:cs="仿宋_GB2312"/>
          <w:sz w:val="28"/>
          <w:szCs w:val="28"/>
        </w:rPr>
      </w:pPr>
    </w:p>
    <w:p w:rsidR="0078414F" w:rsidRDefault="0078414F">
      <w:pPr>
        <w:pStyle w:val="a0"/>
        <w:rPr>
          <w:rFonts w:ascii="仿宋_GB2312" w:eastAsia="仿宋_GB2312" w:hAnsi="仿宋_GB2312" w:cs="仿宋_GB2312"/>
          <w:sz w:val="28"/>
          <w:szCs w:val="28"/>
        </w:rPr>
      </w:pPr>
    </w:p>
    <w:p w:rsidR="0078414F" w:rsidRDefault="0078414F">
      <w:pPr>
        <w:pStyle w:val="a4"/>
        <w:rPr>
          <w:rFonts w:ascii="仿宋_GB2312" w:eastAsia="仿宋_GB2312" w:hAnsi="仿宋_GB2312" w:cs="仿宋_GB2312"/>
          <w:sz w:val="28"/>
          <w:szCs w:val="28"/>
        </w:rPr>
      </w:pPr>
    </w:p>
    <w:p w:rsidR="0078414F" w:rsidRDefault="0078414F">
      <w:pPr>
        <w:rPr>
          <w:rFonts w:ascii="仿宋_GB2312" w:eastAsia="仿宋_GB2312" w:hAnsi="仿宋_GB2312" w:cs="仿宋_GB2312"/>
          <w:sz w:val="28"/>
          <w:szCs w:val="28"/>
        </w:rPr>
      </w:pPr>
    </w:p>
    <w:p w:rsidR="0078414F" w:rsidRDefault="0078414F">
      <w:pPr>
        <w:pStyle w:val="a0"/>
        <w:rPr>
          <w:rFonts w:ascii="仿宋_GB2312" w:eastAsia="仿宋_GB2312" w:hAnsi="仿宋_GB2312" w:cs="仿宋_GB2312"/>
          <w:sz w:val="28"/>
          <w:szCs w:val="28"/>
        </w:rPr>
      </w:pPr>
    </w:p>
    <w:p w:rsidR="0078414F" w:rsidRDefault="0078414F">
      <w:pPr>
        <w:pStyle w:val="a4"/>
      </w:pPr>
    </w:p>
    <w:p w:rsidR="0078414F" w:rsidRDefault="0078414F"/>
    <w:p w:rsidR="0078414F" w:rsidRDefault="00C92D00">
      <w:pPr>
        <w:snapToGrid w:val="0"/>
        <w:spacing w:line="360" w:lineRule="auto"/>
        <w:jc w:val="center"/>
        <w:outlineLvl w:val="0"/>
        <w:rPr>
          <w:rFonts w:ascii="仿宋_GB2312" w:eastAsia="仿宋_GB2312" w:hAnsi="仿宋_GB2312" w:cs="仿宋_GB2312"/>
          <w:b/>
          <w:sz w:val="32"/>
          <w:szCs w:val="32"/>
        </w:rPr>
      </w:pPr>
      <w:bookmarkStart w:id="11" w:name="_Toc3478"/>
      <w:r>
        <w:rPr>
          <w:rFonts w:ascii="仿宋_GB2312" w:eastAsia="仿宋_GB2312" w:hAnsi="仿宋_GB2312" w:cs="仿宋_GB2312" w:hint="eastAsia"/>
          <w:b/>
          <w:sz w:val="32"/>
          <w:szCs w:val="32"/>
        </w:rPr>
        <w:t>第三章</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评标</w:t>
      </w:r>
      <w:r>
        <w:rPr>
          <w:rFonts w:ascii="仿宋_GB2312" w:eastAsia="仿宋_GB2312" w:hAnsi="仿宋_GB2312" w:cs="仿宋_GB2312" w:hint="eastAsia"/>
          <w:b/>
          <w:sz w:val="32"/>
          <w:szCs w:val="32"/>
        </w:rPr>
        <w:t>办法</w:t>
      </w:r>
      <w:bookmarkEnd w:id="11"/>
    </w:p>
    <w:tbl>
      <w:tblPr>
        <w:tblpPr w:leftFromText="180" w:rightFromText="180" w:vertAnchor="text" w:horzAnchor="margin" w:tblpXSpec="center" w:tblpY="343"/>
        <w:tblOverlap w:val="neve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058"/>
        <w:gridCol w:w="5591"/>
        <w:gridCol w:w="1810"/>
      </w:tblGrid>
      <w:tr w:rsidR="0078414F">
        <w:trPr>
          <w:trHeight w:val="844"/>
        </w:trPr>
        <w:tc>
          <w:tcPr>
            <w:tcW w:w="2297" w:type="dxa"/>
            <w:gridSpan w:val="2"/>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评分项目及分值</w:t>
            </w:r>
          </w:p>
        </w:tc>
        <w:tc>
          <w:tcPr>
            <w:tcW w:w="5591"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评分标准</w:t>
            </w:r>
          </w:p>
        </w:tc>
        <w:tc>
          <w:tcPr>
            <w:tcW w:w="1810"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说明</w:t>
            </w:r>
          </w:p>
        </w:tc>
      </w:tr>
      <w:tr w:rsidR="0078414F">
        <w:trPr>
          <w:trHeight w:val="2118"/>
        </w:trPr>
        <w:tc>
          <w:tcPr>
            <w:tcW w:w="1239" w:type="dxa"/>
            <w:tcBorders>
              <w:top w:val="single" w:sz="4" w:space="0" w:color="auto"/>
              <w:left w:val="single" w:sz="4" w:space="0" w:color="auto"/>
              <w:right w:val="single" w:sz="4" w:space="0" w:color="auto"/>
            </w:tcBorders>
            <w:vAlign w:val="center"/>
          </w:tcPr>
          <w:p w:rsidR="0078414F" w:rsidRDefault="00C92D00">
            <w:pPr>
              <w:widowControl/>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项目方案</w:t>
            </w:r>
          </w:p>
        </w:tc>
        <w:tc>
          <w:tcPr>
            <w:tcW w:w="1058"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40</w:t>
            </w:r>
            <w:r>
              <w:rPr>
                <w:rFonts w:ascii="仿宋_GB2312" w:eastAsia="仿宋_GB2312" w:hAnsi="仿宋_GB2312" w:cs="仿宋_GB2312" w:hint="eastAsia"/>
                <w:sz w:val="24"/>
              </w:rPr>
              <w:t>分</w:t>
            </w:r>
          </w:p>
        </w:tc>
        <w:tc>
          <w:tcPr>
            <w:tcW w:w="5591"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比选申请人的比选</w:t>
            </w:r>
            <w:r>
              <w:rPr>
                <w:rFonts w:ascii="仿宋_GB2312" w:eastAsia="仿宋_GB2312" w:hAnsi="仿宋_GB2312" w:cs="仿宋_GB2312" w:hint="eastAsia"/>
                <w:sz w:val="24"/>
              </w:rPr>
              <w:t>项目方案（含项目</w:t>
            </w:r>
            <w:r>
              <w:rPr>
                <w:rFonts w:ascii="仿宋_GB2312" w:eastAsia="仿宋_GB2312" w:hAnsi="仿宋_GB2312" w:cs="仿宋_GB2312" w:hint="eastAsia"/>
                <w:sz w:val="24"/>
              </w:rPr>
              <w:t>建设运营方案</w:t>
            </w:r>
            <w:r>
              <w:rPr>
                <w:rFonts w:ascii="仿宋_GB2312" w:eastAsia="仿宋_GB2312" w:hAnsi="仿宋_GB2312" w:cs="仿宋_GB2312" w:hint="eastAsia"/>
                <w:sz w:val="24"/>
              </w:rPr>
              <w:t>、阶段性任务，</w:t>
            </w:r>
            <w:r>
              <w:rPr>
                <w:rFonts w:ascii="仿宋_GB2312" w:eastAsia="仿宋_GB2312" w:hAnsi="仿宋_GB2312" w:cs="仿宋_GB2312" w:hint="eastAsia"/>
                <w:sz w:val="24"/>
              </w:rPr>
              <w:t>1000</w:t>
            </w:r>
            <w:r>
              <w:rPr>
                <w:rFonts w:ascii="仿宋_GB2312" w:eastAsia="仿宋_GB2312" w:hAnsi="仿宋_GB2312" w:cs="仿宋_GB2312" w:hint="eastAsia"/>
                <w:sz w:val="24"/>
              </w:rPr>
              <w:t>平方试点项目规划，线上平台功能规划</w:t>
            </w:r>
            <w:r>
              <w:rPr>
                <w:rFonts w:ascii="仿宋_GB2312" w:eastAsia="仿宋_GB2312" w:hAnsi="仿宋_GB2312" w:cs="仿宋_GB2312" w:hint="eastAsia"/>
                <w:sz w:val="24"/>
              </w:rPr>
              <w:t>（须与其他平台能兼容对接，</w:t>
            </w:r>
            <w:proofErr w:type="gramStart"/>
            <w:r>
              <w:rPr>
                <w:rFonts w:ascii="仿宋_GB2312" w:eastAsia="仿宋_GB2312" w:hAnsi="仿宋_GB2312" w:cs="仿宋_GB2312" w:hint="eastAsia"/>
                <w:sz w:val="24"/>
              </w:rPr>
              <w:t>本地能</w:t>
            </w:r>
            <w:proofErr w:type="gramEnd"/>
            <w:r>
              <w:rPr>
                <w:rFonts w:ascii="仿宋_GB2312" w:eastAsia="仿宋_GB2312" w:hAnsi="仿宋_GB2312" w:cs="仿宋_GB2312" w:hint="eastAsia"/>
                <w:sz w:val="24"/>
              </w:rPr>
              <w:t>与社区治理平台等互联网平台对接）</w:t>
            </w:r>
            <w:r>
              <w:rPr>
                <w:rFonts w:ascii="仿宋_GB2312" w:eastAsia="仿宋_GB2312" w:hAnsi="仿宋_GB2312" w:cs="仿宋_GB2312" w:hint="eastAsia"/>
                <w:sz w:val="24"/>
              </w:rPr>
              <w:t>，服务保障，资源匹配情况、能引入的课程体系</w:t>
            </w:r>
            <w:r>
              <w:rPr>
                <w:rFonts w:ascii="仿宋_GB2312" w:eastAsia="仿宋_GB2312" w:hAnsi="仿宋_GB2312" w:cs="仿宋_GB2312" w:hint="eastAsia"/>
                <w:sz w:val="24"/>
              </w:rPr>
              <w:t>2</w:t>
            </w:r>
            <w:r>
              <w:rPr>
                <w:rFonts w:ascii="仿宋_GB2312" w:eastAsia="仿宋_GB2312" w:hAnsi="仿宋_GB2312" w:cs="仿宋_GB2312" w:hint="eastAsia"/>
                <w:sz w:val="24"/>
              </w:rPr>
              <w:t>个及以上等，格式自拟</w:t>
            </w:r>
            <w:r>
              <w:rPr>
                <w:rFonts w:ascii="仿宋_GB2312" w:eastAsia="仿宋_GB2312" w:hAnsi="仿宋_GB2312" w:cs="仿宋_GB2312" w:hint="eastAsia"/>
                <w:sz w:val="24"/>
              </w:rPr>
              <w:t>）</w:t>
            </w:r>
            <w:r>
              <w:rPr>
                <w:rFonts w:ascii="仿宋_GB2312" w:eastAsia="仿宋_GB2312" w:hAnsi="仿宋_GB2312" w:cs="仿宋_GB2312" w:hint="eastAsia"/>
                <w:sz w:val="24"/>
              </w:rPr>
              <w:t>符合国家教育政策发展方向，切合实际，合法合</w:t>
            </w:r>
            <w:proofErr w:type="gramStart"/>
            <w:r>
              <w:rPr>
                <w:rFonts w:ascii="仿宋_GB2312" w:eastAsia="仿宋_GB2312" w:hAnsi="仿宋_GB2312" w:cs="仿宋_GB2312" w:hint="eastAsia"/>
                <w:sz w:val="24"/>
              </w:rPr>
              <w:t>规</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方案</w:t>
            </w:r>
            <w:r>
              <w:rPr>
                <w:rFonts w:ascii="仿宋_GB2312" w:eastAsia="仿宋_GB2312" w:hAnsi="仿宋_GB2312" w:cs="仿宋_GB2312" w:hint="eastAsia"/>
                <w:sz w:val="24"/>
              </w:rPr>
              <w:t>详实、依据充分</w:t>
            </w:r>
            <w:r>
              <w:rPr>
                <w:rFonts w:ascii="仿宋_GB2312" w:eastAsia="仿宋_GB2312" w:hAnsi="仿宋_GB2312" w:cs="仿宋_GB2312" w:hint="eastAsia"/>
                <w:sz w:val="24"/>
              </w:rPr>
              <w:t>，</w:t>
            </w:r>
            <w:r>
              <w:rPr>
                <w:rFonts w:ascii="仿宋_GB2312" w:eastAsia="仿宋_GB2312" w:hAnsi="仿宋_GB2312" w:cs="仿宋_GB2312" w:hint="eastAsia"/>
                <w:sz w:val="24"/>
              </w:rPr>
              <w:t>优秀得</w:t>
            </w:r>
            <w:r>
              <w:rPr>
                <w:rFonts w:ascii="仿宋_GB2312" w:eastAsia="仿宋_GB2312" w:hAnsi="仿宋_GB2312" w:cs="仿宋_GB2312" w:hint="eastAsia"/>
                <w:sz w:val="24"/>
              </w:rPr>
              <w:t>35-40</w:t>
            </w:r>
            <w:r>
              <w:rPr>
                <w:rFonts w:ascii="仿宋_GB2312" w:eastAsia="仿宋_GB2312" w:hAnsi="仿宋_GB2312" w:cs="仿宋_GB2312" w:hint="eastAsia"/>
                <w:sz w:val="24"/>
              </w:rPr>
              <w:t>分，中等得</w:t>
            </w:r>
            <w:r>
              <w:rPr>
                <w:rFonts w:ascii="仿宋_GB2312" w:eastAsia="仿宋_GB2312" w:hAnsi="仿宋_GB2312" w:cs="仿宋_GB2312" w:hint="eastAsia"/>
                <w:sz w:val="24"/>
              </w:rPr>
              <w:t>20-34</w:t>
            </w:r>
            <w:r>
              <w:rPr>
                <w:rFonts w:ascii="仿宋_GB2312" w:eastAsia="仿宋_GB2312" w:hAnsi="仿宋_GB2312" w:cs="仿宋_GB2312" w:hint="eastAsia"/>
                <w:sz w:val="24"/>
              </w:rPr>
              <w:t>分，一般得</w:t>
            </w:r>
            <w:r>
              <w:rPr>
                <w:rFonts w:ascii="仿宋_GB2312" w:eastAsia="仿宋_GB2312" w:hAnsi="仿宋_GB2312" w:cs="仿宋_GB2312" w:hint="eastAsia"/>
                <w:sz w:val="24"/>
              </w:rPr>
              <w:t>10-19</w:t>
            </w:r>
            <w:r>
              <w:rPr>
                <w:rFonts w:ascii="仿宋_GB2312" w:eastAsia="仿宋_GB2312" w:hAnsi="仿宋_GB2312" w:cs="仿宋_GB2312" w:hint="eastAsia"/>
                <w:sz w:val="24"/>
              </w:rPr>
              <w:t>分；最高得分</w:t>
            </w:r>
            <w:r>
              <w:rPr>
                <w:rFonts w:ascii="仿宋_GB2312" w:eastAsia="仿宋_GB2312" w:hAnsi="仿宋_GB2312" w:cs="仿宋_GB2312" w:hint="eastAsia"/>
                <w:sz w:val="24"/>
              </w:rPr>
              <w:t>40</w:t>
            </w:r>
            <w:r>
              <w:rPr>
                <w:rFonts w:ascii="仿宋_GB2312" w:eastAsia="仿宋_GB2312" w:hAnsi="仿宋_GB2312" w:cs="仿宋_GB2312" w:hint="eastAsia"/>
                <w:sz w:val="24"/>
              </w:rPr>
              <w:t>分。无此项不得参与比选。</w:t>
            </w:r>
          </w:p>
        </w:tc>
        <w:tc>
          <w:tcPr>
            <w:tcW w:w="1810"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Cs w:val="21"/>
              </w:rPr>
              <w:t>需自行现场踏勘。引入的课程体系包含在总服务费用中</w:t>
            </w:r>
          </w:p>
        </w:tc>
      </w:tr>
      <w:tr w:rsidR="0078414F">
        <w:trPr>
          <w:trHeight w:val="2595"/>
        </w:trPr>
        <w:tc>
          <w:tcPr>
            <w:tcW w:w="1239" w:type="dxa"/>
            <w:tcBorders>
              <w:left w:val="single" w:sz="4" w:space="0" w:color="auto"/>
              <w:right w:val="single" w:sz="4" w:space="0" w:color="auto"/>
            </w:tcBorders>
            <w:vAlign w:val="center"/>
          </w:tcPr>
          <w:p w:rsidR="0078414F" w:rsidRDefault="00C92D00">
            <w:pPr>
              <w:widowControl/>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项目报价</w:t>
            </w:r>
          </w:p>
        </w:tc>
        <w:tc>
          <w:tcPr>
            <w:tcW w:w="1058"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30</w:t>
            </w:r>
            <w:r>
              <w:rPr>
                <w:rFonts w:ascii="仿宋_GB2312" w:eastAsia="仿宋_GB2312" w:hAnsi="仿宋_GB2312" w:cs="仿宋_GB2312" w:hint="eastAsia"/>
                <w:sz w:val="24"/>
              </w:rPr>
              <w:t>分</w:t>
            </w:r>
          </w:p>
        </w:tc>
        <w:tc>
          <w:tcPr>
            <w:tcW w:w="5591"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本项计分方式取最低报价单位的报价为评标基准价，计算方法为：评标基准价</w:t>
            </w:r>
            <w:r>
              <w:rPr>
                <w:rFonts w:ascii="仿宋_GB2312" w:eastAsia="仿宋_GB2312" w:hAnsi="仿宋_GB2312" w:cs="仿宋_GB2312" w:hint="eastAsia"/>
                <w:sz w:val="24"/>
              </w:rPr>
              <w:t>/</w:t>
            </w:r>
            <w:r>
              <w:rPr>
                <w:rFonts w:ascii="仿宋_GB2312" w:eastAsia="仿宋_GB2312" w:hAnsi="仿宋_GB2312" w:cs="仿宋_GB2312" w:hint="eastAsia"/>
                <w:sz w:val="24"/>
              </w:rPr>
              <w:t>投标人评标报价</w:t>
            </w:r>
            <w:r>
              <w:rPr>
                <w:rFonts w:ascii="仿宋_GB2312" w:eastAsia="仿宋_GB2312" w:hAnsi="仿宋_GB2312" w:cs="仿宋_GB2312" w:hint="eastAsia"/>
                <w:sz w:val="24"/>
              </w:rPr>
              <w:t>*30</w:t>
            </w:r>
            <w:r>
              <w:rPr>
                <w:rFonts w:ascii="仿宋_GB2312" w:eastAsia="仿宋_GB2312" w:hAnsi="仿宋_GB2312" w:cs="仿宋_GB2312" w:hint="eastAsia"/>
                <w:sz w:val="24"/>
              </w:rPr>
              <w:t>，所得数即为报价单位本项得分。此项最高得分</w:t>
            </w:r>
            <w:r>
              <w:rPr>
                <w:rFonts w:ascii="仿宋_GB2312" w:eastAsia="仿宋_GB2312" w:hAnsi="仿宋_GB2312" w:cs="仿宋_GB2312" w:hint="eastAsia"/>
                <w:sz w:val="24"/>
              </w:rPr>
              <w:t>30</w:t>
            </w:r>
            <w:r>
              <w:rPr>
                <w:rFonts w:ascii="仿宋_GB2312" w:eastAsia="仿宋_GB2312" w:hAnsi="仿宋_GB2312" w:cs="仿宋_GB2312" w:hint="eastAsia"/>
                <w:sz w:val="24"/>
              </w:rPr>
              <w:t>分，无此项不得参与比选。注：</w:t>
            </w:r>
            <w:r>
              <w:rPr>
                <w:rFonts w:ascii="仿宋_GB2312" w:eastAsia="仿宋_GB2312" w:hAnsi="仿宋_GB2312" w:cs="仿宋_GB2312" w:hint="eastAsia"/>
                <w:sz w:val="24"/>
              </w:rPr>
              <w:t>1.</w:t>
            </w:r>
            <w:r>
              <w:rPr>
                <w:rFonts w:ascii="仿宋_GB2312" w:eastAsia="仿宋_GB2312" w:hAnsi="仿宋_GB2312" w:cs="仿宋_GB2312" w:hint="eastAsia"/>
                <w:sz w:val="24"/>
              </w:rPr>
              <w:t>此项为项目总报价，需填写比选文件附件报价表中的分项分阶段报价。</w:t>
            </w:r>
            <w:r>
              <w:rPr>
                <w:rFonts w:ascii="仿宋_GB2312" w:eastAsia="仿宋_GB2312" w:hAnsi="仿宋_GB2312" w:cs="仿宋_GB2312" w:hint="eastAsia"/>
                <w:sz w:val="24"/>
              </w:rPr>
              <w:t>2.</w:t>
            </w:r>
            <w:r>
              <w:rPr>
                <w:rFonts w:ascii="仿宋_GB2312" w:eastAsia="仿宋_GB2312" w:hAnsi="仿宋_GB2312" w:cs="仿宋_GB2312" w:hint="eastAsia"/>
                <w:sz w:val="24"/>
              </w:rPr>
              <w:t>如此项报价低于百分之五十，需提供情况说明及承诺书，确保项目服务质量，如因低价中标，未能按时保质完成任务，中标人将承担相应经济损失。</w:t>
            </w:r>
          </w:p>
        </w:tc>
        <w:tc>
          <w:tcPr>
            <w:tcW w:w="1810" w:type="dxa"/>
            <w:tcBorders>
              <w:top w:val="single" w:sz="4" w:space="0" w:color="auto"/>
              <w:left w:val="single" w:sz="4" w:space="0" w:color="auto"/>
              <w:bottom w:val="single" w:sz="4" w:space="0" w:color="auto"/>
              <w:right w:val="single" w:sz="4" w:space="0" w:color="auto"/>
            </w:tcBorders>
            <w:vAlign w:val="center"/>
          </w:tcPr>
          <w:p w:rsidR="0078414F" w:rsidRDefault="0078414F">
            <w:pPr>
              <w:spacing w:line="360" w:lineRule="auto"/>
              <w:jc w:val="center"/>
              <w:rPr>
                <w:rFonts w:ascii="仿宋_GB2312" w:eastAsia="仿宋_GB2312" w:hAnsi="仿宋_GB2312" w:cs="仿宋_GB2312"/>
                <w:sz w:val="24"/>
              </w:rPr>
            </w:pPr>
          </w:p>
        </w:tc>
      </w:tr>
      <w:tr w:rsidR="0078414F">
        <w:trPr>
          <w:trHeight w:val="2595"/>
        </w:trPr>
        <w:tc>
          <w:tcPr>
            <w:tcW w:w="1239" w:type="dxa"/>
            <w:tcBorders>
              <w:left w:val="single" w:sz="4" w:space="0" w:color="auto"/>
              <w:right w:val="single" w:sz="4" w:space="0" w:color="auto"/>
            </w:tcBorders>
            <w:vAlign w:val="center"/>
          </w:tcPr>
          <w:p w:rsidR="0078414F" w:rsidRDefault="00C92D00">
            <w:pPr>
              <w:widowControl/>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专家资历</w:t>
            </w:r>
          </w:p>
        </w:tc>
        <w:tc>
          <w:tcPr>
            <w:tcW w:w="1058"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分</w:t>
            </w:r>
          </w:p>
        </w:tc>
        <w:tc>
          <w:tcPr>
            <w:tcW w:w="5591"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提供专家履历及证明材料：</w:t>
            </w:r>
          </w:p>
          <w:p w:rsidR="0078414F" w:rsidRDefault="00C92D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个人履历表（</w:t>
            </w:r>
            <w:r>
              <w:rPr>
                <w:rFonts w:ascii="仿宋_GB2312" w:eastAsia="仿宋_GB2312" w:hAnsi="仿宋_GB2312" w:cs="仿宋_GB2312" w:hint="eastAsia"/>
                <w:sz w:val="24"/>
              </w:rPr>
              <w:t>1</w:t>
            </w:r>
            <w:r>
              <w:rPr>
                <w:rFonts w:ascii="仿宋_GB2312" w:eastAsia="仿宋_GB2312" w:hAnsi="仿宋_GB2312" w:cs="仿宋_GB2312" w:hint="eastAsia"/>
                <w:sz w:val="24"/>
              </w:rPr>
              <w:t>分），</w:t>
            </w:r>
            <w:proofErr w:type="gramStart"/>
            <w:r>
              <w:rPr>
                <w:rFonts w:ascii="仿宋_GB2312" w:eastAsia="仿宋_GB2312" w:hAnsi="仿宋_GB2312" w:cs="仿宋_GB2312" w:hint="eastAsia"/>
                <w:sz w:val="24"/>
              </w:rPr>
              <w:t>附无不良</w:t>
            </w:r>
            <w:proofErr w:type="gramEnd"/>
            <w:r>
              <w:rPr>
                <w:rFonts w:ascii="仿宋_GB2312" w:eastAsia="仿宋_GB2312" w:hAnsi="仿宋_GB2312" w:cs="仿宋_GB2312" w:hint="eastAsia"/>
                <w:sz w:val="24"/>
              </w:rPr>
              <w:t>记录的个人征信记录。未提供或提供不全不得分。</w:t>
            </w:r>
          </w:p>
          <w:p w:rsidR="0078414F" w:rsidRDefault="00C92D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教师资格证书，</w:t>
            </w:r>
            <w:r>
              <w:rPr>
                <w:rFonts w:ascii="仿宋_GB2312" w:eastAsia="仿宋_GB2312" w:hAnsi="仿宋_GB2312" w:cs="仿宋_GB2312" w:hint="eastAsia"/>
                <w:sz w:val="24"/>
              </w:rPr>
              <w:t>1</w:t>
            </w:r>
            <w:r>
              <w:rPr>
                <w:rFonts w:ascii="仿宋_GB2312" w:eastAsia="仿宋_GB2312" w:hAnsi="仿宋_GB2312" w:cs="仿宋_GB2312" w:hint="eastAsia"/>
                <w:sz w:val="24"/>
              </w:rPr>
              <w:t>0</w:t>
            </w:r>
            <w:r>
              <w:rPr>
                <w:rFonts w:ascii="仿宋_GB2312" w:eastAsia="仿宋_GB2312" w:hAnsi="仿宋_GB2312" w:cs="仿宋_GB2312" w:hint="eastAsia"/>
                <w:sz w:val="24"/>
              </w:rPr>
              <w:t>年以上执业资格得</w:t>
            </w:r>
            <w:r>
              <w:rPr>
                <w:rFonts w:ascii="仿宋_GB2312" w:eastAsia="仿宋_GB2312" w:hAnsi="仿宋_GB2312" w:cs="仿宋_GB2312" w:hint="eastAsia"/>
                <w:sz w:val="24"/>
              </w:rPr>
              <w:t>4</w:t>
            </w:r>
            <w:r>
              <w:rPr>
                <w:rFonts w:ascii="仿宋_GB2312" w:eastAsia="仿宋_GB2312" w:hAnsi="仿宋_GB2312" w:cs="仿宋_GB2312" w:hint="eastAsia"/>
                <w:sz w:val="24"/>
              </w:rPr>
              <w:t>分，不满</w:t>
            </w:r>
            <w:r>
              <w:rPr>
                <w:rFonts w:ascii="仿宋_GB2312" w:eastAsia="仿宋_GB2312" w:hAnsi="仿宋_GB2312" w:cs="仿宋_GB2312" w:hint="eastAsia"/>
                <w:sz w:val="24"/>
              </w:rPr>
              <w:t>10</w:t>
            </w:r>
            <w:r>
              <w:rPr>
                <w:rFonts w:ascii="仿宋_GB2312" w:eastAsia="仿宋_GB2312" w:hAnsi="仿宋_GB2312" w:cs="仿宋_GB2312" w:hint="eastAsia"/>
                <w:sz w:val="24"/>
              </w:rPr>
              <w:t>年的得</w:t>
            </w:r>
            <w:r>
              <w:rPr>
                <w:rFonts w:ascii="仿宋_GB2312" w:eastAsia="仿宋_GB2312" w:hAnsi="仿宋_GB2312" w:cs="仿宋_GB2312" w:hint="eastAsia"/>
                <w:sz w:val="24"/>
              </w:rPr>
              <w:t>1</w:t>
            </w:r>
            <w:r>
              <w:rPr>
                <w:rFonts w:ascii="仿宋_GB2312" w:eastAsia="仿宋_GB2312" w:hAnsi="仿宋_GB2312" w:cs="仿宋_GB2312" w:hint="eastAsia"/>
                <w:sz w:val="24"/>
              </w:rPr>
              <w:t>分。未提供不得分。</w:t>
            </w:r>
          </w:p>
          <w:p w:rsidR="0078414F" w:rsidRDefault="00C92D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提供头部教育机构（平台化企业）劳动合同或社保购买记录，得</w:t>
            </w:r>
            <w:r>
              <w:rPr>
                <w:rFonts w:ascii="仿宋_GB2312" w:eastAsia="仿宋_GB2312" w:hAnsi="仿宋_GB2312" w:cs="仿宋_GB2312" w:hint="eastAsia"/>
                <w:sz w:val="24"/>
              </w:rPr>
              <w:t>5</w:t>
            </w:r>
            <w:r>
              <w:rPr>
                <w:rFonts w:ascii="仿宋_GB2312" w:eastAsia="仿宋_GB2312" w:hAnsi="仿宋_GB2312" w:cs="仿宋_GB2312" w:hint="eastAsia"/>
                <w:sz w:val="24"/>
              </w:rPr>
              <w:t>分。未提供不得分。</w:t>
            </w:r>
          </w:p>
        </w:tc>
        <w:tc>
          <w:tcPr>
            <w:tcW w:w="1810" w:type="dxa"/>
            <w:tcBorders>
              <w:top w:val="single" w:sz="4" w:space="0" w:color="auto"/>
              <w:left w:val="single" w:sz="4" w:space="0" w:color="auto"/>
              <w:bottom w:val="single" w:sz="4" w:space="0" w:color="auto"/>
              <w:right w:val="single" w:sz="4" w:space="0" w:color="auto"/>
            </w:tcBorders>
            <w:vAlign w:val="center"/>
          </w:tcPr>
          <w:p w:rsidR="0078414F" w:rsidRDefault="0078414F">
            <w:pPr>
              <w:spacing w:line="360" w:lineRule="auto"/>
              <w:jc w:val="center"/>
              <w:rPr>
                <w:rFonts w:ascii="仿宋_GB2312" w:eastAsia="仿宋_GB2312" w:hAnsi="仿宋_GB2312" w:cs="仿宋_GB2312"/>
                <w:sz w:val="24"/>
              </w:rPr>
            </w:pPr>
          </w:p>
        </w:tc>
      </w:tr>
      <w:tr w:rsidR="0078414F">
        <w:trPr>
          <w:trHeight w:val="1569"/>
        </w:trPr>
        <w:tc>
          <w:tcPr>
            <w:tcW w:w="1239" w:type="dxa"/>
            <w:tcBorders>
              <w:left w:val="single" w:sz="4" w:space="0" w:color="auto"/>
              <w:right w:val="single" w:sz="4" w:space="0" w:color="auto"/>
            </w:tcBorders>
            <w:vAlign w:val="center"/>
          </w:tcPr>
          <w:p w:rsidR="0078414F" w:rsidRDefault="00C92D00">
            <w:pPr>
              <w:widowControl/>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lastRenderedPageBreak/>
              <w:t>项目业绩</w:t>
            </w:r>
          </w:p>
        </w:tc>
        <w:tc>
          <w:tcPr>
            <w:tcW w:w="1058"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分</w:t>
            </w:r>
          </w:p>
        </w:tc>
        <w:tc>
          <w:tcPr>
            <w:tcW w:w="5591"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提供类似业绩（为其他教育机构提供专家服务的合同原件或复印件盖鲜章、教育机构联系方式）每提供一份合同得</w:t>
            </w:r>
            <w:r>
              <w:rPr>
                <w:rFonts w:ascii="仿宋_GB2312" w:eastAsia="仿宋_GB2312" w:hAnsi="仿宋_GB2312" w:cs="仿宋_GB2312" w:hint="eastAsia"/>
                <w:sz w:val="24"/>
              </w:rPr>
              <w:t>2</w:t>
            </w:r>
            <w:r>
              <w:rPr>
                <w:rFonts w:ascii="仿宋_GB2312" w:eastAsia="仿宋_GB2312" w:hAnsi="仿宋_GB2312" w:cs="仿宋_GB2312" w:hint="eastAsia"/>
                <w:sz w:val="24"/>
              </w:rPr>
              <w:t>分，最高得</w:t>
            </w:r>
            <w:r>
              <w:rPr>
                <w:rFonts w:ascii="仿宋_GB2312" w:eastAsia="仿宋_GB2312" w:hAnsi="仿宋_GB2312" w:cs="仿宋_GB2312" w:hint="eastAsia"/>
                <w:sz w:val="24"/>
              </w:rPr>
              <w:t>10</w:t>
            </w:r>
            <w:r>
              <w:rPr>
                <w:rFonts w:ascii="仿宋_GB2312" w:eastAsia="仿宋_GB2312" w:hAnsi="仿宋_GB2312" w:cs="仿宋_GB2312" w:hint="eastAsia"/>
                <w:sz w:val="24"/>
              </w:rPr>
              <w:t>分。未提供不得分。</w:t>
            </w:r>
          </w:p>
        </w:tc>
        <w:tc>
          <w:tcPr>
            <w:tcW w:w="1810" w:type="dxa"/>
            <w:tcBorders>
              <w:top w:val="single" w:sz="4" w:space="0" w:color="auto"/>
              <w:left w:val="single" w:sz="4" w:space="0" w:color="auto"/>
              <w:bottom w:val="single" w:sz="4" w:space="0" w:color="auto"/>
              <w:right w:val="single" w:sz="4" w:space="0" w:color="auto"/>
            </w:tcBorders>
            <w:vAlign w:val="center"/>
          </w:tcPr>
          <w:p w:rsidR="0078414F" w:rsidRDefault="0078414F">
            <w:pPr>
              <w:spacing w:line="360" w:lineRule="auto"/>
              <w:jc w:val="center"/>
              <w:rPr>
                <w:rFonts w:ascii="仿宋_GB2312" w:eastAsia="仿宋_GB2312" w:hAnsi="仿宋_GB2312" w:cs="仿宋_GB2312"/>
                <w:sz w:val="24"/>
              </w:rPr>
            </w:pPr>
          </w:p>
        </w:tc>
      </w:tr>
      <w:tr w:rsidR="0078414F">
        <w:trPr>
          <w:trHeight w:val="1258"/>
        </w:trPr>
        <w:tc>
          <w:tcPr>
            <w:tcW w:w="1239" w:type="dxa"/>
            <w:tcBorders>
              <w:left w:val="single" w:sz="4" w:space="0" w:color="auto"/>
              <w:bottom w:val="single" w:sz="4" w:space="0" w:color="auto"/>
              <w:right w:val="single" w:sz="4" w:space="0" w:color="auto"/>
            </w:tcBorders>
            <w:vAlign w:val="center"/>
          </w:tcPr>
          <w:p w:rsidR="0078414F" w:rsidRDefault="00C92D00">
            <w:pPr>
              <w:widowControl/>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服务保障</w:t>
            </w:r>
          </w:p>
        </w:tc>
        <w:tc>
          <w:tcPr>
            <w:tcW w:w="1058"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分</w:t>
            </w:r>
          </w:p>
        </w:tc>
        <w:tc>
          <w:tcPr>
            <w:tcW w:w="5591" w:type="dxa"/>
            <w:tcBorders>
              <w:top w:val="single" w:sz="4" w:space="0" w:color="auto"/>
              <w:left w:val="single" w:sz="4" w:space="0" w:color="auto"/>
              <w:bottom w:val="single" w:sz="4" w:space="0" w:color="auto"/>
              <w:right w:val="single" w:sz="4" w:space="0" w:color="auto"/>
            </w:tcBorders>
            <w:vAlign w:val="center"/>
          </w:tcPr>
          <w:p w:rsidR="0078414F" w:rsidRDefault="00C92D00">
            <w:pPr>
              <w:spacing w:line="360" w:lineRule="auto"/>
            </w:pPr>
            <w:r>
              <w:rPr>
                <w:rFonts w:ascii="仿宋_GB2312" w:eastAsia="仿宋_GB2312" w:hAnsi="仿宋_GB2312" w:cs="仿宋_GB2312" w:hint="eastAsia"/>
                <w:sz w:val="24"/>
              </w:rPr>
              <w:t>提供服务承诺书，包括但不限于服务内容、时间保障、响应保障、质量保障等内容。为保障优质教育体系引入，应提供可引入的教育体系品牌（后期根据教育政策调整可调整其他课程体系）和课程介绍，除中选专家外，能提供不低于</w:t>
            </w:r>
            <w:r>
              <w:rPr>
                <w:rFonts w:ascii="仿宋_GB2312" w:eastAsia="仿宋_GB2312" w:hAnsi="仿宋_GB2312" w:cs="仿宋_GB2312" w:hint="eastAsia"/>
                <w:sz w:val="24"/>
              </w:rPr>
              <w:t>3</w:t>
            </w:r>
            <w:r>
              <w:rPr>
                <w:rFonts w:ascii="仿宋_GB2312" w:eastAsia="仿宋_GB2312" w:hAnsi="仿宋_GB2312" w:cs="仿宋_GB2312" w:hint="eastAsia"/>
                <w:sz w:val="24"/>
              </w:rPr>
              <w:t>人的其他教师对项目教育体系服务（提供教师名单、资质证书）。对以上提供材料审定后进行综合打分，优秀得</w:t>
            </w:r>
            <w:r>
              <w:rPr>
                <w:rFonts w:ascii="仿宋_GB2312" w:eastAsia="仿宋_GB2312" w:hAnsi="仿宋_GB2312" w:cs="仿宋_GB2312" w:hint="eastAsia"/>
                <w:sz w:val="24"/>
              </w:rPr>
              <w:t>10-8</w:t>
            </w:r>
            <w:r>
              <w:rPr>
                <w:rFonts w:ascii="仿宋_GB2312" w:eastAsia="仿宋_GB2312" w:hAnsi="仿宋_GB2312" w:cs="仿宋_GB2312" w:hint="eastAsia"/>
                <w:sz w:val="24"/>
              </w:rPr>
              <w:t>分，良好得</w:t>
            </w:r>
            <w:r>
              <w:rPr>
                <w:rFonts w:ascii="仿宋_GB2312" w:eastAsia="仿宋_GB2312" w:hAnsi="仿宋_GB2312" w:cs="仿宋_GB2312" w:hint="eastAsia"/>
                <w:sz w:val="24"/>
              </w:rPr>
              <w:t>7-5</w:t>
            </w:r>
            <w:r>
              <w:rPr>
                <w:rFonts w:ascii="仿宋_GB2312" w:eastAsia="仿宋_GB2312" w:hAnsi="仿宋_GB2312" w:cs="仿宋_GB2312" w:hint="eastAsia"/>
                <w:sz w:val="24"/>
              </w:rPr>
              <w:t>分，一般得</w:t>
            </w:r>
            <w:r>
              <w:rPr>
                <w:rFonts w:ascii="仿宋_GB2312" w:eastAsia="仿宋_GB2312" w:hAnsi="仿宋_GB2312" w:cs="仿宋_GB2312" w:hint="eastAsia"/>
                <w:sz w:val="24"/>
              </w:rPr>
              <w:t>4-2</w:t>
            </w:r>
            <w:r>
              <w:rPr>
                <w:rFonts w:ascii="仿宋_GB2312" w:eastAsia="仿宋_GB2312" w:hAnsi="仿宋_GB2312" w:cs="仿宋_GB2312" w:hint="eastAsia"/>
                <w:sz w:val="24"/>
              </w:rPr>
              <w:t>分，基本满足得</w:t>
            </w:r>
            <w:r>
              <w:rPr>
                <w:rFonts w:ascii="仿宋_GB2312" w:eastAsia="仿宋_GB2312" w:hAnsi="仿宋_GB2312" w:cs="仿宋_GB2312" w:hint="eastAsia"/>
                <w:sz w:val="24"/>
              </w:rPr>
              <w:t>1</w:t>
            </w:r>
            <w:r>
              <w:rPr>
                <w:rFonts w:ascii="仿宋_GB2312" w:eastAsia="仿宋_GB2312" w:hAnsi="仿宋_GB2312" w:cs="仿宋_GB2312" w:hint="eastAsia"/>
                <w:sz w:val="24"/>
              </w:rPr>
              <w:t>分，未提供不得分。</w:t>
            </w:r>
          </w:p>
        </w:tc>
        <w:tc>
          <w:tcPr>
            <w:tcW w:w="1810" w:type="dxa"/>
            <w:tcBorders>
              <w:top w:val="single" w:sz="4" w:space="0" w:color="auto"/>
              <w:left w:val="single" w:sz="4" w:space="0" w:color="auto"/>
              <w:bottom w:val="single" w:sz="4" w:space="0" w:color="auto"/>
              <w:right w:val="single" w:sz="4" w:space="0" w:color="auto"/>
            </w:tcBorders>
            <w:vAlign w:val="center"/>
          </w:tcPr>
          <w:p w:rsidR="0078414F" w:rsidRDefault="0078414F">
            <w:pPr>
              <w:spacing w:line="360" w:lineRule="auto"/>
              <w:jc w:val="center"/>
              <w:rPr>
                <w:rFonts w:ascii="仿宋_GB2312" w:eastAsia="仿宋_GB2312" w:hAnsi="仿宋_GB2312" w:cs="仿宋_GB2312"/>
                <w:sz w:val="24"/>
              </w:rPr>
            </w:pPr>
          </w:p>
        </w:tc>
      </w:tr>
    </w:tbl>
    <w:p w:rsidR="0078414F" w:rsidRDefault="0078414F">
      <w:pPr>
        <w:rPr>
          <w:rFonts w:ascii="仿宋_GB2312" w:eastAsia="仿宋_GB2312" w:hAnsi="仿宋_GB2312" w:cs="仿宋_GB2312"/>
        </w:rPr>
      </w:pPr>
    </w:p>
    <w:p w:rsidR="0078414F" w:rsidRDefault="0078414F">
      <w:pPr>
        <w:pStyle w:val="a0"/>
        <w:rPr>
          <w:rFonts w:ascii="仿宋_GB2312" w:eastAsia="仿宋_GB2312" w:hAnsi="仿宋_GB2312" w:cs="仿宋_GB2312"/>
        </w:rPr>
      </w:pPr>
    </w:p>
    <w:p w:rsidR="0078414F" w:rsidRDefault="0078414F">
      <w:pPr>
        <w:pStyle w:val="a4"/>
        <w:outlineLvl w:val="9"/>
        <w:rPr>
          <w:rFonts w:ascii="仿宋_GB2312" w:eastAsia="仿宋_GB2312" w:hAnsi="仿宋_GB2312" w:cs="仿宋_GB2312"/>
        </w:rPr>
      </w:pPr>
    </w:p>
    <w:p w:rsidR="0078414F" w:rsidRDefault="0078414F">
      <w:pPr>
        <w:rPr>
          <w:rFonts w:ascii="仿宋_GB2312" w:eastAsia="仿宋_GB2312" w:hAnsi="仿宋_GB2312" w:cs="仿宋_GB2312"/>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78414F">
      <w:pPr>
        <w:pStyle w:val="11"/>
        <w:rPr>
          <w:rFonts w:ascii="仿宋_GB2312" w:eastAsia="仿宋_GB2312" w:hAnsi="仿宋_GB2312" w:cs="仿宋_GB2312"/>
          <w:lang w:eastAsia="zh-CN"/>
        </w:rPr>
      </w:pPr>
    </w:p>
    <w:p w:rsidR="0078414F" w:rsidRDefault="00C92D00">
      <w:pPr>
        <w:snapToGrid w:val="0"/>
        <w:spacing w:line="360" w:lineRule="auto"/>
        <w:jc w:val="center"/>
        <w:outlineLvl w:val="0"/>
        <w:rPr>
          <w:rFonts w:ascii="仿宋_GB2312" w:eastAsia="仿宋_GB2312" w:hAnsi="仿宋_GB2312" w:cs="仿宋_GB2312"/>
          <w:b/>
          <w:sz w:val="36"/>
          <w:szCs w:val="36"/>
        </w:rPr>
      </w:pPr>
      <w:bookmarkStart w:id="12" w:name="_Toc22625"/>
      <w:r>
        <w:rPr>
          <w:rFonts w:ascii="仿宋_GB2312" w:eastAsia="仿宋_GB2312" w:hAnsi="仿宋_GB2312" w:cs="仿宋_GB2312" w:hint="eastAsia"/>
          <w:b/>
          <w:sz w:val="36"/>
          <w:szCs w:val="36"/>
        </w:rPr>
        <w:lastRenderedPageBreak/>
        <w:t>第四章</w:t>
      </w:r>
      <w:r>
        <w:rPr>
          <w:rFonts w:ascii="仿宋_GB2312" w:eastAsia="仿宋_GB2312" w:hAnsi="仿宋_GB2312" w:cs="仿宋_GB2312" w:hint="eastAsia"/>
          <w:b/>
          <w:sz w:val="36"/>
          <w:szCs w:val="36"/>
        </w:rPr>
        <w:t xml:space="preserve">  </w:t>
      </w:r>
      <w:r>
        <w:rPr>
          <w:rFonts w:ascii="仿宋_GB2312" w:eastAsia="仿宋_GB2312" w:hAnsi="仿宋_GB2312" w:cs="仿宋_GB2312" w:hint="eastAsia"/>
          <w:b/>
          <w:sz w:val="36"/>
          <w:szCs w:val="36"/>
        </w:rPr>
        <w:t>比选申请文件组成及格式</w:t>
      </w:r>
      <w:bookmarkEnd w:id="12"/>
    </w:p>
    <w:p w:rsidR="0078414F" w:rsidRDefault="0078414F">
      <w:pPr>
        <w:pStyle w:val="a0"/>
        <w:rPr>
          <w:rFonts w:ascii="仿宋_GB2312" w:eastAsia="仿宋_GB2312" w:hAnsi="仿宋_GB2312" w:cs="仿宋_GB2312"/>
        </w:rPr>
      </w:pPr>
    </w:p>
    <w:p w:rsidR="0078414F" w:rsidRDefault="00C92D00">
      <w:pPr>
        <w:jc w:val="center"/>
        <w:rPr>
          <w:rFonts w:ascii="仿宋_GB2312" w:eastAsia="仿宋_GB2312" w:hAnsi="仿宋_GB2312" w:cs="仿宋_GB2312"/>
          <w:b/>
          <w:bCs/>
          <w:sz w:val="44"/>
          <w:szCs w:val="44"/>
        </w:rPr>
      </w:pPr>
      <w:bookmarkStart w:id="13" w:name="_Toc12789"/>
      <w:bookmarkStart w:id="14" w:name="_Toc26405"/>
      <w:bookmarkStart w:id="15" w:name="_Toc2873"/>
      <w:bookmarkStart w:id="16" w:name="_Toc217446082"/>
      <w:bookmarkStart w:id="17" w:name="_Toc308164821"/>
      <w:r>
        <w:rPr>
          <w:rFonts w:ascii="仿宋_GB2312" w:eastAsia="仿宋_GB2312" w:hAnsi="仿宋_GB2312" w:cs="仿宋_GB2312" w:hint="eastAsia"/>
          <w:b/>
          <w:bCs/>
          <w:sz w:val="44"/>
          <w:szCs w:val="44"/>
        </w:rPr>
        <w:t>攀枝花学</w:t>
      </w:r>
      <w:proofErr w:type="gramStart"/>
      <w:r>
        <w:rPr>
          <w:rFonts w:ascii="仿宋_GB2312" w:eastAsia="仿宋_GB2312" w:hAnsi="仿宋_GB2312" w:cs="仿宋_GB2312" w:hint="eastAsia"/>
          <w:b/>
          <w:bCs/>
          <w:sz w:val="44"/>
          <w:szCs w:val="44"/>
        </w:rPr>
        <w:t>为央教育</w:t>
      </w:r>
      <w:proofErr w:type="gramEnd"/>
      <w:r>
        <w:rPr>
          <w:rFonts w:ascii="仿宋_GB2312" w:eastAsia="仿宋_GB2312" w:hAnsi="仿宋_GB2312" w:cs="仿宋_GB2312" w:hint="eastAsia"/>
          <w:b/>
          <w:bCs/>
          <w:sz w:val="44"/>
          <w:szCs w:val="44"/>
        </w:rPr>
        <w:t>咨询有限责任公司</w:t>
      </w:r>
    </w:p>
    <w:p w:rsidR="0078414F" w:rsidRDefault="00C92D00">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教育综合体专家服务项目</w:t>
      </w:r>
    </w:p>
    <w:p w:rsidR="0078414F" w:rsidRDefault="0078414F">
      <w:pPr>
        <w:snapToGrid w:val="0"/>
        <w:spacing w:line="360" w:lineRule="auto"/>
        <w:jc w:val="center"/>
        <w:rPr>
          <w:rFonts w:ascii="仿宋_GB2312" w:eastAsia="仿宋_GB2312" w:hAnsi="仿宋_GB2312" w:cs="仿宋_GB2312"/>
          <w:b/>
          <w:sz w:val="72"/>
          <w:szCs w:val="72"/>
        </w:rPr>
      </w:pPr>
    </w:p>
    <w:p w:rsidR="0078414F" w:rsidRDefault="00C92D00">
      <w:pPr>
        <w:snapToGrid w:val="0"/>
        <w:spacing w:line="360" w:lineRule="auto"/>
        <w:jc w:val="center"/>
        <w:rPr>
          <w:rFonts w:ascii="仿宋_GB2312" w:eastAsia="仿宋_GB2312" w:hAnsi="仿宋_GB2312" w:cs="仿宋_GB2312"/>
          <w:b/>
          <w:sz w:val="72"/>
          <w:szCs w:val="72"/>
        </w:rPr>
      </w:pPr>
      <w:r>
        <w:rPr>
          <w:rFonts w:ascii="仿宋_GB2312" w:eastAsia="仿宋_GB2312" w:hAnsi="仿宋_GB2312" w:cs="仿宋_GB2312" w:hint="eastAsia"/>
          <w:b/>
          <w:sz w:val="72"/>
          <w:szCs w:val="72"/>
        </w:rPr>
        <w:t>比</w:t>
      </w:r>
      <w:bookmarkEnd w:id="13"/>
      <w:bookmarkEnd w:id="14"/>
      <w:bookmarkEnd w:id="15"/>
    </w:p>
    <w:p w:rsidR="0078414F" w:rsidRDefault="00C92D00">
      <w:pPr>
        <w:snapToGrid w:val="0"/>
        <w:spacing w:line="360" w:lineRule="auto"/>
        <w:jc w:val="center"/>
        <w:rPr>
          <w:rFonts w:ascii="仿宋_GB2312" w:eastAsia="仿宋_GB2312" w:hAnsi="仿宋_GB2312" w:cs="仿宋_GB2312"/>
          <w:b/>
          <w:sz w:val="72"/>
          <w:szCs w:val="72"/>
        </w:rPr>
      </w:pPr>
      <w:bookmarkStart w:id="18" w:name="_Toc8296"/>
      <w:bookmarkStart w:id="19" w:name="_Toc5496"/>
      <w:bookmarkStart w:id="20" w:name="_Toc3128"/>
      <w:r>
        <w:rPr>
          <w:rFonts w:ascii="仿宋_GB2312" w:eastAsia="仿宋_GB2312" w:hAnsi="仿宋_GB2312" w:cs="仿宋_GB2312" w:hint="eastAsia"/>
          <w:b/>
          <w:sz w:val="72"/>
          <w:szCs w:val="72"/>
        </w:rPr>
        <w:t>选</w:t>
      </w:r>
      <w:bookmarkEnd w:id="18"/>
      <w:bookmarkEnd w:id="19"/>
      <w:bookmarkEnd w:id="20"/>
    </w:p>
    <w:p w:rsidR="0078414F" w:rsidRDefault="00C92D00">
      <w:pPr>
        <w:snapToGrid w:val="0"/>
        <w:spacing w:line="360" w:lineRule="auto"/>
        <w:jc w:val="center"/>
        <w:rPr>
          <w:rFonts w:ascii="仿宋_GB2312" w:eastAsia="仿宋_GB2312" w:hAnsi="仿宋_GB2312" w:cs="仿宋_GB2312"/>
          <w:b/>
          <w:sz w:val="72"/>
          <w:szCs w:val="72"/>
        </w:rPr>
      </w:pPr>
      <w:bookmarkStart w:id="21" w:name="_Toc3495"/>
      <w:bookmarkStart w:id="22" w:name="_Toc22249"/>
      <w:bookmarkStart w:id="23" w:name="_Toc10860"/>
      <w:r>
        <w:rPr>
          <w:rFonts w:ascii="仿宋_GB2312" w:eastAsia="仿宋_GB2312" w:hAnsi="仿宋_GB2312" w:cs="仿宋_GB2312" w:hint="eastAsia"/>
          <w:b/>
          <w:sz w:val="72"/>
          <w:szCs w:val="72"/>
        </w:rPr>
        <w:t>申</w:t>
      </w:r>
      <w:bookmarkEnd w:id="21"/>
      <w:bookmarkEnd w:id="22"/>
      <w:bookmarkEnd w:id="23"/>
    </w:p>
    <w:p w:rsidR="0078414F" w:rsidRDefault="00C92D00">
      <w:pPr>
        <w:snapToGrid w:val="0"/>
        <w:spacing w:line="360" w:lineRule="auto"/>
        <w:jc w:val="center"/>
        <w:rPr>
          <w:rFonts w:ascii="仿宋_GB2312" w:eastAsia="仿宋_GB2312" w:hAnsi="仿宋_GB2312" w:cs="仿宋_GB2312"/>
          <w:b/>
          <w:sz w:val="72"/>
          <w:szCs w:val="72"/>
        </w:rPr>
      </w:pPr>
      <w:bookmarkStart w:id="24" w:name="_Toc6594"/>
      <w:bookmarkStart w:id="25" w:name="_Toc4471"/>
      <w:bookmarkStart w:id="26" w:name="_Toc13188"/>
      <w:r>
        <w:rPr>
          <w:rFonts w:ascii="仿宋_GB2312" w:eastAsia="仿宋_GB2312" w:hAnsi="仿宋_GB2312" w:cs="仿宋_GB2312" w:hint="eastAsia"/>
          <w:b/>
          <w:sz w:val="72"/>
          <w:szCs w:val="72"/>
        </w:rPr>
        <w:t>请</w:t>
      </w:r>
      <w:bookmarkEnd w:id="24"/>
      <w:bookmarkEnd w:id="25"/>
      <w:bookmarkEnd w:id="26"/>
    </w:p>
    <w:p w:rsidR="0078414F" w:rsidRDefault="00C92D00">
      <w:pPr>
        <w:snapToGrid w:val="0"/>
        <w:spacing w:line="360" w:lineRule="auto"/>
        <w:jc w:val="center"/>
        <w:rPr>
          <w:rFonts w:ascii="仿宋_GB2312" w:eastAsia="仿宋_GB2312" w:hAnsi="仿宋_GB2312" w:cs="仿宋_GB2312"/>
          <w:b/>
          <w:sz w:val="72"/>
          <w:szCs w:val="72"/>
        </w:rPr>
      </w:pPr>
      <w:bookmarkStart w:id="27" w:name="_Toc15132"/>
      <w:bookmarkStart w:id="28" w:name="_Toc26719"/>
      <w:bookmarkStart w:id="29" w:name="_Toc28049"/>
      <w:r>
        <w:rPr>
          <w:rFonts w:ascii="仿宋_GB2312" w:eastAsia="仿宋_GB2312" w:hAnsi="仿宋_GB2312" w:cs="仿宋_GB2312" w:hint="eastAsia"/>
          <w:b/>
          <w:sz w:val="72"/>
          <w:szCs w:val="72"/>
        </w:rPr>
        <w:t>文</w:t>
      </w:r>
      <w:bookmarkEnd w:id="27"/>
      <w:bookmarkEnd w:id="28"/>
      <w:bookmarkEnd w:id="29"/>
    </w:p>
    <w:p w:rsidR="0078414F" w:rsidRDefault="00C92D00">
      <w:pPr>
        <w:snapToGrid w:val="0"/>
        <w:spacing w:line="360" w:lineRule="auto"/>
        <w:jc w:val="center"/>
        <w:rPr>
          <w:rFonts w:ascii="仿宋_GB2312" w:eastAsia="仿宋_GB2312" w:hAnsi="仿宋_GB2312" w:cs="仿宋_GB2312"/>
          <w:b/>
          <w:sz w:val="72"/>
          <w:szCs w:val="72"/>
        </w:rPr>
      </w:pPr>
      <w:bookmarkStart w:id="30" w:name="_Toc8575"/>
      <w:bookmarkStart w:id="31" w:name="_Toc24942"/>
      <w:bookmarkStart w:id="32" w:name="_Toc1045"/>
      <w:r>
        <w:rPr>
          <w:rFonts w:ascii="仿宋_GB2312" w:eastAsia="仿宋_GB2312" w:hAnsi="仿宋_GB2312" w:cs="仿宋_GB2312" w:hint="eastAsia"/>
          <w:b/>
          <w:sz w:val="72"/>
          <w:szCs w:val="72"/>
        </w:rPr>
        <w:t>件</w:t>
      </w:r>
      <w:bookmarkEnd w:id="30"/>
      <w:bookmarkEnd w:id="31"/>
      <w:bookmarkEnd w:id="32"/>
    </w:p>
    <w:p w:rsidR="0078414F" w:rsidRDefault="00C92D00">
      <w:pPr>
        <w:snapToGrid w:val="0"/>
        <w:spacing w:line="360" w:lineRule="auto"/>
        <w:ind w:firstLine="1905"/>
        <w:rPr>
          <w:rFonts w:ascii="仿宋_GB2312" w:eastAsia="仿宋_GB2312" w:hAnsi="仿宋_GB2312" w:cs="仿宋_GB2312"/>
          <w:bCs/>
          <w:sz w:val="32"/>
        </w:rPr>
      </w:pPr>
      <w:r>
        <w:rPr>
          <w:rFonts w:ascii="仿宋_GB2312" w:eastAsia="仿宋_GB2312" w:hAnsi="仿宋_GB2312" w:cs="仿宋_GB2312" w:hint="eastAsia"/>
          <w:bCs/>
          <w:sz w:val="32"/>
        </w:rPr>
        <w:t>比选申请人</w:t>
      </w:r>
      <w:r>
        <w:rPr>
          <w:rFonts w:ascii="仿宋_GB2312" w:eastAsia="仿宋_GB2312" w:hAnsi="仿宋_GB2312" w:cs="仿宋_GB2312" w:hint="eastAsia"/>
          <w:bCs/>
          <w:sz w:val="32"/>
        </w:rPr>
        <w:t>（</w:t>
      </w:r>
      <w:r>
        <w:rPr>
          <w:rFonts w:ascii="仿宋_GB2312" w:eastAsia="仿宋_GB2312" w:hAnsi="仿宋_GB2312" w:cs="仿宋_GB2312" w:hint="eastAsia"/>
          <w:bCs/>
          <w:sz w:val="32"/>
        </w:rPr>
        <w:t>签字按手印</w:t>
      </w:r>
      <w:r>
        <w:rPr>
          <w:rFonts w:ascii="仿宋_GB2312" w:eastAsia="仿宋_GB2312" w:hAnsi="仿宋_GB2312" w:cs="仿宋_GB2312" w:hint="eastAsia"/>
          <w:bCs/>
          <w:sz w:val="32"/>
        </w:rPr>
        <w:t>）</w:t>
      </w:r>
      <w:r>
        <w:rPr>
          <w:rFonts w:ascii="仿宋_GB2312" w:eastAsia="仿宋_GB2312" w:hAnsi="仿宋_GB2312" w:cs="仿宋_GB2312" w:hint="eastAsia"/>
          <w:bCs/>
          <w:sz w:val="32"/>
        </w:rPr>
        <w:t>：</w:t>
      </w:r>
    </w:p>
    <w:p w:rsidR="0078414F" w:rsidRDefault="00C92D00">
      <w:pPr>
        <w:snapToGrid w:val="0"/>
        <w:spacing w:line="360" w:lineRule="auto"/>
        <w:ind w:firstLine="1905"/>
        <w:rPr>
          <w:rFonts w:ascii="仿宋_GB2312" w:eastAsia="仿宋_GB2312" w:hAnsi="仿宋_GB2312" w:cs="仿宋_GB2312"/>
          <w:sz w:val="44"/>
          <w:szCs w:val="44"/>
        </w:rPr>
      </w:pPr>
      <w:r>
        <w:rPr>
          <w:rFonts w:ascii="仿宋_GB2312" w:eastAsia="仿宋_GB2312" w:hAnsi="仿宋_GB2312" w:cs="仿宋_GB2312" w:hint="eastAsia"/>
          <w:bCs/>
          <w:sz w:val="32"/>
        </w:rPr>
        <w:t>日</w:t>
      </w:r>
      <w:r>
        <w:rPr>
          <w:rFonts w:ascii="仿宋_GB2312" w:eastAsia="仿宋_GB2312" w:hAnsi="仿宋_GB2312" w:cs="仿宋_GB2312" w:hint="eastAsia"/>
          <w:bCs/>
          <w:sz w:val="32"/>
        </w:rPr>
        <w:t xml:space="preserve"> </w:t>
      </w:r>
      <w:r>
        <w:rPr>
          <w:rFonts w:ascii="仿宋_GB2312" w:eastAsia="仿宋_GB2312" w:hAnsi="仿宋_GB2312" w:cs="仿宋_GB2312" w:hint="eastAsia"/>
          <w:bCs/>
          <w:sz w:val="32"/>
        </w:rPr>
        <w:t>期：</w:t>
      </w:r>
      <w:r>
        <w:rPr>
          <w:rFonts w:ascii="仿宋_GB2312" w:eastAsia="仿宋_GB2312" w:hAnsi="仿宋_GB2312" w:cs="仿宋_GB2312" w:hint="eastAsia"/>
          <w:bCs/>
          <w:sz w:val="32"/>
        </w:rPr>
        <w:t xml:space="preserve">   </w:t>
      </w:r>
      <w:r>
        <w:rPr>
          <w:rFonts w:ascii="仿宋_GB2312" w:eastAsia="仿宋_GB2312" w:hAnsi="仿宋_GB2312" w:cs="仿宋_GB2312" w:hint="eastAsia"/>
          <w:bCs/>
          <w:sz w:val="32"/>
        </w:rPr>
        <w:t xml:space="preserve"> </w:t>
      </w:r>
      <w:r>
        <w:rPr>
          <w:rFonts w:ascii="仿宋_GB2312" w:eastAsia="仿宋_GB2312" w:hAnsi="仿宋_GB2312" w:cs="仿宋_GB2312" w:hint="eastAsia"/>
          <w:bCs/>
          <w:sz w:val="32"/>
        </w:rPr>
        <w:t>年</w:t>
      </w:r>
      <w:r>
        <w:rPr>
          <w:rFonts w:ascii="仿宋_GB2312" w:eastAsia="仿宋_GB2312" w:hAnsi="仿宋_GB2312" w:cs="仿宋_GB2312" w:hint="eastAsia"/>
          <w:bCs/>
          <w:sz w:val="32"/>
        </w:rPr>
        <w:t xml:space="preserve">   </w:t>
      </w:r>
      <w:r>
        <w:rPr>
          <w:rFonts w:ascii="仿宋_GB2312" w:eastAsia="仿宋_GB2312" w:hAnsi="仿宋_GB2312" w:cs="仿宋_GB2312" w:hint="eastAsia"/>
          <w:bCs/>
          <w:sz w:val="32"/>
        </w:rPr>
        <w:t>月</w:t>
      </w:r>
      <w:r>
        <w:rPr>
          <w:rFonts w:ascii="仿宋_GB2312" w:eastAsia="仿宋_GB2312" w:hAnsi="仿宋_GB2312" w:cs="仿宋_GB2312" w:hint="eastAsia"/>
          <w:bCs/>
          <w:sz w:val="32"/>
        </w:rPr>
        <w:t xml:space="preserve">   </w:t>
      </w:r>
      <w:r>
        <w:rPr>
          <w:rFonts w:ascii="仿宋_GB2312" w:eastAsia="仿宋_GB2312" w:hAnsi="仿宋_GB2312" w:cs="仿宋_GB2312" w:hint="eastAsia"/>
          <w:bCs/>
          <w:sz w:val="32"/>
        </w:rPr>
        <w:t>日</w:t>
      </w:r>
    </w:p>
    <w:p w:rsidR="0078414F" w:rsidRDefault="00C92D00">
      <w:pPr>
        <w:widowControl/>
        <w:spacing w:line="360" w:lineRule="auto"/>
        <w:jc w:val="center"/>
        <w:outlineLvl w:val="1"/>
        <w:rPr>
          <w:rFonts w:ascii="仿宋_GB2312" w:eastAsia="仿宋_GB2312" w:hAnsi="仿宋_GB2312" w:cs="仿宋_GB2312"/>
          <w:b/>
          <w:bCs/>
          <w:sz w:val="44"/>
          <w:szCs w:val="44"/>
        </w:rPr>
      </w:pPr>
      <w:bookmarkStart w:id="33" w:name="_Toc30107"/>
      <w:bookmarkStart w:id="34" w:name="_Toc23488"/>
      <w:bookmarkStart w:id="35" w:name="_Toc2041"/>
      <w:bookmarkStart w:id="36" w:name="_Toc1550"/>
      <w:r>
        <w:rPr>
          <w:rFonts w:ascii="仿宋_GB2312" w:eastAsia="仿宋_GB2312" w:hAnsi="仿宋_GB2312" w:cs="仿宋_GB2312" w:hint="eastAsia"/>
          <w:b/>
          <w:bCs/>
          <w:sz w:val="44"/>
          <w:szCs w:val="44"/>
        </w:rPr>
        <w:t>一、参加比选函</w:t>
      </w:r>
      <w:bookmarkEnd w:id="16"/>
      <w:bookmarkEnd w:id="17"/>
      <w:bookmarkEnd w:id="33"/>
      <w:bookmarkEnd w:id="34"/>
      <w:bookmarkEnd w:id="35"/>
      <w:bookmarkEnd w:id="36"/>
    </w:p>
    <w:p w:rsidR="0078414F" w:rsidRDefault="0078414F">
      <w:pPr>
        <w:widowControl/>
        <w:spacing w:line="360" w:lineRule="auto"/>
        <w:jc w:val="left"/>
        <w:rPr>
          <w:rFonts w:ascii="仿宋_GB2312" w:eastAsia="仿宋_GB2312" w:hAnsi="仿宋_GB2312" w:cs="仿宋_GB2312"/>
          <w:b/>
          <w:sz w:val="24"/>
        </w:rPr>
      </w:pPr>
    </w:p>
    <w:p w:rsidR="0078414F" w:rsidRDefault="00C92D00">
      <w:pPr>
        <w:widowControl/>
        <w:spacing w:line="360" w:lineRule="auto"/>
        <w:jc w:val="left"/>
        <w:rPr>
          <w:rFonts w:ascii="仿宋_GB2312" w:eastAsia="仿宋_GB2312" w:hAnsi="仿宋_GB2312" w:cs="仿宋_GB2312"/>
          <w:sz w:val="24"/>
          <w:u w:val="single"/>
        </w:rPr>
      </w:pPr>
      <w:r>
        <w:rPr>
          <w:rFonts w:ascii="仿宋_GB2312" w:eastAsia="仿宋_GB2312" w:hAnsi="仿宋_GB2312" w:cs="仿宋_GB2312" w:hint="eastAsia"/>
          <w:sz w:val="24"/>
          <w:u w:val="single"/>
        </w:rPr>
        <w:t>攀枝花学</w:t>
      </w:r>
      <w:proofErr w:type="gramStart"/>
      <w:r>
        <w:rPr>
          <w:rFonts w:ascii="仿宋_GB2312" w:eastAsia="仿宋_GB2312" w:hAnsi="仿宋_GB2312" w:cs="仿宋_GB2312" w:hint="eastAsia"/>
          <w:sz w:val="24"/>
          <w:u w:val="single"/>
        </w:rPr>
        <w:t>为央教育</w:t>
      </w:r>
      <w:proofErr w:type="gramEnd"/>
      <w:r>
        <w:rPr>
          <w:rFonts w:ascii="仿宋_GB2312" w:eastAsia="仿宋_GB2312" w:hAnsi="仿宋_GB2312" w:cs="仿宋_GB2312" w:hint="eastAsia"/>
          <w:sz w:val="24"/>
          <w:u w:val="single"/>
        </w:rPr>
        <w:t>咨询有限责任公司</w:t>
      </w:r>
      <w:r>
        <w:rPr>
          <w:rFonts w:ascii="仿宋_GB2312" w:eastAsia="仿宋_GB2312" w:hAnsi="仿宋_GB2312" w:cs="仿宋_GB2312" w:hint="eastAsia"/>
          <w:sz w:val="24"/>
        </w:rPr>
        <w:t>：</w:t>
      </w:r>
    </w:p>
    <w:p w:rsidR="0078414F" w:rsidRDefault="00C92D00">
      <w:pPr>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我方全面研究了“</w:t>
      </w:r>
      <w:r>
        <w:rPr>
          <w:rFonts w:ascii="仿宋_GB2312" w:eastAsia="仿宋_GB2312" w:hAnsi="仿宋_GB2312" w:cs="仿宋_GB2312" w:hint="eastAsia"/>
          <w:sz w:val="24"/>
          <w:u w:val="single"/>
        </w:rPr>
        <w:t>（</w:t>
      </w:r>
      <w:r>
        <w:rPr>
          <w:rFonts w:ascii="仿宋_GB2312" w:eastAsia="仿宋_GB2312" w:hAnsi="仿宋_GB2312" w:cs="仿宋_GB2312" w:hint="eastAsia"/>
          <w:sz w:val="24"/>
          <w:u w:val="single"/>
        </w:rPr>
        <w:t>攀枝花学为央教育咨询有限责任公司教育综合体专家服务项目</w:t>
      </w:r>
      <w:r>
        <w:rPr>
          <w:rFonts w:ascii="仿宋_GB2312" w:eastAsia="仿宋_GB2312" w:hAnsi="仿宋_GB2312" w:cs="仿宋_GB2312" w:hint="eastAsia"/>
          <w:sz w:val="24"/>
        </w:rPr>
        <w:t>”</w:t>
      </w:r>
      <w:r>
        <w:rPr>
          <w:rFonts w:ascii="仿宋_GB2312" w:eastAsia="仿宋_GB2312" w:hAnsi="仿宋_GB2312" w:cs="仿宋_GB2312" w:hint="eastAsia"/>
          <w:sz w:val="24"/>
        </w:rPr>
        <w:t>比选</w:t>
      </w:r>
      <w:r>
        <w:rPr>
          <w:rFonts w:ascii="仿宋_GB2312" w:eastAsia="仿宋_GB2312" w:hAnsi="仿宋_GB2312" w:cs="仿宋_GB2312" w:hint="eastAsia"/>
          <w:sz w:val="24"/>
        </w:rPr>
        <w:t>文件，决定参加贵单位组织的本项目比选活动。我方授权</w:t>
      </w:r>
      <w:r>
        <w:rPr>
          <w:rFonts w:ascii="仿宋_GB2312" w:eastAsia="仿宋_GB2312" w:hAnsi="仿宋_GB2312" w:cs="仿宋_GB2312" w:hint="eastAsia"/>
          <w:sz w:val="24"/>
          <w:u w:val="single"/>
        </w:rPr>
        <w:t>（姓名、职务）</w:t>
      </w:r>
      <w:r>
        <w:rPr>
          <w:rFonts w:ascii="仿宋_GB2312" w:eastAsia="仿宋_GB2312" w:hAnsi="仿宋_GB2312" w:cs="仿宋_GB2312" w:hint="eastAsia"/>
          <w:sz w:val="24"/>
        </w:rPr>
        <w:t>代表我方</w:t>
      </w:r>
      <w:r>
        <w:rPr>
          <w:rFonts w:ascii="仿宋_GB2312" w:eastAsia="仿宋_GB2312" w:hAnsi="仿宋_GB2312" w:cs="仿宋_GB2312" w:hint="eastAsia"/>
          <w:sz w:val="24"/>
          <w:u w:val="single"/>
        </w:rPr>
        <w:t>（比选申请人名称）</w:t>
      </w:r>
      <w:r>
        <w:rPr>
          <w:rFonts w:ascii="仿宋_GB2312" w:eastAsia="仿宋_GB2312" w:hAnsi="仿宋_GB2312" w:cs="仿宋_GB2312" w:hint="eastAsia"/>
          <w:sz w:val="24"/>
        </w:rPr>
        <w:t>全权处理本项目比选的有关事宜</w:t>
      </w:r>
      <w:r>
        <w:rPr>
          <w:rFonts w:ascii="仿宋_GB2312" w:eastAsia="仿宋_GB2312" w:hAnsi="仿宋_GB2312" w:cs="仿宋_GB2312" w:hint="eastAsia"/>
          <w:sz w:val="24"/>
        </w:rPr>
        <w:t>（</w:t>
      </w:r>
      <w:r>
        <w:rPr>
          <w:rFonts w:ascii="仿宋_GB2312" w:eastAsia="仿宋_GB2312" w:hAnsi="仿宋_GB2312" w:cs="仿宋_GB2312" w:hint="eastAsia"/>
          <w:sz w:val="24"/>
        </w:rPr>
        <w:t>如为本人，不填写授权代表</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我方最终报价为（含税价）：人民币：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元（分项报价见报价表）。</w:t>
      </w:r>
    </w:p>
    <w:p w:rsidR="0078414F" w:rsidRDefault="00C92D00">
      <w:pPr>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一、我方自愿按照比选文件规定的各项要求向比选人提供所需服务。</w:t>
      </w:r>
    </w:p>
    <w:p w:rsidR="0078414F" w:rsidRDefault="00C92D00">
      <w:pPr>
        <w:widowControl/>
        <w:spacing w:line="360" w:lineRule="auto"/>
        <w:ind w:firstLineChars="196" w:firstLine="470"/>
        <w:jc w:val="left"/>
        <w:rPr>
          <w:rFonts w:ascii="仿宋_GB2312" w:eastAsia="仿宋_GB2312" w:hAnsi="仿宋_GB2312" w:cs="仿宋_GB2312"/>
          <w:sz w:val="24"/>
        </w:rPr>
      </w:pPr>
      <w:r>
        <w:rPr>
          <w:rFonts w:ascii="仿宋_GB2312" w:eastAsia="仿宋_GB2312" w:hAnsi="仿宋_GB2312" w:cs="仿宋_GB2312" w:hint="eastAsia"/>
          <w:sz w:val="24"/>
        </w:rPr>
        <w:t>二、一旦我方中选，我方将严格按照贵方要求和相关的法律法规、行业规范以及响应性文件的承诺履行相应责任和义务。</w:t>
      </w:r>
    </w:p>
    <w:p w:rsidR="0078414F" w:rsidRDefault="00C92D00">
      <w:pPr>
        <w:widowControl/>
        <w:spacing w:line="360" w:lineRule="auto"/>
        <w:ind w:firstLineChars="196" w:firstLine="470"/>
        <w:jc w:val="left"/>
        <w:rPr>
          <w:rFonts w:ascii="仿宋_GB2312" w:eastAsia="仿宋_GB2312" w:hAnsi="仿宋_GB2312" w:cs="仿宋_GB2312"/>
          <w:sz w:val="24"/>
        </w:rPr>
      </w:pPr>
      <w:r>
        <w:rPr>
          <w:rFonts w:ascii="仿宋_GB2312" w:eastAsia="仿宋_GB2312" w:hAnsi="仿宋_GB2312" w:cs="仿宋_GB2312" w:hint="eastAsia"/>
          <w:sz w:val="24"/>
        </w:rPr>
        <w:t>三、我方为本项目提交的响应性文件正本</w:t>
      </w:r>
      <w:r>
        <w:rPr>
          <w:rFonts w:ascii="仿宋_GB2312" w:eastAsia="仿宋_GB2312" w:hAnsi="仿宋_GB2312" w:cs="仿宋_GB2312" w:hint="eastAsia"/>
          <w:sz w:val="24"/>
          <w:u w:val="single"/>
        </w:rPr>
        <w:t>壹</w:t>
      </w:r>
      <w:r>
        <w:rPr>
          <w:rFonts w:ascii="仿宋_GB2312" w:eastAsia="仿宋_GB2312" w:hAnsi="仿宋_GB2312" w:cs="仿宋_GB2312" w:hint="eastAsia"/>
          <w:sz w:val="24"/>
        </w:rPr>
        <w:t>份，副本</w:t>
      </w:r>
      <w:r>
        <w:rPr>
          <w:rFonts w:ascii="仿宋_GB2312" w:eastAsia="仿宋_GB2312" w:hAnsi="仿宋_GB2312" w:cs="仿宋_GB2312" w:hint="eastAsia"/>
          <w:sz w:val="24"/>
          <w:u w:val="single"/>
        </w:rPr>
        <w:t>贰</w:t>
      </w:r>
      <w:r>
        <w:rPr>
          <w:rFonts w:ascii="仿宋_GB2312" w:eastAsia="仿宋_GB2312" w:hAnsi="仿宋_GB2312" w:cs="仿宋_GB2312" w:hint="eastAsia"/>
          <w:sz w:val="24"/>
        </w:rPr>
        <w:t>份。</w:t>
      </w:r>
    </w:p>
    <w:p w:rsidR="0078414F" w:rsidRDefault="00C92D00">
      <w:pPr>
        <w:widowControl/>
        <w:spacing w:line="360" w:lineRule="auto"/>
        <w:ind w:firstLineChars="196" w:firstLine="470"/>
        <w:jc w:val="left"/>
        <w:rPr>
          <w:rFonts w:ascii="仿宋_GB2312" w:eastAsia="仿宋_GB2312" w:hAnsi="仿宋_GB2312" w:cs="仿宋_GB2312"/>
          <w:sz w:val="24"/>
        </w:rPr>
      </w:pPr>
      <w:r>
        <w:rPr>
          <w:rFonts w:ascii="仿宋_GB2312" w:eastAsia="仿宋_GB2312" w:hAnsi="仿宋_GB2312" w:cs="仿宋_GB2312" w:hint="eastAsia"/>
          <w:sz w:val="24"/>
        </w:rPr>
        <w:t>四、我方愿意提供贵单位可能另外要求的与比选有关的文件资料，并保证我方已提供和将要提供的文件资料是真实、准确的。</w:t>
      </w:r>
    </w:p>
    <w:p w:rsidR="0078414F" w:rsidRDefault="0078414F">
      <w:pPr>
        <w:widowControl/>
        <w:spacing w:line="360" w:lineRule="auto"/>
        <w:ind w:firstLineChars="196" w:firstLine="470"/>
        <w:jc w:val="left"/>
        <w:rPr>
          <w:rFonts w:ascii="仿宋_GB2312" w:eastAsia="仿宋_GB2312" w:hAnsi="仿宋_GB2312" w:cs="仿宋_GB2312"/>
          <w:sz w:val="24"/>
        </w:rPr>
      </w:pPr>
    </w:p>
    <w:p w:rsidR="0078414F" w:rsidRDefault="00C92D00">
      <w:pPr>
        <w:widowControl/>
        <w:spacing w:line="360" w:lineRule="auto"/>
        <w:ind w:firstLineChars="196" w:firstLine="470"/>
        <w:jc w:val="left"/>
        <w:rPr>
          <w:rFonts w:ascii="仿宋_GB2312" w:eastAsia="仿宋_GB2312" w:hAnsi="仿宋_GB2312" w:cs="仿宋_GB2312"/>
          <w:sz w:val="24"/>
        </w:rPr>
      </w:pPr>
      <w:r>
        <w:rPr>
          <w:rFonts w:ascii="仿宋_GB2312" w:eastAsia="仿宋_GB2312" w:hAnsi="仿宋_GB2312" w:cs="仿宋_GB2312" w:hint="eastAsia"/>
          <w:sz w:val="24"/>
        </w:rPr>
        <w:t>比选申请人或授权代表（签字）：</w:t>
      </w:r>
    </w:p>
    <w:p w:rsidR="0078414F" w:rsidRDefault="0078414F">
      <w:pPr>
        <w:spacing w:line="360" w:lineRule="auto"/>
        <w:rPr>
          <w:rFonts w:ascii="仿宋_GB2312" w:eastAsia="仿宋_GB2312" w:hAnsi="仿宋_GB2312" w:cs="仿宋_GB2312"/>
          <w:sz w:val="24"/>
        </w:rPr>
      </w:pPr>
    </w:p>
    <w:p w:rsidR="0078414F" w:rsidRDefault="0078414F">
      <w:pPr>
        <w:spacing w:line="360" w:lineRule="auto"/>
        <w:rPr>
          <w:rFonts w:ascii="仿宋_GB2312" w:eastAsia="仿宋_GB2312" w:hAnsi="仿宋_GB2312" w:cs="仿宋_GB2312"/>
          <w:sz w:val="24"/>
        </w:rPr>
      </w:pPr>
    </w:p>
    <w:p w:rsidR="0078414F" w:rsidRDefault="00C92D00">
      <w:pPr>
        <w:widowControl/>
        <w:spacing w:line="360" w:lineRule="auto"/>
        <w:ind w:firstLineChars="196" w:firstLine="470"/>
        <w:jc w:val="left"/>
        <w:rPr>
          <w:rFonts w:ascii="仿宋_GB2312" w:eastAsia="仿宋_GB2312" w:hAnsi="仿宋_GB2312" w:cs="仿宋_GB2312"/>
          <w:sz w:val="24"/>
        </w:rPr>
      </w:pPr>
      <w:r>
        <w:rPr>
          <w:rFonts w:ascii="仿宋_GB2312" w:eastAsia="仿宋_GB2312" w:hAnsi="仿宋_GB2312" w:cs="仿宋_GB2312" w:hint="eastAsia"/>
          <w:sz w:val="24"/>
        </w:rPr>
        <w:t>通讯地址：</w:t>
      </w:r>
    </w:p>
    <w:p w:rsidR="0078414F" w:rsidRDefault="00C92D00">
      <w:pPr>
        <w:widowControl/>
        <w:spacing w:line="360" w:lineRule="auto"/>
        <w:ind w:firstLineChars="196" w:firstLine="470"/>
        <w:jc w:val="left"/>
        <w:rPr>
          <w:rFonts w:ascii="仿宋_GB2312" w:eastAsia="仿宋_GB2312" w:hAnsi="仿宋_GB2312" w:cs="仿宋_GB2312"/>
          <w:sz w:val="24"/>
        </w:rPr>
      </w:pPr>
      <w:r>
        <w:rPr>
          <w:rFonts w:ascii="仿宋_GB2312" w:eastAsia="仿宋_GB2312" w:hAnsi="仿宋_GB2312" w:cs="仿宋_GB2312" w:hint="eastAsia"/>
          <w:sz w:val="24"/>
        </w:rPr>
        <w:t>邮政编码：</w:t>
      </w:r>
    </w:p>
    <w:p w:rsidR="0078414F" w:rsidRDefault="00C92D00">
      <w:pPr>
        <w:widowControl/>
        <w:spacing w:line="360" w:lineRule="auto"/>
        <w:ind w:firstLineChars="196" w:firstLine="470"/>
        <w:jc w:val="left"/>
        <w:rPr>
          <w:rFonts w:ascii="仿宋_GB2312" w:eastAsia="仿宋_GB2312" w:hAnsi="仿宋_GB2312" w:cs="仿宋_GB2312"/>
          <w:sz w:val="24"/>
        </w:rPr>
      </w:pPr>
      <w:r>
        <w:rPr>
          <w:rFonts w:ascii="仿宋_GB2312" w:eastAsia="仿宋_GB2312" w:hAnsi="仿宋_GB2312" w:cs="仿宋_GB2312" w:hint="eastAsia"/>
          <w:sz w:val="24"/>
        </w:rPr>
        <w:t>联系电话：</w:t>
      </w:r>
    </w:p>
    <w:p w:rsidR="0078414F" w:rsidRDefault="0078414F">
      <w:pPr>
        <w:spacing w:line="360" w:lineRule="auto"/>
        <w:rPr>
          <w:rFonts w:ascii="仿宋_GB2312" w:eastAsia="仿宋_GB2312" w:hAnsi="仿宋_GB2312" w:cs="仿宋_GB2312"/>
        </w:rPr>
      </w:pPr>
    </w:p>
    <w:p w:rsidR="0078414F" w:rsidRDefault="0078414F">
      <w:pPr>
        <w:widowControl/>
        <w:spacing w:line="360" w:lineRule="auto"/>
        <w:ind w:firstLineChars="196" w:firstLine="470"/>
        <w:jc w:val="left"/>
        <w:rPr>
          <w:rFonts w:ascii="仿宋_GB2312" w:eastAsia="仿宋_GB2312" w:hAnsi="仿宋_GB2312" w:cs="仿宋_GB2312"/>
          <w:sz w:val="24"/>
        </w:rPr>
      </w:pPr>
    </w:p>
    <w:p w:rsidR="0078414F" w:rsidRDefault="00C92D00">
      <w:pPr>
        <w:widowControl/>
        <w:spacing w:line="360" w:lineRule="auto"/>
        <w:ind w:right="38" w:firstLineChars="1900" w:firstLine="4560"/>
        <w:rPr>
          <w:rFonts w:ascii="仿宋_GB2312" w:eastAsia="仿宋_GB2312" w:hAnsi="仿宋_GB2312" w:cs="仿宋_GB2312"/>
          <w:sz w:val="24"/>
        </w:rPr>
      </w:pPr>
      <w:r>
        <w:rPr>
          <w:rFonts w:ascii="仿宋_GB2312" w:eastAsia="仿宋_GB2312" w:hAnsi="仿宋_GB2312" w:cs="仿宋_GB2312" w:hint="eastAsia"/>
          <w:sz w:val="24"/>
        </w:rPr>
        <w:t>日期：</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78414F" w:rsidRDefault="00C92D00">
      <w:pPr>
        <w:widowControl/>
        <w:spacing w:line="360" w:lineRule="auto"/>
        <w:jc w:val="center"/>
        <w:outlineLvl w:val="1"/>
        <w:rPr>
          <w:rFonts w:ascii="仿宋_GB2312" w:eastAsia="仿宋_GB2312" w:hAnsi="仿宋_GB2312" w:cs="仿宋_GB2312"/>
          <w:b/>
          <w:sz w:val="24"/>
        </w:rPr>
      </w:pPr>
      <w:r>
        <w:rPr>
          <w:rFonts w:ascii="仿宋_GB2312" w:eastAsia="仿宋_GB2312" w:hAnsi="仿宋_GB2312" w:cs="仿宋_GB2312" w:hint="eastAsia"/>
          <w:b/>
          <w:sz w:val="32"/>
          <w:szCs w:val="32"/>
        </w:rPr>
        <w:br w:type="page"/>
      </w:r>
      <w:bookmarkStart w:id="37" w:name="_Toc5162"/>
      <w:bookmarkStart w:id="38" w:name="_Toc716"/>
      <w:bookmarkStart w:id="39" w:name="_Toc27995"/>
      <w:bookmarkStart w:id="40" w:name="_Toc28685"/>
      <w:r>
        <w:rPr>
          <w:rFonts w:ascii="仿宋_GB2312" w:eastAsia="仿宋_GB2312" w:hAnsi="仿宋_GB2312" w:cs="仿宋_GB2312" w:hint="eastAsia"/>
          <w:b/>
          <w:bCs/>
          <w:sz w:val="44"/>
          <w:szCs w:val="44"/>
        </w:rPr>
        <w:lastRenderedPageBreak/>
        <w:t>二、承</w:t>
      </w:r>
      <w:r>
        <w:rPr>
          <w:rFonts w:ascii="仿宋_GB2312" w:eastAsia="仿宋_GB2312" w:hAnsi="仿宋_GB2312" w:cs="仿宋_GB2312" w:hint="eastAsia"/>
          <w:b/>
          <w:bCs/>
          <w:sz w:val="44"/>
          <w:szCs w:val="44"/>
        </w:rPr>
        <w:t xml:space="preserve"> </w:t>
      </w:r>
      <w:r>
        <w:rPr>
          <w:rFonts w:ascii="仿宋_GB2312" w:eastAsia="仿宋_GB2312" w:hAnsi="仿宋_GB2312" w:cs="仿宋_GB2312" w:hint="eastAsia"/>
          <w:b/>
          <w:bCs/>
          <w:sz w:val="44"/>
          <w:szCs w:val="44"/>
        </w:rPr>
        <w:t>诺</w:t>
      </w:r>
      <w:r>
        <w:rPr>
          <w:rFonts w:ascii="仿宋_GB2312" w:eastAsia="仿宋_GB2312" w:hAnsi="仿宋_GB2312" w:cs="仿宋_GB2312" w:hint="eastAsia"/>
          <w:b/>
          <w:bCs/>
          <w:sz w:val="44"/>
          <w:szCs w:val="44"/>
        </w:rPr>
        <w:t xml:space="preserve"> </w:t>
      </w:r>
      <w:r>
        <w:rPr>
          <w:rFonts w:ascii="仿宋_GB2312" w:eastAsia="仿宋_GB2312" w:hAnsi="仿宋_GB2312" w:cs="仿宋_GB2312" w:hint="eastAsia"/>
          <w:b/>
          <w:bCs/>
          <w:sz w:val="44"/>
          <w:szCs w:val="44"/>
        </w:rPr>
        <w:t>函</w:t>
      </w:r>
      <w:bookmarkEnd w:id="37"/>
      <w:bookmarkEnd w:id="38"/>
      <w:bookmarkEnd w:id="39"/>
      <w:bookmarkEnd w:id="40"/>
    </w:p>
    <w:p w:rsidR="0078414F" w:rsidRDefault="0078414F">
      <w:pPr>
        <w:widowControl/>
        <w:spacing w:line="360" w:lineRule="auto"/>
        <w:jc w:val="left"/>
        <w:rPr>
          <w:rFonts w:ascii="仿宋_GB2312" w:eastAsia="仿宋_GB2312" w:hAnsi="仿宋_GB2312" w:cs="仿宋_GB2312"/>
          <w:sz w:val="24"/>
          <w:u w:val="single"/>
        </w:rPr>
      </w:pPr>
    </w:p>
    <w:p w:rsidR="0078414F" w:rsidRDefault="00C92D00">
      <w:pPr>
        <w:widowControl/>
        <w:spacing w:line="360" w:lineRule="auto"/>
        <w:jc w:val="left"/>
        <w:rPr>
          <w:rFonts w:ascii="仿宋_GB2312" w:eastAsia="仿宋_GB2312" w:hAnsi="仿宋_GB2312" w:cs="仿宋_GB2312"/>
          <w:sz w:val="24"/>
          <w:u w:val="single"/>
        </w:rPr>
      </w:pPr>
      <w:r>
        <w:rPr>
          <w:rFonts w:ascii="仿宋_GB2312" w:eastAsia="仿宋_GB2312" w:hAnsi="仿宋_GB2312" w:cs="仿宋_GB2312" w:hint="eastAsia"/>
          <w:sz w:val="24"/>
          <w:u w:val="single"/>
        </w:rPr>
        <w:t>攀枝花学</w:t>
      </w:r>
      <w:proofErr w:type="gramStart"/>
      <w:r>
        <w:rPr>
          <w:rFonts w:ascii="仿宋_GB2312" w:eastAsia="仿宋_GB2312" w:hAnsi="仿宋_GB2312" w:cs="仿宋_GB2312" w:hint="eastAsia"/>
          <w:sz w:val="24"/>
          <w:u w:val="single"/>
        </w:rPr>
        <w:t>为央教育</w:t>
      </w:r>
      <w:proofErr w:type="gramEnd"/>
      <w:r>
        <w:rPr>
          <w:rFonts w:ascii="仿宋_GB2312" w:eastAsia="仿宋_GB2312" w:hAnsi="仿宋_GB2312" w:cs="仿宋_GB2312" w:hint="eastAsia"/>
          <w:sz w:val="24"/>
          <w:u w:val="single"/>
        </w:rPr>
        <w:t>咨询有限责任公司</w:t>
      </w:r>
      <w:r>
        <w:rPr>
          <w:rFonts w:ascii="仿宋_GB2312" w:eastAsia="仿宋_GB2312" w:hAnsi="仿宋_GB2312" w:cs="仿宋_GB2312" w:hint="eastAsia"/>
          <w:sz w:val="24"/>
        </w:rPr>
        <w:t>：</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w:t>
      </w:r>
      <w:r>
        <w:rPr>
          <w:rFonts w:ascii="仿宋_GB2312" w:eastAsia="仿宋_GB2312" w:hAnsi="仿宋_GB2312" w:cs="仿宋_GB2312" w:hint="eastAsia"/>
          <w:sz w:val="24"/>
        </w:rPr>
        <w:t>本人</w:t>
      </w:r>
      <w:r>
        <w:rPr>
          <w:rFonts w:ascii="仿宋_GB2312" w:eastAsia="仿宋_GB2312" w:hAnsi="仿宋_GB2312" w:cs="仿宋_GB2312" w:hint="eastAsia"/>
          <w:sz w:val="24"/>
        </w:rPr>
        <w:t>作为本次比选项目的比选申请人，根据比选文件要求，现郑重承诺如下：</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一、具备本项目规定的条件：</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（一）具有独立承担民事责任的能力；</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二</w:t>
      </w:r>
      <w:r>
        <w:rPr>
          <w:rFonts w:ascii="仿宋_GB2312" w:eastAsia="仿宋_GB2312" w:hAnsi="仿宋_GB2312" w:cs="仿宋_GB2312" w:hint="eastAsia"/>
          <w:sz w:val="24"/>
        </w:rPr>
        <w:t>）具有履行合同所必需的专业技术能力；</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三</w:t>
      </w:r>
      <w:r>
        <w:rPr>
          <w:rFonts w:ascii="仿宋_GB2312" w:eastAsia="仿宋_GB2312" w:hAnsi="仿宋_GB2312" w:cs="仿宋_GB2312" w:hint="eastAsia"/>
          <w:sz w:val="24"/>
        </w:rPr>
        <w:t>）有依法缴纳税收和社会保障资金的良好记录；</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四</w:t>
      </w:r>
      <w:r>
        <w:rPr>
          <w:rFonts w:ascii="仿宋_GB2312" w:eastAsia="仿宋_GB2312" w:hAnsi="仿宋_GB2312" w:cs="仿宋_GB2312" w:hint="eastAsia"/>
          <w:sz w:val="24"/>
        </w:rPr>
        <w:t>）参加本比选活动前三年内，没有重大违法记录；</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五</w:t>
      </w:r>
      <w:r>
        <w:rPr>
          <w:rFonts w:ascii="仿宋_GB2312" w:eastAsia="仿宋_GB2312" w:hAnsi="仿宋_GB2312" w:cs="仿宋_GB2312" w:hint="eastAsia"/>
          <w:sz w:val="24"/>
        </w:rPr>
        <w:t>）法律、行政法规规定的其他条件；</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六</w:t>
      </w:r>
      <w:r>
        <w:rPr>
          <w:rFonts w:ascii="仿宋_GB2312" w:eastAsia="仿宋_GB2312" w:hAnsi="仿宋_GB2312" w:cs="仿宋_GB2312" w:hint="eastAsia"/>
          <w:sz w:val="24"/>
        </w:rPr>
        <w:t>）根据比选项目提出的特殊条件。</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二、完全接受和满足本项目比选文件中规定的实质性要求，如对比</w:t>
      </w:r>
      <w:proofErr w:type="gramStart"/>
      <w:r>
        <w:rPr>
          <w:rFonts w:ascii="仿宋_GB2312" w:eastAsia="仿宋_GB2312" w:hAnsi="仿宋_GB2312" w:cs="仿宋_GB2312" w:hint="eastAsia"/>
          <w:sz w:val="24"/>
        </w:rPr>
        <w:t>选文件</w:t>
      </w:r>
      <w:proofErr w:type="gramEnd"/>
      <w:r>
        <w:rPr>
          <w:rFonts w:ascii="仿宋_GB2312" w:eastAsia="仿宋_GB2312" w:hAnsi="仿宋_GB2312" w:cs="仿宋_GB2312" w:hint="eastAsia"/>
          <w:sz w:val="24"/>
        </w:rPr>
        <w:t>有异议，已依法进行维权，不存在对比</w:t>
      </w:r>
      <w:proofErr w:type="gramStart"/>
      <w:r>
        <w:rPr>
          <w:rFonts w:ascii="仿宋_GB2312" w:eastAsia="仿宋_GB2312" w:hAnsi="仿宋_GB2312" w:cs="仿宋_GB2312" w:hint="eastAsia"/>
          <w:sz w:val="24"/>
        </w:rPr>
        <w:t>选文件</w:t>
      </w:r>
      <w:proofErr w:type="gramEnd"/>
      <w:r>
        <w:rPr>
          <w:rFonts w:ascii="仿宋_GB2312" w:eastAsia="仿宋_GB2312" w:hAnsi="仿宋_GB2312" w:cs="仿宋_GB2312" w:hint="eastAsia"/>
          <w:sz w:val="24"/>
        </w:rPr>
        <w:t>有异议的同时又参加本次比选活动以求侥幸中选或者为实现其他非法目的的行为。</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三、参加本次比选活动，不存在与单位负责人为同一人或者存在直接控股、管理关系。</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四、参加本次比选活动，不存在和其他比选申请人在同一合同项下的项目中，同时委托同一个自然人、同一家庭的人员、同一单位的人员作为代理人的行为。</w:t>
      </w:r>
    </w:p>
    <w:p w:rsidR="0078414F" w:rsidRDefault="00C92D00">
      <w:pPr>
        <w:widowControl/>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五、如果有“现行当事人诚信管理办法”中规定的记入诚信档案的失信行为，将在响应性文件中全面如实反映。</w:t>
      </w:r>
    </w:p>
    <w:p w:rsidR="0078414F" w:rsidRDefault="00C92D00">
      <w:pPr>
        <w:widowControl/>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本</w:t>
      </w:r>
      <w:r>
        <w:rPr>
          <w:rFonts w:ascii="仿宋_GB2312" w:eastAsia="仿宋_GB2312" w:hAnsi="仿宋_GB2312" w:cs="仿宋_GB2312" w:hint="eastAsia"/>
          <w:sz w:val="24"/>
        </w:rPr>
        <w:t>个人</w:t>
      </w:r>
      <w:proofErr w:type="gramEnd"/>
      <w:r>
        <w:rPr>
          <w:rFonts w:ascii="仿宋_GB2312" w:eastAsia="仿宋_GB2312" w:hAnsi="仿宋_GB2312" w:cs="仿宋_GB2312" w:hint="eastAsia"/>
          <w:sz w:val="24"/>
        </w:rPr>
        <w:t>对上述承诺</w:t>
      </w:r>
      <w:r>
        <w:rPr>
          <w:rFonts w:ascii="仿宋_GB2312" w:eastAsia="仿宋_GB2312" w:hAnsi="仿宋_GB2312" w:cs="仿宋_GB2312" w:hint="eastAsia"/>
          <w:sz w:val="24"/>
        </w:rPr>
        <w:t>的内容事项真实性负责。如经查实上述承诺的内容事项存在虚假，我</w:t>
      </w:r>
      <w:r>
        <w:rPr>
          <w:rFonts w:ascii="仿宋_GB2312" w:eastAsia="仿宋_GB2312" w:hAnsi="仿宋_GB2312" w:cs="仿宋_GB2312" w:hint="eastAsia"/>
          <w:sz w:val="24"/>
        </w:rPr>
        <w:t>个人</w:t>
      </w:r>
      <w:r>
        <w:rPr>
          <w:rFonts w:ascii="仿宋_GB2312" w:eastAsia="仿宋_GB2312" w:hAnsi="仿宋_GB2312" w:cs="仿宋_GB2312" w:hint="eastAsia"/>
          <w:sz w:val="24"/>
        </w:rPr>
        <w:t>愿意接受以提供虚假材料谋取中选追究法律责任。</w:t>
      </w:r>
    </w:p>
    <w:p w:rsidR="0078414F" w:rsidRDefault="0078414F">
      <w:pPr>
        <w:widowControl/>
        <w:spacing w:line="360" w:lineRule="auto"/>
        <w:rPr>
          <w:rFonts w:ascii="仿宋_GB2312" w:eastAsia="仿宋_GB2312" w:hAnsi="仿宋_GB2312" w:cs="仿宋_GB2312"/>
          <w:sz w:val="24"/>
        </w:rPr>
      </w:pPr>
    </w:p>
    <w:p w:rsidR="0078414F" w:rsidRDefault="00C92D00">
      <w:pPr>
        <w:widowControl/>
        <w:spacing w:line="360" w:lineRule="auto"/>
        <w:ind w:firstLineChars="196" w:firstLine="470"/>
        <w:rPr>
          <w:rFonts w:ascii="仿宋_GB2312" w:eastAsia="仿宋_GB2312" w:hAnsi="仿宋_GB2312" w:cs="仿宋_GB2312"/>
          <w:sz w:val="24"/>
        </w:rPr>
      </w:pPr>
      <w:r>
        <w:rPr>
          <w:rFonts w:ascii="仿宋_GB2312" w:eastAsia="仿宋_GB2312" w:hAnsi="仿宋_GB2312" w:cs="仿宋_GB2312" w:hint="eastAsia"/>
          <w:sz w:val="24"/>
        </w:rPr>
        <w:t>比选申请人或授权代表（签字）：</w:t>
      </w:r>
    </w:p>
    <w:p w:rsidR="0078414F" w:rsidRDefault="0078414F">
      <w:pPr>
        <w:widowControl/>
        <w:spacing w:line="360" w:lineRule="auto"/>
        <w:ind w:firstLineChars="196" w:firstLine="470"/>
        <w:jc w:val="center"/>
        <w:rPr>
          <w:rFonts w:ascii="仿宋_GB2312" w:eastAsia="仿宋_GB2312" w:hAnsi="仿宋_GB2312" w:cs="仿宋_GB2312"/>
          <w:sz w:val="24"/>
        </w:rPr>
      </w:pPr>
    </w:p>
    <w:p w:rsidR="0078414F" w:rsidRDefault="00C92D00">
      <w:pPr>
        <w:widowControl/>
        <w:spacing w:line="360" w:lineRule="auto"/>
        <w:jc w:val="center"/>
        <w:rPr>
          <w:rFonts w:ascii="仿宋_GB2312" w:eastAsia="仿宋_GB2312" w:hAnsi="仿宋_GB2312" w:cs="仿宋_GB2312"/>
          <w:b/>
          <w:sz w:val="44"/>
          <w:szCs w:val="44"/>
        </w:rPr>
      </w:pPr>
      <w:r>
        <w:rPr>
          <w:rFonts w:ascii="仿宋_GB2312" w:eastAsia="仿宋_GB2312" w:hAnsi="仿宋_GB2312" w:cs="仿宋_GB2312" w:hint="eastAsia"/>
          <w:sz w:val="24"/>
        </w:rPr>
        <w:t>日期：</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kern w:val="0"/>
          <w:sz w:val="30"/>
          <w:szCs w:val="30"/>
        </w:rPr>
        <w:br w:type="page"/>
      </w:r>
      <w:bookmarkStart w:id="41" w:name="_Toc217446085"/>
      <w:r>
        <w:rPr>
          <w:rFonts w:ascii="仿宋_GB2312" w:eastAsia="仿宋_GB2312" w:hAnsi="仿宋_GB2312" w:cs="仿宋_GB2312" w:hint="eastAsia"/>
          <w:b/>
          <w:bCs/>
          <w:kern w:val="0"/>
          <w:sz w:val="44"/>
          <w:szCs w:val="44"/>
        </w:rPr>
        <w:lastRenderedPageBreak/>
        <w:t>三</w:t>
      </w:r>
      <w:r>
        <w:rPr>
          <w:rFonts w:ascii="仿宋_GB2312" w:eastAsia="仿宋_GB2312" w:hAnsi="仿宋_GB2312" w:cs="仿宋_GB2312" w:hint="eastAsia"/>
          <w:b/>
          <w:bCs/>
          <w:sz w:val="44"/>
          <w:szCs w:val="44"/>
        </w:rPr>
        <w:t>、</w:t>
      </w:r>
      <w:bookmarkEnd w:id="41"/>
      <w:r>
        <w:rPr>
          <w:rFonts w:ascii="仿宋_GB2312" w:eastAsia="仿宋_GB2312" w:hAnsi="仿宋_GB2312" w:cs="仿宋_GB2312" w:hint="eastAsia"/>
          <w:b/>
          <w:bCs/>
          <w:sz w:val="44"/>
          <w:szCs w:val="44"/>
        </w:rPr>
        <w:t>比选申请人诚信情况承诺函</w:t>
      </w:r>
    </w:p>
    <w:p w:rsidR="0078414F" w:rsidRDefault="0078414F">
      <w:pPr>
        <w:spacing w:line="360" w:lineRule="auto"/>
        <w:rPr>
          <w:rFonts w:ascii="仿宋_GB2312" w:eastAsia="仿宋_GB2312" w:hAnsi="仿宋_GB2312" w:cs="仿宋_GB2312"/>
          <w:bCs/>
          <w:sz w:val="24"/>
        </w:rPr>
      </w:pPr>
    </w:p>
    <w:p w:rsidR="0078414F" w:rsidRDefault="00C92D00">
      <w:pPr>
        <w:spacing w:line="360" w:lineRule="auto"/>
        <w:ind w:leftChars="-171" w:left="1" w:hangingChars="150" w:hanging="360"/>
        <w:rPr>
          <w:rFonts w:ascii="仿宋_GB2312" w:eastAsia="仿宋_GB2312" w:hAnsi="仿宋_GB2312" w:cs="仿宋_GB2312"/>
          <w:bCs/>
          <w:sz w:val="24"/>
          <w:u w:val="single"/>
        </w:rPr>
      </w:pPr>
      <w:r>
        <w:rPr>
          <w:rFonts w:ascii="仿宋_GB2312" w:eastAsia="仿宋_GB2312" w:hAnsi="仿宋_GB2312" w:cs="仿宋_GB2312" w:hint="eastAsia"/>
          <w:bCs/>
          <w:sz w:val="24"/>
        </w:rPr>
        <w:t>致：</w:t>
      </w:r>
      <w:r>
        <w:rPr>
          <w:rFonts w:ascii="仿宋_GB2312" w:eastAsia="仿宋_GB2312" w:hAnsi="仿宋_GB2312" w:cs="仿宋_GB2312" w:hint="eastAsia"/>
          <w:sz w:val="24"/>
          <w:u w:val="single"/>
        </w:rPr>
        <w:t>攀枝花学</w:t>
      </w:r>
      <w:proofErr w:type="gramStart"/>
      <w:r>
        <w:rPr>
          <w:rFonts w:ascii="仿宋_GB2312" w:eastAsia="仿宋_GB2312" w:hAnsi="仿宋_GB2312" w:cs="仿宋_GB2312" w:hint="eastAsia"/>
          <w:sz w:val="24"/>
          <w:u w:val="single"/>
        </w:rPr>
        <w:t>为央教育</w:t>
      </w:r>
      <w:proofErr w:type="gramEnd"/>
      <w:r>
        <w:rPr>
          <w:rFonts w:ascii="仿宋_GB2312" w:eastAsia="仿宋_GB2312" w:hAnsi="仿宋_GB2312" w:cs="仿宋_GB2312" w:hint="eastAsia"/>
          <w:sz w:val="24"/>
          <w:u w:val="single"/>
        </w:rPr>
        <w:t>咨询有限责任公司</w:t>
      </w:r>
    </w:p>
    <w:p w:rsidR="0078414F" w:rsidRDefault="00C92D00">
      <w:pPr>
        <w:spacing w:line="360" w:lineRule="auto"/>
        <w:ind w:leftChars="-171" w:left="-359" w:firstLineChars="200" w:firstLine="480"/>
        <w:rPr>
          <w:rFonts w:ascii="仿宋_GB2312" w:eastAsia="仿宋_GB2312" w:hAnsi="仿宋_GB2312" w:cs="仿宋_GB2312"/>
          <w:sz w:val="24"/>
        </w:rPr>
      </w:pPr>
      <w:r>
        <w:rPr>
          <w:rFonts w:ascii="仿宋_GB2312" w:eastAsia="仿宋_GB2312" w:hAnsi="仿宋_GB2312" w:cs="仿宋_GB2312" w:hint="eastAsia"/>
          <w:bCs/>
          <w:sz w:val="24"/>
        </w:rPr>
        <w:t>本</w:t>
      </w:r>
      <w:r>
        <w:rPr>
          <w:rFonts w:ascii="仿宋_GB2312" w:eastAsia="仿宋_GB2312" w:hAnsi="仿宋_GB2312" w:cs="仿宋_GB2312" w:hint="eastAsia"/>
          <w:bCs/>
          <w:sz w:val="24"/>
        </w:rPr>
        <w:t>人</w:t>
      </w:r>
      <w:r>
        <w:rPr>
          <w:rFonts w:ascii="仿宋_GB2312" w:eastAsia="仿宋_GB2312" w:hAnsi="仿宋_GB2312" w:cs="仿宋_GB2312" w:hint="eastAsia"/>
          <w:bCs/>
          <w:sz w:val="24"/>
          <w:u w:val="single"/>
        </w:rPr>
        <w:t>（比选申请人名称）</w:t>
      </w:r>
      <w:r>
        <w:rPr>
          <w:rFonts w:ascii="仿宋_GB2312" w:eastAsia="仿宋_GB2312" w:hAnsi="仿宋_GB2312" w:cs="仿宋_GB2312" w:hint="eastAsia"/>
          <w:bCs/>
          <w:sz w:val="24"/>
        </w:rPr>
        <w:t>参加</w:t>
      </w:r>
      <w:r>
        <w:rPr>
          <w:rFonts w:ascii="仿宋_GB2312" w:eastAsia="仿宋_GB2312" w:hAnsi="仿宋_GB2312" w:cs="仿宋_GB2312" w:hint="eastAsia"/>
          <w:bCs/>
          <w:sz w:val="24"/>
          <w:u w:val="single"/>
        </w:rPr>
        <w:t>（</w:t>
      </w:r>
      <w:r>
        <w:rPr>
          <w:rFonts w:ascii="仿宋_GB2312" w:eastAsia="仿宋_GB2312" w:hAnsi="仿宋_GB2312" w:cs="仿宋_GB2312" w:hint="eastAsia"/>
          <w:sz w:val="24"/>
          <w:u w:val="single"/>
        </w:rPr>
        <w:t>攀枝花学</w:t>
      </w:r>
      <w:proofErr w:type="gramStart"/>
      <w:r>
        <w:rPr>
          <w:rFonts w:ascii="仿宋_GB2312" w:eastAsia="仿宋_GB2312" w:hAnsi="仿宋_GB2312" w:cs="仿宋_GB2312" w:hint="eastAsia"/>
          <w:sz w:val="24"/>
          <w:u w:val="single"/>
        </w:rPr>
        <w:t>为央教育</w:t>
      </w:r>
      <w:proofErr w:type="gramEnd"/>
      <w:r>
        <w:rPr>
          <w:rFonts w:ascii="仿宋_GB2312" w:eastAsia="仿宋_GB2312" w:hAnsi="仿宋_GB2312" w:cs="仿宋_GB2312" w:hint="eastAsia"/>
          <w:sz w:val="24"/>
          <w:u w:val="single"/>
        </w:rPr>
        <w:t>咨询有限责任公司教育综合体专家服务项目</w:t>
      </w:r>
      <w:r>
        <w:rPr>
          <w:rFonts w:ascii="仿宋_GB2312" w:eastAsia="仿宋_GB2312" w:hAnsi="仿宋_GB2312" w:cs="仿宋_GB2312" w:hint="eastAsia"/>
          <w:bCs/>
          <w:sz w:val="24"/>
          <w:u w:val="single"/>
        </w:rPr>
        <w:t>）</w:t>
      </w:r>
      <w:r>
        <w:rPr>
          <w:rFonts w:ascii="仿宋_GB2312" w:eastAsia="仿宋_GB2312" w:hAnsi="仿宋_GB2312" w:cs="仿宋_GB2312" w:hint="eastAsia"/>
          <w:bCs/>
          <w:sz w:val="24"/>
        </w:rPr>
        <w:t>的比选活动，</w:t>
      </w:r>
      <w:r>
        <w:rPr>
          <w:rFonts w:ascii="仿宋_GB2312" w:eastAsia="仿宋_GB2312" w:hAnsi="仿宋_GB2312" w:cs="仿宋_GB2312" w:hint="eastAsia"/>
          <w:sz w:val="24"/>
        </w:rPr>
        <w:t>现根据相关文件规定，针</w:t>
      </w:r>
      <w:r>
        <w:rPr>
          <w:rFonts w:ascii="仿宋_GB2312" w:eastAsia="仿宋_GB2312" w:hAnsi="仿宋_GB2312" w:cs="仿宋_GB2312" w:hint="eastAsia"/>
          <w:bCs/>
          <w:sz w:val="24"/>
        </w:rPr>
        <w:t>对本</w:t>
      </w:r>
      <w:r>
        <w:rPr>
          <w:rFonts w:ascii="仿宋_GB2312" w:eastAsia="仿宋_GB2312" w:hAnsi="仿宋_GB2312" w:cs="仿宋_GB2312" w:hint="eastAsia"/>
          <w:bCs/>
          <w:sz w:val="24"/>
        </w:rPr>
        <w:t>人</w:t>
      </w:r>
      <w:r>
        <w:rPr>
          <w:rFonts w:ascii="仿宋_GB2312" w:eastAsia="仿宋_GB2312" w:hAnsi="仿宋_GB2312" w:cs="仿宋_GB2312" w:hint="eastAsia"/>
          <w:bCs/>
          <w:sz w:val="24"/>
        </w:rPr>
        <w:t>的诚信情况</w:t>
      </w:r>
      <w:proofErr w:type="gramStart"/>
      <w:r>
        <w:rPr>
          <w:rFonts w:ascii="仿宋_GB2312" w:eastAsia="仿宋_GB2312" w:hAnsi="仿宋_GB2312" w:cs="仿宋_GB2312" w:hint="eastAsia"/>
          <w:bCs/>
          <w:sz w:val="24"/>
        </w:rPr>
        <w:t>作出</w:t>
      </w:r>
      <w:proofErr w:type="gramEnd"/>
      <w:r>
        <w:rPr>
          <w:rFonts w:ascii="仿宋_GB2312" w:eastAsia="仿宋_GB2312" w:hAnsi="仿宋_GB2312" w:cs="仿宋_GB2312" w:hint="eastAsia"/>
          <w:bCs/>
          <w:sz w:val="24"/>
        </w:rPr>
        <w:t>以下承诺：</w:t>
      </w:r>
    </w:p>
    <w:p w:rsidR="0078414F" w:rsidRDefault="00C92D00">
      <w:pPr>
        <w:spacing w:line="360" w:lineRule="auto"/>
        <w:ind w:leftChars="-171" w:left="-359" w:firstLineChars="225" w:firstLine="540"/>
        <w:rPr>
          <w:rFonts w:ascii="仿宋_GB2312" w:eastAsia="仿宋_GB2312" w:hAnsi="仿宋_GB2312" w:cs="仿宋_GB2312"/>
          <w:bCs/>
          <w:sz w:val="24"/>
        </w:rPr>
      </w:pPr>
      <w:r>
        <w:rPr>
          <w:rFonts w:ascii="仿宋_GB2312" w:eastAsia="仿宋_GB2312" w:hAnsi="仿宋_GB2312" w:cs="仿宋_GB2312" w:hint="eastAsia"/>
          <w:bCs/>
          <w:sz w:val="24"/>
        </w:rPr>
        <w:t>我</w:t>
      </w:r>
      <w:r>
        <w:rPr>
          <w:rFonts w:ascii="仿宋_GB2312" w:eastAsia="仿宋_GB2312" w:hAnsi="仿宋_GB2312" w:cs="仿宋_GB2312" w:hint="eastAsia"/>
          <w:bCs/>
          <w:sz w:val="24"/>
        </w:rPr>
        <w:t>个人</w:t>
      </w:r>
      <w:r>
        <w:rPr>
          <w:rFonts w:ascii="仿宋_GB2312" w:eastAsia="仿宋_GB2312" w:hAnsi="仿宋_GB2312" w:cs="仿宋_GB2312" w:hint="eastAsia"/>
          <w:bCs/>
          <w:sz w:val="24"/>
        </w:rPr>
        <w:t>具有</w:t>
      </w:r>
      <w:r>
        <w:rPr>
          <w:rFonts w:ascii="仿宋_GB2312" w:eastAsia="仿宋_GB2312" w:hAnsi="仿宋_GB2312" w:cs="仿宋_GB2312" w:hint="eastAsia"/>
          <w:sz w:val="24"/>
        </w:rPr>
        <w:t>现行“当事人诚信管理办法”所规定的失信行为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次（填写失信行为的次数时，建议使用大写数字，如零、壹、贰、叁、肆等）；</w:t>
      </w:r>
      <w:r>
        <w:rPr>
          <w:rFonts w:ascii="仿宋_GB2312" w:eastAsia="仿宋_GB2312" w:hAnsi="仿宋_GB2312" w:cs="仿宋_GB2312" w:hint="eastAsia"/>
          <w:bCs/>
          <w:sz w:val="24"/>
        </w:rPr>
        <w:t>（仅限比选活动截止当日仍在有效期的次数）</w:t>
      </w:r>
      <w:r>
        <w:rPr>
          <w:rFonts w:ascii="仿宋_GB2312" w:eastAsia="仿宋_GB2312" w:hAnsi="仿宋_GB2312" w:cs="仿宋_GB2312" w:hint="eastAsia"/>
          <w:sz w:val="24"/>
        </w:rPr>
        <w:t>。</w:t>
      </w:r>
    </w:p>
    <w:p w:rsidR="0078414F" w:rsidRDefault="0078414F">
      <w:pPr>
        <w:spacing w:line="360" w:lineRule="auto"/>
        <w:ind w:firstLineChars="200" w:firstLine="480"/>
        <w:rPr>
          <w:rFonts w:ascii="仿宋_GB2312" w:eastAsia="仿宋_GB2312" w:hAnsi="仿宋_GB2312" w:cs="仿宋_GB2312"/>
          <w:sz w:val="24"/>
        </w:rPr>
      </w:pPr>
    </w:p>
    <w:p w:rsidR="0078414F" w:rsidRDefault="00C92D00">
      <w:pPr>
        <w:spacing w:line="360" w:lineRule="auto"/>
        <w:ind w:leftChars="-171" w:left="-359" w:firstLineChars="225" w:firstLine="540"/>
        <w:rPr>
          <w:rFonts w:ascii="仿宋_GB2312" w:eastAsia="仿宋_GB2312" w:hAnsi="仿宋_GB2312" w:cs="仿宋_GB2312"/>
          <w:sz w:val="24"/>
        </w:rPr>
      </w:pPr>
      <w:r>
        <w:rPr>
          <w:rFonts w:ascii="仿宋_GB2312" w:eastAsia="仿宋_GB2312" w:hAnsi="仿宋_GB2312" w:cs="仿宋_GB2312" w:hint="eastAsia"/>
          <w:sz w:val="24"/>
        </w:rPr>
        <w:t>我</w:t>
      </w:r>
      <w:r>
        <w:rPr>
          <w:rFonts w:ascii="仿宋_GB2312" w:eastAsia="仿宋_GB2312" w:hAnsi="仿宋_GB2312" w:cs="仿宋_GB2312" w:hint="eastAsia"/>
          <w:bCs/>
          <w:sz w:val="24"/>
        </w:rPr>
        <w:t>本人</w:t>
      </w:r>
      <w:r>
        <w:rPr>
          <w:rFonts w:ascii="仿宋_GB2312" w:eastAsia="仿宋_GB2312" w:hAnsi="仿宋_GB2312" w:cs="仿宋_GB2312" w:hint="eastAsia"/>
          <w:sz w:val="24"/>
        </w:rPr>
        <w:t>对以上填写信息的真实性负责。如有不实，本</w:t>
      </w:r>
      <w:r>
        <w:rPr>
          <w:rFonts w:ascii="仿宋_GB2312" w:eastAsia="仿宋_GB2312" w:hAnsi="仿宋_GB2312" w:cs="仿宋_GB2312" w:hint="eastAsia"/>
          <w:bCs/>
          <w:sz w:val="24"/>
        </w:rPr>
        <w:t>人</w:t>
      </w:r>
      <w:r>
        <w:rPr>
          <w:rFonts w:ascii="仿宋_GB2312" w:eastAsia="仿宋_GB2312" w:hAnsi="仿宋_GB2312" w:cs="仿宋_GB2312" w:hint="eastAsia"/>
          <w:sz w:val="24"/>
        </w:rPr>
        <w:t>愿承担由此产生的一切法律责任和后果。</w:t>
      </w:r>
    </w:p>
    <w:p w:rsidR="0078414F" w:rsidRDefault="0078414F">
      <w:pPr>
        <w:spacing w:line="360" w:lineRule="auto"/>
        <w:rPr>
          <w:rFonts w:ascii="仿宋_GB2312" w:eastAsia="仿宋_GB2312" w:hAnsi="仿宋_GB2312" w:cs="仿宋_GB2312"/>
          <w:bCs/>
          <w:sz w:val="24"/>
        </w:rPr>
      </w:pPr>
    </w:p>
    <w:p w:rsidR="0078414F" w:rsidRDefault="00C92D00">
      <w:pPr>
        <w:widowControl/>
        <w:spacing w:line="360" w:lineRule="auto"/>
        <w:ind w:leftChars="-171" w:left="1" w:hangingChars="150" w:hanging="360"/>
        <w:jc w:val="left"/>
        <w:rPr>
          <w:rFonts w:ascii="仿宋_GB2312" w:eastAsia="仿宋_GB2312" w:hAnsi="仿宋_GB2312" w:cs="仿宋_GB2312"/>
          <w:sz w:val="24"/>
        </w:rPr>
      </w:pPr>
      <w:r>
        <w:rPr>
          <w:rFonts w:ascii="仿宋_GB2312" w:eastAsia="仿宋_GB2312" w:hAnsi="仿宋_GB2312" w:cs="仿宋_GB2312" w:hint="eastAsia"/>
          <w:sz w:val="24"/>
        </w:rPr>
        <w:t>比选申请人或授权代表（签字）：</w:t>
      </w:r>
    </w:p>
    <w:p w:rsidR="0078414F" w:rsidRDefault="0078414F">
      <w:pPr>
        <w:widowControl/>
        <w:spacing w:line="360" w:lineRule="auto"/>
        <w:ind w:leftChars="-172" w:left="-361" w:rightChars="-159" w:right="-334"/>
        <w:jc w:val="left"/>
        <w:rPr>
          <w:rFonts w:ascii="仿宋_GB2312" w:eastAsia="仿宋_GB2312" w:hAnsi="仿宋_GB2312" w:cs="仿宋_GB2312"/>
          <w:sz w:val="24"/>
        </w:rPr>
      </w:pPr>
    </w:p>
    <w:p w:rsidR="0078414F" w:rsidRDefault="00C92D00">
      <w:pPr>
        <w:widowControl/>
        <w:spacing w:line="360" w:lineRule="auto"/>
        <w:ind w:rightChars="-159" w:right="-334" w:firstLineChars="196" w:firstLine="470"/>
        <w:jc w:val="right"/>
        <w:rPr>
          <w:rFonts w:ascii="仿宋_GB2312" w:eastAsia="仿宋_GB2312" w:hAnsi="仿宋_GB2312" w:cs="仿宋_GB2312"/>
          <w:sz w:val="24"/>
        </w:rPr>
      </w:pPr>
      <w:r>
        <w:rPr>
          <w:rFonts w:ascii="仿宋_GB2312" w:eastAsia="仿宋_GB2312" w:hAnsi="仿宋_GB2312" w:cs="仿宋_GB2312" w:hint="eastAsia"/>
          <w:sz w:val="24"/>
        </w:rPr>
        <w:t>日期：</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78414F" w:rsidRDefault="0078414F">
      <w:pPr>
        <w:spacing w:line="360" w:lineRule="auto"/>
        <w:rPr>
          <w:rFonts w:ascii="仿宋_GB2312" w:eastAsia="仿宋_GB2312" w:hAnsi="仿宋_GB2312" w:cs="仿宋_GB2312"/>
          <w:bCs/>
          <w:sz w:val="24"/>
        </w:rPr>
      </w:pPr>
    </w:p>
    <w:p w:rsidR="0078414F" w:rsidRDefault="00C92D00">
      <w:pPr>
        <w:spacing w:line="360" w:lineRule="auto"/>
        <w:rPr>
          <w:rFonts w:ascii="仿宋_GB2312" w:eastAsia="仿宋_GB2312" w:hAnsi="仿宋_GB2312" w:cs="仿宋_GB2312"/>
          <w:bCs/>
          <w:sz w:val="24"/>
        </w:rPr>
      </w:pPr>
      <w:r>
        <w:rPr>
          <w:rFonts w:ascii="仿宋_GB2312" w:eastAsia="仿宋_GB2312" w:hAnsi="仿宋_GB2312" w:cs="仿宋_GB2312" w:hint="eastAsia"/>
          <w:bCs/>
          <w:sz w:val="24"/>
        </w:rPr>
        <w:t>注：本表格式及内容仅供参考，比选申请人也可提供自己的格式；</w:t>
      </w:r>
    </w:p>
    <w:p w:rsidR="0078414F" w:rsidRDefault="0078414F">
      <w:pPr>
        <w:spacing w:line="560" w:lineRule="exact"/>
        <w:jc w:val="left"/>
        <w:rPr>
          <w:rFonts w:ascii="仿宋_GB2312" w:eastAsia="仿宋_GB2312" w:hAnsi="仿宋_GB2312" w:cs="仿宋_GB2312"/>
          <w:sz w:val="28"/>
          <w:szCs w:val="28"/>
        </w:rPr>
      </w:pPr>
    </w:p>
    <w:p w:rsidR="0078414F" w:rsidRDefault="0078414F">
      <w:pPr>
        <w:pStyle w:val="a0"/>
        <w:rPr>
          <w:rFonts w:ascii="仿宋_GB2312" w:eastAsia="仿宋_GB2312" w:hAnsi="仿宋_GB2312" w:cs="仿宋_GB2312"/>
          <w:sz w:val="28"/>
          <w:szCs w:val="28"/>
        </w:rPr>
      </w:pPr>
    </w:p>
    <w:p w:rsidR="0078414F" w:rsidRDefault="0078414F">
      <w:pPr>
        <w:pStyle w:val="a4"/>
        <w:outlineLvl w:val="9"/>
        <w:rPr>
          <w:rFonts w:ascii="仿宋_GB2312" w:eastAsia="仿宋_GB2312" w:hAnsi="仿宋_GB2312" w:cs="仿宋_GB2312"/>
          <w:sz w:val="28"/>
          <w:szCs w:val="28"/>
        </w:rPr>
      </w:pPr>
    </w:p>
    <w:p w:rsidR="0078414F" w:rsidRDefault="0078414F">
      <w:pPr>
        <w:rPr>
          <w:rFonts w:ascii="仿宋_GB2312" w:eastAsia="仿宋_GB2312" w:hAnsi="仿宋_GB2312" w:cs="仿宋_GB2312"/>
          <w:sz w:val="28"/>
          <w:szCs w:val="28"/>
        </w:rPr>
      </w:pPr>
    </w:p>
    <w:p w:rsidR="0078414F" w:rsidRDefault="0078414F">
      <w:pPr>
        <w:pStyle w:val="a0"/>
        <w:rPr>
          <w:rFonts w:ascii="仿宋_GB2312" w:eastAsia="仿宋_GB2312" w:hAnsi="仿宋_GB2312" w:cs="仿宋_GB2312"/>
          <w:sz w:val="28"/>
          <w:szCs w:val="28"/>
        </w:rPr>
      </w:pPr>
    </w:p>
    <w:p w:rsidR="0078414F" w:rsidRDefault="0078414F">
      <w:pPr>
        <w:pStyle w:val="a4"/>
        <w:outlineLvl w:val="9"/>
        <w:rPr>
          <w:rFonts w:ascii="仿宋_GB2312" w:eastAsia="仿宋_GB2312" w:hAnsi="仿宋_GB2312" w:cs="仿宋_GB2312"/>
          <w:sz w:val="28"/>
          <w:szCs w:val="28"/>
        </w:rPr>
      </w:pPr>
    </w:p>
    <w:p w:rsidR="0078414F" w:rsidRDefault="0078414F">
      <w:pPr>
        <w:rPr>
          <w:rFonts w:ascii="仿宋_GB2312" w:eastAsia="仿宋_GB2312" w:hAnsi="仿宋_GB2312" w:cs="仿宋_GB2312"/>
          <w:sz w:val="28"/>
          <w:szCs w:val="28"/>
        </w:rPr>
      </w:pPr>
    </w:p>
    <w:p w:rsidR="0078414F" w:rsidRDefault="00C92D00">
      <w:pPr>
        <w:pStyle w:val="a0"/>
        <w:jc w:val="center"/>
        <w:outlineLvl w:val="1"/>
        <w:rPr>
          <w:rFonts w:ascii="仿宋_GB2312" w:eastAsia="仿宋_GB2312" w:hAnsi="仿宋_GB2312" w:cs="仿宋_GB2312"/>
          <w:sz w:val="28"/>
          <w:szCs w:val="28"/>
        </w:rPr>
      </w:pPr>
      <w:bookmarkStart w:id="42" w:name="_Toc21393"/>
      <w:r>
        <w:rPr>
          <w:rFonts w:ascii="仿宋_GB2312" w:eastAsia="仿宋_GB2312" w:hAnsi="仿宋_GB2312" w:cs="仿宋_GB2312" w:hint="eastAsia"/>
          <w:b/>
          <w:bCs/>
          <w:kern w:val="0"/>
          <w:sz w:val="44"/>
          <w:szCs w:val="44"/>
        </w:rPr>
        <w:lastRenderedPageBreak/>
        <w:t>四</w:t>
      </w:r>
      <w:r>
        <w:rPr>
          <w:rFonts w:ascii="仿宋_GB2312" w:eastAsia="仿宋_GB2312" w:hAnsi="仿宋_GB2312" w:cs="仿宋_GB2312" w:hint="eastAsia"/>
          <w:b/>
          <w:bCs/>
          <w:sz w:val="44"/>
          <w:szCs w:val="44"/>
        </w:rPr>
        <w:t>、</w:t>
      </w:r>
      <w:r>
        <w:rPr>
          <w:rFonts w:ascii="仿宋_GB2312" w:eastAsia="仿宋_GB2312" w:hAnsi="仿宋_GB2312" w:cs="仿宋_GB2312" w:hint="eastAsia"/>
          <w:b/>
          <w:bCs/>
          <w:sz w:val="44"/>
          <w:szCs w:val="44"/>
        </w:rPr>
        <w:t>项目方案</w:t>
      </w:r>
      <w:bookmarkEnd w:id="42"/>
    </w:p>
    <w:p w:rsidR="0078414F" w:rsidRDefault="00C92D00">
      <w:pPr>
        <w:spacing w:line="600" w:lineRule="exact"/>
        <w:rPr>
          <w:rFonts w:ascii="仿宋_GB2312" w:eastAsia="仿宋_GB2312" w:hAnsi="仿宋_GB2312" w:cs="仿宋_GB2312"/>
          <w:b/>
          <w:sz w:val="28"/>
          <w:szCs w:val="28"/>
        </w:rPr>
      </w:pPr>
      <w:bookmarkStart w:id="43" w:name="_Toc23151"/>
      <w:bookmarkStart w:id="44" w:name="_Toc4397"/>
      <w:bookmarkStart w:id="45" w:name="_Toc9243"/>
      <w:r>
        <w:rPr>
          <w:rFonts w:ascii="仿宋_GB2312" w:eastAsia="仿宋_GB2312" w:hAnsi="仿宋_GB2312" w:cs="仿宋_GB2312" w:hint="eastAsia"/>
          <w:b/>
          <w:sz w:val="28"/>
          <w:szCs w:val="28"/>
        </w:rPr>
        <w:t>格式比选申请人自</w:t>
      </w:r>
      <w:r>
        <w:rPr>
          <w:rFonts w:ascii="仿宋_GB2312" w:eastAsia="仿宋_GB2312" w:hAnsi="仿宋_GB2312" w:cs="仿宋_GB2312" w:hint="eastAsia"/>
          <w:b/>
          <w:sz w:val="28"/>
          <w:szCs w:val="28"/>
        </w:rPr>
        <w:t>拟</w:t>
      </w:r>
      <w:r>
        <w:rPr>
          <w:rFonts w:ascii="仿宋_GB2312" w:eastAsia="仿宋_GB2312" w:hAnsi="仿宋_GB2312" w:cs="仿宋_GB2312" w:hint="eastAsia"/>
          <w:b/>
          <w:sz w:val="28"/>
          <w:szCs w:val="28"/>
        </w:rPr>
        <w:t>，内容包括但不限于以下内容：</w:t>
      </w:r>
    </w:p>
    <w:p w:rsidR="0078414F" w:rsidRDefault="00C92D00">
      <w:pPr>
        <w:widowControl/>
        <w:spacing w:line="360" w:lineRule="auto"/>
        <w:rPr>
          <w:rFonts w:ascii="仿宋_GB2312" w:eastAsia="仿宋_GB2312" w:hAnsi="仿宋_GB2312" w:cs="仿宋_GB2312"/>
          <w:sz w:val="28"/>
          <w:szCs w:val="28"/>
        </w:rPr>
      </w:pP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项目建设运营方案、</w:t>
      </w:r>
      <w:r>
        <w:rPr>
          <w:rFonts w:ascii="仿宋_GB2312" w:eastAsia="仿宋_GB2312" w:hAnsi="仿宋_GB2312" w:cs="仿宋_GB2312" w:hint="eastAsia"/>
          <w:bCs/>
          <w:sz w:val="28"/>
          <w:szCs w:val="28"/>
        </w:rPr>
        <w:t>项目实施时间表（其中在攀枝花影城线下试点需按</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月完工倒排）</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1000</w:t>
      </w:r>
      <w:r>
        <w:rPr>
          <w:rFonts w:ascii="仿宋_GB2312" w:eastAsia="仿宋_GB2312" w:hAnsi="仿宋_GB2312" w:cs="仿宋_GB2312" w:hint="eastAsia"/>
          <w:bCs/>
          <w:sz w:val="28"/>
          <w:szCs w:val="28"/>
        </w:rPr>
        <w:t>平方试点项目规划</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现场自行踏勘</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，线上平台功能规划（须与其他平台能兼容对接，</w:t>
      </w:r>
      <w:proofErr w:type="gramStart"/>
      <w:r>
        <w:rPr>
          <w:rFonts w:ascii="仿宋_GB2312" w:eastAsia="仿宋_GB2312" w:hAnsi="仿宋_GB2312" w:cs="仿宋_GB2312" w:hint="eastAsia"/>
          <w:bCs/>
          <w:sz w:val="28"/>
          <w:szCs w:val="28"/>
        </w:rPr>
        <w:t>本地能</w:t>
      </w:r>
      <w:proofErr w:type="gramEnd"/>
      <w:r>
        <w:rPr>
          <w:rFonts w:ascii="仿宋_GB2312" w:eastAsia="仿宋_GB2312" w:hAnsi="仿宋_GB2312" w:cs="仿宋_GB2312" w:hint="eastAsia"/>
          <w:bCs/>
          <w:sz w:val="28"/>
          <w:szCs w:val="28"/>
        </w:rPr>
        <w:t>与社区治理平台等互联网平台对接），服务保障，资源匹配情况、能引入的课程体系</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个及以上等，格式自拟）</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所选课程须</w:t>
      </w:r>
      <w:r>
        <w:rPr>
          <w:rFonts w:ascii="仿宋_GB2312" w:eastAsia="仿宋_GB2312" w:hAnsi="仿宋_GB2312" w:cs="仿宋_GB2312" w:hint="eastAsia"/>
          <w:bCs/>
          <w:sz w:val="28"/>
          <w:szCs w:val="28"/>
        </w:rPr>
        <w:t>符合国家教育政策发展方向，切合实际，合法合</w:t>
      </w:r>
      <w:proofErr w:type="gramStart"/>
      <w:r>
        <w:rPr>
          <w:rFonts w:ascii="仿宋_GB2312" w:eastAsia="仿宋_GB2312" w:hAnsi="仿宋_GB2312" w:cs="仿宋_GB2312" w:hint="eastAsia"/>
          <w:bCs/>
          <w:sz w:val="28"/>
          <w:szCs w:val="28"/>
        </w:rPr>
        <w:t>规</w:t>
      </w:r>
      <w:proofErr w:type="gramEnd"/>
      <w:r>
        <w:rPr>
          <w:rFonts w:ascii="仿宋_GB2312" w:eastAsia="仿宋_GB2312" w:hAnsi="仿宋_GB2312" w:cs="仿宋_GB2312" w:hint="eastAsia"/>
          <w:bCs/>
          <w:sz w:val="28"/>
          <w:szCs w:val="28"/>
        </w:rPr>
        <w:t>。</w:t>
      </w:r>
    </w:p>
    <w:p w:rsidR="0078414F" w:rsidRDefault="0078414F">
      <w:pPr>
        <w:widowControl/>
        <w:spacing w:line="360" w:lineRule="auto"/>
        <w:jc w:val="center"/>
        <w:rPr>
          <w:rFonts w:ascii="仿宋_GB2312" w:eastAsia="仿宋_GB2312" w:hAnsi="仿宋_GB2312" w:cs="仿宋_GB2312"/>
          <w:sz w:val="44"/>
          <w:szCs w:val="44"/>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78414F">
      <w:pPr>
        <w:pStyle w:val="11"/>
        <w:rPr>
          <w:rFonts w:ascii="仿宋_GB2312" w:eastAsia="仿宋_GB2312" w:hAnsi="仿宋_GB2312" w:cs="仿宋_GB2312"/>
          <w:sz w:val="44"/>
          <w:szCs w:val="44"/>
          <w:lang w:eastAsia="zh-CN"/>
        </w:rPr>
      </w:pPr>
    </w:p>
    <w:p w:rsidR="0078414F" w:rsidRDefault="00C92D00">
      <w:pPr>
        <w:pStyle w:val="a0"/>
        <w:jc w:val="center"/>
        <w:outlineLvl w:val="1"/>
        <w:rPr>
          <w:rFonts w:ascii="仿宋_GB2312" w:eastAsia="仿宋_GB2312" w:hAnsi="仿宋_GB2312" w:cs="仿宋_GB2312"/>
          <w:sz w:val="28"/>
          <w:szCs w:val="28"/>
        </w:rPr>
      </w:pPr>
      <w:bookmarkStart w:id="46" w:name="_Toc17254"/>
      <w:r>
        <w:rPr>
          <w:rFonts w:ascii="仿宋_GB2312" w:eastAsia="仿宋_GB2312" w:hAnsi="仿宋_GB2312" w:cs="仿宋_GB2312" w:hint="eastAsia"/>
          <w:b/>
          <w:bCs/>
          <w:kern w:val="0"/>
          <w:sz w:val="44"/>
          <w:szCs w:val="44"/>
        </w:rPr>
        <w:lastRenderedPageBreak/>
        <w:t>五</w:t>
      </w:r>
      <w:r>
        <w:rPr>
          <w:rFonts w:ascii="仿宋_GB2312" w:eastAsia="仿宋_GB2312" w:hAnsi="仿宋_GB2312" w:cs="仿宋_GB2312" w:hint="eastAsia"/>
          <w:b/>
          <w:bCs/>
          <w:sz w:val="44"/>
          <w:szCs w:val="44"/>
        </w:rPr>
        <w:t>、</w:t>
      </w:r>
      <w:r>
        <w:rPr>
          <w:rFonts w:ascii="仿宋_GB2312" w:eastAsia="仿宋_GB2312" w:hAnsi="仿宋_GB2312" w:cs="仿宋_GB2312" w:hint="eastAsia"/>
          <w:b/>
          <w:bCs/>
          <w:sz w:val="44"/>
          <w:szCs w:val="44"/>
        </w:rPr>
        <w:t>项目报价表</w:t>
      </w:r>
      <w:bookmarkEnd w:id="46"/>
    </w:p>
    <w:tbl>
      <w:tblPr>
        <w:tblStyle w:val="a9"/>
        <w:tblW w:w="9308" w:type="dxa"/>
        <w:tblInd w:w="-212" w:type="dxa"/>
        <w:tblLook w:val="04A0" w:firstRow="1" w:lastRow="0" w:firstColumn="1" w:lastColumn="0" w:noHBand="0" w:noVBand="1"/>
      </w:tblPr>
      <w:tblGrid>
        <w:gridCol w:w="1285"/>
        <w:gridCol w:w="1929"/>
        <w:gridCol w:w="2811"/>
        <w:gridCol w:w="1346"/>
        <w:gridCol w:w="1937"/>
      </w:tblGrid>
      <w:tr w:rsidR="0078414F" w:rsidTr="00B45C16">
        <w:trPr>
          <w:trHeight w:val="406"/>
        </w:trPr>
        <w:tc>
          <w:tcPr>
            <w:tcW w:w="1285" w:type="dxa"/>
            <w:vAlign w:val="center"/>
          </w:tcPr>
          <w:bookmarkEnd w:id="43"/>
          <w:bookmarkEnd w:id="44"/>
          <w:bookmarkEnd w:id="45"/>
          <w:p w:rsidR="0078414F" w:rsidRDefault="00C92D00" w:rsidP="00B45C16">
            <w:pPr>
              <w:adjustRightInd w:val="0"/>
              <w:snapToGrid w:val="0"/>
              <w:spacing w:line="360" w:lineRule="auto"/>
              <w:jc w:val="center"/>
              <w:rPr>
                <w:rFonts w:ascii="仿宋_GB2312" w:eastAsia="仿宋_GB2312" w:hAnsi="仿宋_GB2312" w:cs="仿宋_GB2312"/>
                <w:b/>
                <w:snapToGrid w:val="0"/>
                <w:color w:val="000000"/>
                <w:szCs w:val="21"/>
              </w:rPr>
            </w:pPr>
            <w:r>
              <w:rPr>
                <w:rFonts w:ascii="仿宋_GB2312" w:eastAsia="仿宋_GB2312" w:hAnsi="仿宋_GB2312" w:cs="仿宋_GB2312" w:hint="eastAsia"/>
                <w:b/>
                <w:snapToGrid w:val="0"/>
                <w:color w:val="000000"/>
                <w:szCs w:val="21"/>
              </w:rPr>
              <w:t>阶</w:t>
            </w:r>
            <w:r>
              <w:rPr>
                <w:rFonts w:ascii="仿宋_GB2312" w:eastAsia="仿宋_GB2312" w:hAnsi="仿宋_GB2312" w:cs="仿宋_GB2312" w:hint="eastAsia"/>
                <w:b/>
                <w:snapToGrid w:val="0"/>
                <w:color w:val="000000"/>
                <w:szCs w:val="21"/>
              </w:rPr>
              <w:t xml:space="preserve"> </w:t>
            </w:r>
            <w:r>
              <w:rPr>
                <w:rFonts w:ascii="仿宋_GB2312" w:eastAsia="仿宋_GB2312" w:hAnsi="仿宋_GB2312" w:cs="仿宋_GB2312" w:hint="eastAsia"/>
                <w:b/>
                <w:snapToGrid w:val="0"/>
                <w:color w:val="000000"/>
                <w:szCs w:val="21"/>
              </w:rPr>
              <w:t>段</w:t>
            </w:r>
          </w:p>
        </w:tc>
        <w:tc>
          <w:tcPr>
            <w:tcW w:w="1929" w:type="dxa"/>
            <w:vAlign w:val="center"/>
          </w:tcPr>
          <w:p w:rsidR="0078414F" w:rsidRDefault="00C92D00" w:rsidP="00B45C16">
            <w:pPr>
              <w:adjustRightInd w:val="0"/>
              <w:snapToGrid w:val="0"/>
              <w:spacing w:line="360" w:lineRule="auto"/>
              <w:jc w:val="center"/>
              <w:rPr>
                <w:rFonts w:ascii="仿宋_GB2312" w:eastAsia="仿宋_GB2312" w:hAnsi="仿宋_GB2312" w:cs="仿宋_GB2312"/>
                <w:b/>
                <w:snapToGrid w:val="0"/>
                <w:color w:val="000000"/>
                <w:szCs w:val="21"/>
              </w:rPr>
            </w:pPr>
            <w:r>
              <w:rPr>
                <w:rFonts w:ascii="仿宋_GB2312" w:eastAsia="仿宋_GB2312" w:hAnsi="仿宋_GB2312" w:cs="仿宋_GB2312" w:hint="eastAsia"/>
                <w:b/>
                <w:snapToGrid w:val="0"/>
                <w:color w:val="000000"/>
                <w:szCs w:val="21"/>
              </w:rPr>
              <w:t>时间节点</w:t>
            </w:r>
          </w:p>
        </w:tc>
        <w:tc>
          <w:tcPr>
            <w:tcW w:w="2811" w:type="dxa"/>
            <w:vAlign w:val="center"/>
          </w:tcPr>
          <w:p w:rsidR="0078414F" w:rsidRDefault="00C92D00" w:rsidP="00B45C16">
            <w:pPr>
              <w:adjustRightInd w:val="0"/>
              <w:snapToGrid w:val="0"/>
              <w:spacing w:line="360" w:lineRule="auto"/>
              <w:jc w:val="center"/>
              <w:rPr>
                <w:rFonts w:ascii="仿宋_GB2312" w:eastAsia="仿宋_GB2312" w:hAnsi="仿宋_GB2312" w:cs="仿宋_GB2312"/>
                <w:b/>
                <w:snapToGrid w:val="0"/>
                <w:color w:val="000000"/>
                <w:szCs w:val="21"/>
              </w:rPr>
            </w:pPr>
            <w:r>
              <w:rPr>
                <w:rFonts w:ascii="仿宋_GB2312" w:eastAsia="仿宋_GB2312" w:hAnsi="仿宋_GB2312" w:cs="仿宋_GB2312" w:hint="eastAsia"/>
                <w:b/>
                <w:snapToGrid w:val="0"/>
                <w:color w:val="000000"/>
                <w:szCs w:val="21"/>
              </w:rPr>
              <w:t>主要内容</w:t>
            </w:r>
          </w:p>
        </w:tc>
        <w:tc>
          <w:tcPr>
            <w:tcW w:w="1346" w:type="dxa"/>
            <w:vAlign w:val="center"/>
          </w:tcPr>
          <w:p w:rsidR="0078414F" w:rsidRDefault="00C92D00" w:rsidP="00B45C16">
            <w:pPr>
              <w:adjustRightInd w:val="0"/>
              <w:snapToGrid w:val="0"/>
              <w:spacing w:line="360" w:lineRule="auto"/>
              <w:jc w:val="center"/>
              <w:rPr>
                <w:rFonts w:ascii="仿宋_GB2312" w:eastAsia="仿宋_GB2312" w:hAnsi="仿宋_GB2312" w:cs="仿宋_GB2312"/>
                <w:b/>
                <w:snapToGrid w:val="0"/>
                <w:color w:val="000000"/>
                <w:szCs w:val="21"/>
              </w:rPr>
            </w:pPr>
            <w:r>
              <w:rPr>
                <w:rFonts w:ascii="仿宋_GB2312" w:eastAsia="仿宋_GB2312" w:hAnsi="仿宋_GB2312" w:cs="仿宋_GB2312" w:hint="eastAsia"/>
                <w:b/>
                <w:snapToGrid w:val="0"/>
                <w:color w:val="000000"/>
                <w:szCs w:val="21"/>
              </w:rPr>
              <w:t>报</w:t>
            </w:r>
            <w:r>
              <w:rPr>
                <w:rFonts w:ascii="仿宋_GB2312" w:eastAsia="仿宋_GB2312" w:hAnsi="仿宋_GB2312" w:cs="仿宋_GB2312" w:hint="eastAsia"/>
                <w:b/>
                <w:snapToGrid w:val="0"/>
                <w:color w:val="000000"/>
                <w:szCs w:val="21"/>
              </w:rPr>
              <w:t xml:space="preserve"> </w:t>
            </w:r>
            <w:r>
              <w:rPr>
                <w:rFonts w:ascii="仿宋_GB2312" w:eastAsia="仿宋_GB2312" w:hAnsi="仿宋_GB2312" w:cs="仿宋_GB2312" w:hint="eastAsia"/>
                <w:b/>
                <w:snapToGrid w:val="0"/>
                <w:color w:val="000000"/>
                <w:szCs w:val="21"/>
              </w:rPr>
              <w:t>价</w:t>
            </w:r>
          </w:p>
        </w:tc>
        <w:tc>
          <w:tcPr>
            <w:tcW w:w="1937" w:type="dxa"/>
            <w:vAlign w:val="center"/>
          </w:tcPr>
          <w:p w:rsidR="0078414F" w:rsidRDefault="00C92D00" w:rsidP="00B45C16">
            <w:pPr>
              <w:adjustRightInd w:val="0"/>
              <w:snapToGrid w:val="0"/>
              <w:spacing w:line="360" w:lineRule="auto"/>
              <w:jc w:val="center"/>
              <w:rPr>
                <w:rFonts w:ascii="仿宋_GB2312" w:eastAsia="仿宋_GB2312" w:hAnsi="仿宋_GB2312" w:cs="仿宋_GB2312"/>
                <w:b/>
                <w:snapToGrid w:val="0"/>
                <w:color w:val="000000"/>
                <w:szCs w:val="21"/>
              </w:rPr>
            </w:pPr>
            <w:r>
              <w:rPr>
                <w:rFonts w:ascii="仿宋_GB2312" w:eastAsia="仿宋_GB2312" w:hAnsi="仿宋_GB2312" w:cs="仿宋_GB2312" w:hint="eastAsia"/>
                <w:b/>
                <w:snapToGrid w:val="0"/>
                <w:color w:val="000000"/>
                <w:szCs w:val="21"/>
              </w:rPr>
              <w:t>服务费支付时间</w:t>
            </w:r>
          </w:p>
        </w:tc>
      </w:tr>
      <w:tr w:rsidR="0078414F" w:rsidTr="00B45C16">
        <w:tc>
          <w:tcPr>
            <w:tcW w:w="1285"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第一阶段</w:t>
            </w:r>
          </w:p>
        </w:tc>
        <w:tc>
          <w:tcPr>
            <w:tcW w:w="1929"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签订合同之日至</w:t>
            </w: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1</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20</w:t>
            </w:r>
            <w:r>
              <w:rPr>
                <w:rFonts w:ascii="仿宋_GB2312" w:eastAsia="仿宋_GB2312" w:hAnsi="仿宋_GB2312" w:cs="仿宋_GB2312" w:hint="eastAsia"/>
                <w:bCs/>
                <w:snapToGrid w:val="0"/>
                <w:color w:val="000000"/>
                <w:szCs w:val="21"/>
              </w:rPr>
              <w:t>日</w:t>
            </w:r>
          </w:p>
        </w:tc>
        <w:tc>
          <w:tcPr>
            <w:tcW w:w="2811"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产品定位和产品商业模式</w:t>
            </w:r>
          </w:p>
        </w:tc>
        <w:tc>
          <w:tcPr>
            <w:tcW w:w="1346" w:type="dxa"/>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37"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2</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10</w:t>
            </w:r>
            <w:r>
              <w:rPr>
                <w:rFonts w:ascii="仿宋_GB2312" w:eastAsia="仿宋_GB2312" w:hAnsi="仿宋_GB2312" w:cs="仿宋_GB2312" w:hint="eastAsia"/>
                <w:bCs/>
                <w:snapToGrid w:val="0"/>
                <w:color w:val="000000"/>
                <w:szCs w:val="21"/>
              </w:rPr>
              <w:t>日前</w:t>
            </w:r>
          </w:p>
        </w:tc>
      </w:tr>
      <w:tr w:rsidR="0078414F" w:rsidTr="00B45C16">
        <w:tc>
          <w:tcPr>
            <w:tcW w:w="1285"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第二部分</w:t>
            </w:r>
          </w:p>
        </w:tc>
        <w:tc>
          <w:tcPr>
            <w:tcW w:w="1929"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1</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20</w:t>
            </w:r>
            <w:r>
              <w:rPr>
                <w:rFonts w:ascii="仿宋_GB2312" w:eastAsia="仿宋_GB2312" w:hAnsi="仿宋_GB2312" w:cs="仿宋_GB2312" w:hint="eastAsia"/>
                <w:bCs/>
                <w:snapToGrid w:val="0"/>
                <w:color w:val="000000"/>
                <w:szCs w:val="21"/>
              </w:rPr>
              <w:t>日至</w:t>
            </w: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2</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10</w:t>
            </w:r>
            <w:r>
              <w:rPr>
                <w:rFonts w:ascii="仿宋_GB2312" w:eastAsia="仿宋_GB2312" w:hAnsi="仿宋_GB2312" w:cs="仿宋_GB2312" w:hint="eastAsia"/>
                <w:bCs/>
                <w:snapToGrid w:val="0"/>
                <w:color w:val="000000"/>
                <w:szCs w:val="21"/>
              </w:rPr>
              <w:t>日</w:t>
            </w:r>
          </w:p>
        </w:tc>
        <w:tc>
          <w:tcPr>
            <w:tcW w:w="2811"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团队组建和培训</w:t>
            </w:r>
          </w:p>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346" w:type="dxa"/>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37"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2</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25</w:t>
            </w:r>
            <w:r>
              <w:rPr>
                <w:rFonts w:ascii="仿宋_GB2312" w:eastAsia="仿宋_GB2312" w:hAnsi="仿宋_GB2312" w:cs="仿宋_GB2312" w:hint="eastAsia"/>
                <w:bCs/>
                <w:snapToGrid w:val="0"/>
                <w:color w:val="000000"/>
                <w:szCs w:val="21"/>
              </w:rPr>
              <w:t>日前</w:t>
            </w:r>
          </w:p>
        </w:tc>
      </w:tr>
      <w:tr w:rsidR="0078414F" w:rsidTr="00B45C16">
        <w:tc>
          <w:tcPr>
            <w:tcW w:w="1285"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第三部分</w:t>
            </w:r>
          </w:p>
        </w:tc>
        <w:tc>
          <w:tcPr>
            <w:tcW w:w="1929"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1</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15</w:t>
            </w:r>
            <w:r>
              <w:rPr>
                <w:rFonts w:ascii="仿宋_GB2312" w:eastAsia="仿宋_GB2312" w:hAnsi="仿宋_GB2312" w:cs="仿宋_GB2312" w:hint="eastAsia"/>
                <w:bCs/>
                <w:snapToGrid w:val="0"/>
                <w:color w:val="000000"/>
                <w:szCs w:val="21"/>
              </w:rPr>
              <w:t>日至</w:t>
            </w: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7</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31</w:t>
            </w:r>
            <w:r>
              <w:rPr>
                <w:rFonts w:ascii="仿宋_GB2312" w:eastAsia="仿宋_GB2312" w:hAnsi="仿宋_GB2312" w:cs="仿宋_GB2312" w:hint="eastAsia"/>
                <w:bCs/>
                <w:snapToGrid w:val="0"/>
                <w:color w:val="000000"/>
                <w:szCs w:val="21"/>
              </w:rPr>
              <w:t>日</w:t>
            </w:r>
          </w:p>
        </w:tc>
        <w:tc>
          <w:tcPr>
            <w:tcW w:w="2811"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托育板块、</w:t>
            </w:r>
            <w:proofErr w:type="gramStart"/>
            <w:r>
              <w:rPr>
                <w:rFonts w:ascii="仿宋_GB2312" w:eastAsia="仿宋_GB2312" w:hAnsi="仿宋_GB2312" w:cs="仿宋_GB2312" w:hint="eastAsia"/>
                <w:bCs/>
                <w:snapToGrid w:val="0"/>
                <w:color w:val="000000"/>
                <w:szCs w:val="21"/>
              </w:rPr>
              <w:t>研学板块</w:t>
            </w:r>
            <w:proofErr w:type="gramEnd"/>
            <w:r>
              <w:rPr>
                <w:rFonts w:ascii="仿宋_GB2312" w:eastAsia="仿宋_GB2312" w:hAnsi="仿宋_GB2312" w:cs="仿宋_GB2312" w:hint="eastAsia"/>
                <w:bCs/>
                <w:snapToGrid w:val="0"/>
                <w:color w:val="000000"/>
                <w:szCs w:val="21"/>
              </w:rPr>
              <w:t>技术顾问</w:t>
            </w:r>
          </w:p>
        </w:tc>
        <w:tc>
          <w:tcPr>
            <w:tcW w:w="1346" w:type="dxa"/>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37"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8</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20</w:t>
            </w:r>
            <w:r>
              <w:rPr>
                <w:rFonts w:ascii="仿宋_GB2312" w:eastAsia="仿宋_GB2312" w:hAnsi="仿宋_GB2312" w:cs="仿宋_GB2312" w:hint="eastAsia"/>
                <w:bCs/>
                <w:snapToGrid w:val="0"/>
                <w:color w:val="000000"/>
                <w:szCs w:val="21"/>
              </w:rPr>
              <w:t>日前</w:t>
            </w:r>
          </w:p>
        </w:tc>
      </w:tr>
      <w:tr w:rsidR="0078414F" w:rsidTr="00B45C16">
        <w:tc>
          <w:tcPr>
            <w:tcW w:w="1285" w:type="dxa"/>
            <w:vMerge w:val="restart"/>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第四部分</w:t>
            </w:r>
          </w:p>
        </w:tc>
        <w:tc>
          <w:tcPr>
            <w:tcW w:w="1929" w:type="dxa"/>
            <w:vAlign w:val="center"/>
          </w:tcPr>
          <w:p w:rsidR="0078414F" w:rsidRDefault="00C92D00" w:rsidP="00B45C16">
            <w:pPr>
              <w:adjustRightInd w:val="0"/>
              <w:snapToGrid w:val="0"/>
              <w:spacing w:line="48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1</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15</w:t>
            </w:r>
            <w:r>
              <w:rPr>
                <w:rFonts w:ascii="仿宋_GB2312" w:eastAsia="仿宋_GB2312" w:hAnsi="仿宋_GB2312" w:cs="仿宋_GB2312" w:hint="eastAsia"/>
                <w:bCs/>
                <w:snapToGrid w:val="0"/>
                <w:color w:val="000000"/>
                <w:szCs w:val="21"/>
              </w:rPr>
              <w:t>日至</w:t>
            </w: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5</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31</w:t>
            </w:r>
            <w:r>
              <w:rPr>
                <w:rFonts w:ascii="仿宋_GB2312" w:eastAsia="仿宋_GB2312" w:hAnsi="仿宋_GB2312" w:cs="仿宋_GB2312" w:hint="eastAsia"/>
                <w:bCs/>
                <w:snapToGrid w:val="0"/>
                <w:color w:val="000000"/>
                <w:szCs w:val="21"/>
              </w:rPr>
              <w:t>日</w:t>
            </w:r>
          </w:p>
        </w:tc>
        <w:tc>
          <w:tcPr>
            <w:tcW w:w="2811"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阅读</w:t>
            </w:r>
            <w:proofErr w:type="gramStart"/>
            <w:r>
              <w:rPr>
                <w:rFonts w:ascii="仿宋_GB2312" w:eastAsia="仿宋_GB2312" w:hAnsi="仿宋_GB2312" w:cs="仿宋_GB2312" w:hint="eastAsia"/>
                <w:bCs/>
                <w:snapToGrid w:val="0"/>
                <w:color w:val="000000"/>
                <w:szCs w:val="21"/>
              </w:rPr>
              <w:t>馆内容</w:t>
            </w:r>
            <w:proofErr w:type="gramEnd"/>
            <w:r>
              <w:rPr>
                <w:rFonts w:ascii="仿宋_GB2312" w:eastAsia="仿宋_GB2312" w:hAnsi="仿宋_GB2312" w:cs="仿宋_GB2312" w:hint="eastAsia"/>
                <w:bCs/>
                <w:snapToGrid w:val="0"/>
                <w:color w:val="000000"/>
                <w:szCs w:val="21"/>
              </w:rPr>
              <w:t>的专业技术顾问（英美文学类）</w:t>
            </w:r>
          </w:p>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346" w:type="dxa"/>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37"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6</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20</w:t>
            </w:r>
            <w:r>
              <w:rPr>
                <w:rFonts w:ascii="仿宋_GB2312" w:eastAsia="仿宋_GB2312" w:hAnsi="仿宋_GB2312" w:cs="仿宋_GB2312" w:hint="eastAsia"/>
                <w:bCs/>
                <w:snapToGrid w:val="0"/>
                <w:color w:val="000000"/>
                <w:szCs w:val="21"/>
              </w:rPr>
              <w:t>日前</w:t>
            </w:r>
          </w:p>
        </w:tc>
      </w:tr>
      <w:tr w:rsidR="0078414F" w:rsidTr="00B45C16">
        <w:tc>
          <w:tcPr>
            <w:tcW w:w="1285" w:type="dxa"/>
            <w:vMerge/>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29" w:type="dxa"/>
            <w:vAlign w:val="center"/>
          </w:tcPr>
          <w:p w:rsidR="0078414F" w:rsidRDefault="00C92D00" w:rsidP="00B45C16">
            <w:pPr>
              <w:tabs>
                <w:tab w:val="center" w:pos="648"/>
              </w:tabs>
              <w:adjustRightInd w:val="0"/>
              <w:snapToGrid w:val="0"/>
              <w:spacing w:line="48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1</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20</w:t>
            </w:r>
            <w:r>
              <w:rPr>
                <w:rFonts w:ascii="仿宋_GB2312" w:eastAsia="仿宋_GB2312" w:hAnsi="仿宋_GB2312" w:cs="仿宋_GB2312" w:hint="eastAsia"/>
                <w:bCs/>
                <w:snapToGrid w:val="0"/>
                <w:color w:val="000000"/>
                <w:szCs w:val="21"/>
              </w:rPr>
              <w:t>日至</w:t>
            </w:r>
            <w:r>
              <w:rPr>
                <w:rFonts w:ascii="仿宋_GB2312" w:eastAsia="仿宋_GB2312" w:hAnsi="仿宋_GB2312" w:cs="仿宋_GB2312" w:hint="eastAsia"/>
                <w:bCs/>
                <w:snapToGrid w:val="0"/>
                <w:color w:val="000000"/>
                <w:szCs w:val="21"/>
              </w:rPr>
              <w:t>2021</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5</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31</w:t>
            </w:r>
            <w:r>
              <w:rPr>
                <w:rFonts w:ascii="仿宋_GB2312" w:eastAsia="仿宋_GB2312" w:hAnsi="仿宋_GB2312" w:cs="仿宋_GB2312" w:hint="eastAsia"/>
                <w:bCs/>
                <w:snapToGrid w:val="0"/>
                <w:color w:val="000000"/>
                <w:szCs w:val="21"/>
              </w:rPr>
              <w:t>日</w:t>
            </w:r>
          </w:p>
        </w:tc>
        <w:tc>
          <w:tcPr>
            <w:tcW w:w="2811"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阅读</w:t>
            </w:r>
            <w:proofErr w:type="gramStart"/>
            <w:r>
              <w:rPr>
                <w:rFonts w:ascii="仿宋_GB2312" w:eastAsia="仿宋_GB2312" w:hAnsi="仿宋_GB2312" w:cs="仿宋_GB2312" w:hint="eastAsia"/>
                <w:bCs/>
                <w:snapToGrid w:val="0"/>
                <w:color w:val="000000"/>
                <w:szCs w:val="21"/>
              </w:rPr>
              <w:t>馆内容</w:t>
            </w:r>
            <w:proofErr w:type="gramEnd"/>
            <w:r>
              <w:rPr>
                <w:rFonts w:ascii="仿宋_GB2312" w:eastAsia="仿宋_GB2312" w:hAnsi="仿宋_GB2312" w:cs="仿宋_GB2312" w:hint="eastAsia"/>
                <w:bCs/>
                <w:snapToGrid w:val="0"/>
                <w:color w:val="000000"/>
                <w:szCs w:val="21"/>
              </w:rPr>
              <w:t>的专业技术顾问（中文文学类）</w:t>
            </w:r>
          </w:p>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346" w:type="dxa"/>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37"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6</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20</w:t>
            </w:r>
            <w:r>
              <w:rPr>
                <w:rFonts w:ascii="仿宋_GB2312" w:eastAsia="仿宋_GB2312" w:hAnsi="仿宋_GB2312" w:cs="仿宋_GB2312" w:hint="eastAsia"/>
                <w:bCs/>
                <w:snapToGrid w:val="0"/>
                <w:color w:val="000000"/>
                <w:szCs w:val="21"/>
              </w:rPr>
              <w:t>日前</w:t>
            </w:r>
          </w:p>
        </w:tc>
      </w:tr>
      <w:tr w:rsidR="0078414F" w:rsidTr="00B45C16">
        <w:tc>
          <w:tcPr>
            <w:tcW w:w="1285" w:type="dxa"/>
            <w:vMerge/>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29" w:type="dxa"/>
            <w:vAlign w:val="center"/>
          </w:tcPr>
          <w:p w:rsidR="0078414F" w:rsidRDefault="00C92D00" w:rsidP="00B45C16">
            <w:pPr>
              <w:tabs>
                <w:tab w:val="center" w:pos="648"/>
              </w:tabs>
              <w:adjustRightInd w:val="0"/>
              <w:snapToGrid w:val="0"/>
              <w:spacing w:line="48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2</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11</w:t>
            </w:r>
            <w:r>
              <w:rPr>
                <w:rFonts w:ascii="仿宋_GB2312" w:eastAsia="仿宋_GB2312" w:hAnsi="仿宋_GB2312" w:cs="仿宋_GB2312" w:hint="eastAsia"/>
                <w:bCs/>
                <w:snapToGrid w:val="0"/>
                <w:color w:val="000000"/>
                <w:szCs w:val="21"/>
              </w:rPr>
              <w:t>日至</w:t>
            </w: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6</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30</w:t>
            </w:r>
            <w:r>
              <w:rPr>
                <w:rFonts w:ascii="仿宋_GB2312" w:eastAsia="仿宋_GB2312" w:hAnsi="仿宋_GB2312" w:cs="仿宋_GB2312" w:hint="eastAsia"/>
                <w:bCs/>
                <w:snapToGrid w:val="0"/>
                <w:color w:val="000000"/>
                <w:szCs w:val="21"/>
              </w:rPr>
              <w:t>日</w:t>
            </w:r>
          </w:p>
        </w:tc>
        <w:tc>
          <w:tcPr>
            <w:tcW w:w="2811"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素质教育类优质课程项目选型、课件提供并进行培训。（不低于</w:t>
            </w:r>
            <w:r>
              <w:rPr>
                <w:rFonts w:ascii="仿宋_GB2312" w:eastAsia="仿宋_GB2312" w:hAnsi="仿宋_GB2312" w:cs="仿宋_GB2312" w:hint="eastAsia"/>
                <w:bCs/>
                <w:snapToGrid w:val="0"/>
                <w:color w:val="000000"/>
                <w:szCs w:val="21"/>
              </w:rPr>
              <w:t>2</w:t>
            </w:r>
            <w:r>
              <w:rPr>
                <w:rFonts w:ascii="仿宋_GB2312" w:eastAsia="仿宋_GB2312" w:hAnsi="仿宋_GB2312" w:cs="仿宋_GB2312" w:hint="eastAsia"/>
                <w:bCs/>
                <w:snapToGrid w:val="0"/>
                <w:color w:val="000000"/>
                <w:szCs w:val="21"/>
              </w:rPr>
              <w:t>个优质课程）</w:t>
            </w:r>
          </w:p>
        </w:tc>
        <w:tc>
          <w:tcPr>
            <w:tcW w:w="1346" w:type="dxa"/>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37"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7</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20</w:t>
            </w:r>
            <w:r>
              <w:rPr>
                <w:rFonts w:ascii="仿宋_GB2312" w:eastAsia="仿宋_GB2312" w:hAnsi="仿宋_GB2312" w:cs="仿宋_GB2312" w:hint="eastAsia"/>
                <w:bCs/>
                <w:snapToGrid w:val="0"/>
                <w:color w:val="000000"/>
                <w:szCs w:val="21"/>
              </w:rPr>
              <w:t>日前</w:t>
            </w:r>
          </w:p>
        </w:tc>
      </w:tr>
      <w:tr w:rsidR="0078414F" w:rsidTr="00B45C16">
        <w:tc>
          <w:tcPr>
            <w:tcW w:w="1285"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第五部分</w:t>
            </w:r>
          </w:p>
        </w:tc>
        <w:tc>
          <w:tcPr>
            <w:tcW w:w="1929" w:type="dxa"/>
            <w:vAlign w:val="center"/>
          </w:tcPr>
          <w:p w:rsidR="0078414F" w:rsidRDefault="00C92D00" w:rsidP="00B45C16">
            <w:pPr>
              <w:tabs>
                <w:tab w:val="center" w:pos="648"/>
              </w:tabs>
              <w:adjustRightInd w:val="0"/>
              <w:snapToGrid w:val="0"/>
              <w:spacing w:line="48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5</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1</w:t>
            </w:r>
            <w:r>
              <w:rPr>
                <w:rFonts w:ascii="仿宋_GB2312" w:eastAsia="仿宋_GB2312" w:hAnsi="仿宋_GB2312" w:cs="仿宋_GB2312" w:hint="eastAsia"/>
                <w:bCs/>
                <w:snapToGrid w:val="0"/>
                <w:color w:val="000000"/>
                <w:szCs w:val="21"/>
              </w:rPr>
              <w:t>日至</w:t>
            </w: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9</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30</w:t>
            </w:r>
            <w:r>
              <w:rPr>
                <w:rFonts w:ascii="仿宋_GB2312" w:eastAsia="仿宋_GB2312" w:hAnsi="仿宋_GB2312" w:cs="仿宋_GB2312" w:hint="eastAsia"/>
                <w:bCs/>
                <w:snapToGrid w:val="0"/>
                <w:color w:val="000000"/>
                <w:szCs w:val="21"/>
              </w:rPr>
              <w:t>日</w:t>
            </w:r>
          </w:p>
        </w:tc>
        <w:tc>
          <w:tcPr>
            <w:tcW w:w="2811"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托育和阅读馆招生营销服务：开业达</w:t>
            </w:r>
            <w:r>
              <w:rPr>
                <w:rFonts w:ascii="仿宋_GB2312" w:eastAsia="仿宋_GB2312" w:hAnsi="仿宋_GB2312" w:cs="仿宋_GB2312" w:hint="eastAsia"/>
                <w:bCs/>
                <w:snapToGrid w:val="0"/>
                <w:color w:val="000000"/>
                <w:szCs w:val="21"/>
              </w:rPr>
              <w:t>50</w:t>
            </w:r>
            <w:r>
              <w:rPr>
                <w:rFonts w:ascii="仿宋_GB2312" w:eastAsia="仿宋_GB2312" w:hAnsi="仿宋_GB2312" w:cs="仿宋_GB2312" w:hint="eastAsia"/>
                <w:bCs/>
                <w:snapToGrid w:val="0"/>
                <w:color w:val="000000"/>
                <w:szCs w:val="21"/>
              </w:rPr>
              <w:t>％，每月保持稳定续费的情况下，再持续递增</w:t>
            </w:r>
            <w:r>
              <w:rPr>
                <w:rFonts w:ascii="仿宋_GB2312" w:eastAsia="仿宋_GB2312" w:hAnsi="仿宋_GB2312" w:cs="仿宋_GB2312" w:hint="eastAsia"/>
                <w:bCs/>
                <w:snapToGrid w:val="0"/>
                <w:color w:val="000000"/>
                <w:szCs w:val="21"/>
              </w:rPr>
              <w:t>8</w:t>
            </w:r>
            <w:r>
              <w:rPr>
                <w:rFonts w:ascii="仿宋_GB2312" w:eastAsia="仿宋_GB2312" w:hAnsi="仿宋_GB2312" w:cs="仿宋_GB2312" w:hint="eastAsia"/>
                <w:bCs/>
                <w:snapToGrid w:val="0"/>
                <w:color w:val="000000"/>
                <w:szCs w:val="21"/>
              </w:rPr>
              <w:t>％</w:t>
            </w:r>
          </w:p>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托</w:t>
            </w:r>
            <w:proofErr w:type="gramStart"/>
            <w:r>
              <w:rPr>
                <w:rFonts w:ascii="仿宋_GB2312" w:eastAsia="仿宋_GB2312" w:hAnsi="仿宋_GB2312" w:cs="仿宋_GB2312" w:hint="eastAsia"/>
                <w:bCs/>
                <w:snapToGrid w:val="0"/>
                <w:color w:val="000000"/>
                <w:szCs w:val="21"/>
              </w:rPr>
              <w:t>育达成</w:t>
            </w:r>
            <w:proofErr w:type="gramEnd"/>
            <w:r>
              <w:rPr>
                <w:rFonts w:ascii="仿宋_GB2312" w:eastAsia="仿宋_GB2312" w:hAnsi="仿宋_GB2312" w:cs="仿宋_GB2312" w:hint="eastAsia"/>
                <w:bCs/>
                <w:snapToGrid w:val="0"/>
                <w:color w:val="000000"/>
                <w:szCs w:val="21"/>
              </w:rPr>
              <w:t>招生满园目标的</w:t>
            </w:r>
            <w:r>
              <w:rPr>
                <w:rFonts w:ascii="仿宋_GB2312" w:eastAsia="仿宋_GB2312" w:hAnsi="仿宋_GB2312" w:cs="仿宋_GB2312" w:hint="eastAsia"/>
                <w:bCs/>
                <w:snapToGrid w:val="0"/>
                <w:color w:val="000000"/>
                <w:szCs w:val="21"/>
              </w:rPr>
              <w:t>80%</w:t>
            </w:r>
            <w:r>
              <w:rPr>
                <w:rFonts w:ascii="仿宋_GB2312" w:eastAsia="仿宋_GB2312" w:hAnsi="仿宋_GB2312" w:cs="仿宋_GB2312" w:hint="eastAsia"/>
                <w:bCs/>
                <w:snapToGrid w:val="0"/>
                <w:color w:val="000000"/>
                <w:szCs w:val="21"/>
              </w:rPr>
              <w:t>以上、阅读课程体系的会员基数达到</w:t>
            </w:r>
            <w:r>
              <w:rPr>
                <w:rFonts w:ascii="仿宋_GB2312" w:eastAsia="仿宋_GB2312" w:hAnsi="仿宋_GB2312" w:cs="仿宋_GB2312" w:hint="eastAsia"/>
                <w:bCs/>
                <w:snapToGrid w:val="0"/>
                <w:color w:val="000000"/>
                <w:szCs w:val="21"/>
              </w:rPr>
              <w:t>200</w:t>
            </w:r>
            <w:r>
              <w:rPr>
                <w:rFonts w:ascii="仿宋_GB2312" w:eastAsia="仿宋_GB2312" w:hAnsi="仿宋_GB2312" w:cs="仿宋_GB2312" w:hint="eastAsia"/>
                <w:bCs/>
                <w:snapToGrid w:val="0"/>
                <w:color w:val="000000"/>
                <w:szCs w:val="21"/>
              </w:rPr>
              <w:t>人</w:t>
            </w:r>
          </w:p>
        </w:tc>
        <w:tc>
          <w:tcPr>
            <w:tcW w:w="1346" w:type="dxa"/>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37" w:type="dxa"/>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Cs/>
                <w:snapToGrid w:val="0"/>
                <w:color w:val="000000"/>
                <w:szCs w:val="21"/>
              </w:rPr>
              <w:t>2022</w:t>
            </w:r>
            <w:r>
              <w:rPr>
                <w:rFonts w:ascii="仿宋_GB2312" w:eastAsia="仿宋_GB2312" w:hAnsi="仿宋_GB2312" w:cs="仿宋_GB2312" w:hint="eastAsia"/>
                <w:bCs/>
                <w:snapToGrid w:val="0"/>
                <w:color w:val="000000"/>
                <w:szCs w:val="21"/>
              </w:rPr>
              <w:t>年</w:t>
            </w:r>
            <w:r>
              <w:rPr>
                <w:rFonts w:ascii="仿宋_GB2312" w:eastAsia="仿宋_GB2312" w:hAnsi="仿宋_GB2312" w:cs="仿宋_GB2312" w:hint="eastAsia"/>
                <w:bCs/>
                <w:snapToGrid w:val="0"/>
                <w:color w:val="000000"/>
                <w:szCs w:val="21"/>
              </w:rPr>
              <w:t>10</w:t>
            </w:r>
            <w:r>
              <w:rPr>
                <w:rFonts w:ascii="仿宋_GB2312" w:eastAsia="仿宋_GB2312" w:hAnsi="仿宋_GB2312" w:cs="仿宋_GB2312" w:hint="eastAsia"/>
                <w:bCs/>
                <w:snapToGrid w:val="0"/>
                <w:color w:val="000000"/>
                <w:szCs w:val="21"/>
              </w:rPr>
              <w:t>月</w:t>
            </w:r>
            <w:r>
              <w:rPr>
                <w:rFonts w:ascii="仿宋_GB2312" w:eastAsia="仿宋_GB2312" w:hAnsi="仿宋_GB2312" w:cs="仿宋_GB2312" w:hint="eastAsia"/>
                <w:bCs/>
                <w:snapToGrid w:val="0"/>
                <w:color w:val="000000"/>
                <w:szCs w:val="21"/>
              </w:rPr>
              <w:t>20</w:t>
            </w:r>
            <w:r>
              <w:rPr>
                <w:rFonts w:ascii="仿宋_GB2312" w:eastAsia="仿宋_GB2312" w:hAnsi="仿宋_GB2312" w:cs="仿宋_GB2312" w:hint="eastAsia"/>
                <w:bCs/>
                <w:snapToGrid w:val="0"/>
                <w:color w:val="000000"/>
                <w:szCs w:val="21"/>
              </w:rPr>
              <w:t>日前</w:t>
            </w:r>
          </w:p>
        </w:tc>
      </w:tr>
      <w:tr w:rsidR="0078414F" w:rsidTr="00B45C16">
        <w:trPr>
          <w:trHeight w:val="645"/>
        </w:trPr>
        <w:tc>
          <w:tcPr>
            <w:tcW w:w="6025" w:type="dxa"/>
            <w:gridSpan w:val="3"/>
            <w:vAlign w:val="center"/>
          </w:tcPr>
          <w:p w:rsidR="0078414F" w:rsidRDefault="00C92D00" w:rsidP="00B45C16">
            <w:pPr>
              <w:adjustRightInd w:val="0"/>
              <w:snapToGrid w:val="0"/>
              <w:spacing w:line="360" w:lineRule="auto"/>
              <w:jc w:val="center"/>
              <w:rPr>
                <w:rFonts w:ascii="仿宋_GB2312" w:eastAsia="仿宋_GB2312" w:hAnsi="仿宋_GB2312" w:cs="仿宋_GB2312"/>
                <w:bCs/>
                <w:snapToGrid w:val="0"/>
                <w:color w:val="000000"/>
                <w:szCs w:val="21"/>
              </w:rPr>
            </w:pPr>
            <w:r>
              <w:rPr>
                <w:rFonts w:ascii="仿宋_GB2312" w:eastAsia="仿宋_GB2312" w:hAnsi="仿宋_GB2312" w:cs="仿宋_GB2312" w:hint="eastAsia"/>
                <w:b/>
                <w:snapToGrid w:val="0"/>
                <w:color w:val="000000"/>
                <w:szCs w:val="21"/>
              </w:rPr>
              <w:t>合</w:t>
            </w:r>
            <w:r>
              <w:rPr>
                <w:rFonts w:ascii="仿宋_GB2312" w:eastAsia="仿宋_GB2312" w:hAnsi="仿宋_GB2312" w:cs="仿宋_GB2312" w:hint="eastAsia"/>
                <w:b/>
                <w:snapToGrid w:val="0"/>
                <w:color w:val="000000"/>
                <w:szCs w:val="21"/>
              </w:rPr>
              <w:t xml:space="preserve"> </w:t>
            </w:r>
            <w:r>
              <w:rPr>
                <w:rFonts w:ascii="仿宋_GB2312" w:eastAsia="仿宋_GB2312" w:hAnsi="仿宋_GB2312" w:cs="仿宋_GB2312" w:hint="eastAsia"/>
                <w:b/>
                <w:snapToGrid w:val="0"/>
                <w:color w:val="000000"/>
                <w:szCs w:val="21"/>
              </w:rPr>
              <w:t>计</w:t>
            </w:r>
          </w:p>
        </w:tc>
        <w:tc>
          <w:tcPr>
            <w:tcW w:w="1346" w:type="dxa"/>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c>
          <w:tcPr>
            <w:tcW w:w="1937" w:type="dxa"/>
            <w:vAlign w:val="center"/>
          </w:tcPr>
          <w:p w:rsidR="0078414F" w:rsidRDefault="0078414F" w:rsidP="00B45C16">
            <w:pPr>
              <w:adjustRightInd w:val="0"/>
              <w:snapToGrid w:val="0"/>
              <w:spacing w:line="360" w:lineRule="auto"/>
              <w:jc w:val="center"/>
              <w:rPr>
                <w:rFonts w:ascii="仿宋_GB2312" w:eastAsia="仿宋_GB2312" w:hAnsi="仿宋_GB2312" w:cs="仿宋_GB2312"/>
                <w:bCs/>
                <w:snapToGrid w:val="0"/>
                <w:color w:val="000000"/>
                <w:szCs w:val="21"/>
              </w:rPr>
            </w:pPr>
          </w:p>
        </w:tc>
      </w:tr>
    </w:tbl>
    <w:p w:rsidR="0078414F" w:rsidRDefault="00C92D00" w:rsidP="00B45C16">
      <w:pPr>
        <w:spacing w:line="360" w:lineRule="auto"/>
        <w:rPr>
          <w:rFonts w:ascii="仿宋_GB2312" w:eastAsia="仿宋_GB2312" w:hAnsi="仿宋_GB2312" w:cs="仿宋_GB2312"/>
          <w:bCs/>
          <w:sz w:val="24"/>
        </w:rPr>
      </w:pPr>
      <w:r>
        <w:rPr>
          <w:rFonts w:ascii="仿宋_GB2312" w:eastAsia="仿宋_GB2312" w:hAnsi="仿宋_GB2312" w:cs="仿宋_GB2312" w:hint="eastAsia"/>
          <w:b/>
          <w:sz w:val="24"/>
        </w:rPr>
        <w:t>注：</w:t>
      </w:r>
      <w:r>
        <w:rPr>
          <w:rFonts w:ascii="仿宋_GB2312" w:eastAsia="仿宋_GB2312" w:hAnsi="仿宋_GB2312" w:cs="仿宋_GB2312" w:hint="eastAsia"/>
          <w:bCs/>
          <w:sz w:val="24"/>
        </w:rPr>
        <w:t>1.</w:t>
      </w:r>
      <w:r>
        <w:rPr>
          <w:rFonts w:ascii="仿宋_GB2312" w:eastAsia="仿宋_GB2312" w:hAnsi="仿宋_GB2312" w:cs="仿宋_GB2312" w:hint="eastAsia"/>
          <w:bCs/>
          <w:sz w:val="24"/>
        </w:rPr>
        <w:t>线下在攀枝花影城</w:t>
      </w:r>
      <w:r>
        <w:rPr>
          <w:rFonts w:ascii="仿宋_GB2312" w:eastAsia="仿宋_GB2312" w:hAnsi="仿宋_GB2312" w:cs="仿宋_GB2312" w:hint="eastAsia"/>
          <w:bCs/>
          <w:sz w:val="24"/>
        </w:rPr>
        <w:t>1000</w:t>
      </w:r>
      <w:r>
        <w:rPr>
          <w:rFonts w:ascii="仿宋_GB2312" w:eastAsia="仿宋_GB2312" w:hAnsi="仿宋_GB2312" w:cs="仿宋_GB2312" w:hint="eastAsia"/>
          <w:bCs/>
          <w:sz w:val="24"/>
        </w:rPr>
        <w:t>平方试点需在</w:t>
      </w:r>
      <w:r>
        <w:rPr>
          <w:rFonts w:ascii="仿宋_GB2312" w:eastAsia="仿宋_GB2312" w:hAnsi="仿宋_GB2312" w:cs="仿宋_GB2312" w:hint="eastAsia"/>
          <w:bCs/>
          <w:sz w:val="24"/>
        </w:rPr>
        <w:t>3</w:t>
      </w:r>
      <w:r>
        <w:rPr>
          <w:rFonts w:ascii="仿宋_GB2312" w:eastAsia="仿宋_GB2312" w:hAnsi="仿宋_GB2312" w:cs="仿宋_GB2312" w:hint="eastAsia"/>
          <w:bCs/>
          <w:sz w:val="24"/>
        </w:rPr>
        <w:t>月完工，中选方须按照时间节点完成咨询服务工作（特殊情况除外）。</w:t>
      </w:r>
    </w:p>
    <w:p w:rsidR="0078414F" w:rsidRDefault="00C92D00" w:rsidP="00B45C16">
      <w:p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2.</w:t>
      </w:r>
      <w:r>
        <w:rPr>
          <w:rFonts w:ascii="仿宋_GB2312" w:eastAsia="仿宋_GB2312" w:hAnsi="仿宋_GB2312" w:cs="仿宋_GB2312" w:hint="eastAsia"/>
          <w:bCs/>
          <w:sz w:val="24"/>
        </w:rPr>
        <w:t>按阶段分项报价须按时间节点和任务报价，每部分报价需合理，不高于总价的平均价。</w:t>
      </w:r>
    </w:p>
    <w:p w:rsidR="0078414F" w:rsidRDefault="00C92D00" w:rsidP="00B45C16">
      <w:p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3.</w:t>
      </w:r>
      <w:r>
        <w:rPr>
          <w:rFonts w:ascii="仿宋_GB2312" w:eastAsia="仿宋_GB2312" w:hAnsi="仿宋_GB2312" w:cs="仿宋_GB2312" w:hint="eastAsia"/>
          <w:bCs/>
          <w:sz w:val="24"/>
        </w:rPr>
        <w:t>如未按时间节点保质保量完成任务，业主方有权中止合作，并要求中选方承担相应经济责任（具体</w:t>
      </w:r>
      <w:proofErr w:type="gramStart"/>
      <w:r>
        <w:rPr>
          <w:rFonts w:ascii="仿宋_GB2312" w:eastAsia="仿宋_GB2312" w:hAnsi="仿宋_GB2312" w:cs="仿宋_GB2312" w:hint="eastAsia"/>
          <w:bCs/>
          <w:sz w:val="24"/>
        </w:rPr>
        <w:t>见合同</w:t>
      </w:r>
      <w:proofErr w:type="gramEnd"/>
      <w:r>
        <w:rPr>
          <w:rFonts w:ascii="仿宋_GB2312" w:eastAsia="仿宋_GB2312" w:hAnsi="仿宋_GB2312" w:cs="仿宋_GB2312" w:hint="eastAsia"/>
          <w:bCs/>
          <w:sz w:val="24"/>
        </w:rPr>
        <w:t>范本）。</w:t>
      </w:r>
    </w:p>
    <w:p w:rsidR="0078414F" w:rsidRDefault="00C92D00" w:rsidP="00B45C16">
      <w:pPr>
        <w:pStyle w:val="11"/>
        <w:spacing w:line="360" w:lineRule="auto"/>
        <w:ind w:firstLine="480"/>
        <w:rPr>
          <w:rFonts w:ascii="仿宋_GB2312" w:eastAsia="仿宋_GB2312" w:hAnsi="仿宋_GB2312" w:cs="仿宋_GB2312"/>
          <w:bCs/>
          <w:sz w:val="24"/>
          <w:lang w:eastAsia="zh-CN"/>
        </w:rPr>
      </w:pPr>
      <w:r>
        <w:rPr>
          <w:rFonts w:ascii="仿宋_GB2312" w:eastAsia="仿宋_GB2312" w:hAnsi="仿宋_GB2312" w:cs="仿宋_GB2312" w:hint="eastAsia"/>
          <w:bCs/>
          <w:sz w:val="24"/>
          <w:lang w:eastAsia="zh-CN"/>
        </w:rPr>
        <w:lastRenderedPageBreak/>
        <w:t>4.</w:t>
      </w:r>
      <w:r>
        <w:rPr>
          <w:rFonts w:ascii="仿宋_GB2312" w:eastAsia="仿宋_GB2312" w:hAnsi="仿宋_GB2312" w:cs="仿宋_GB2312" w:hint="eastAsia"/>
          <w:bCs/>
          <w:sz w:val="24"/>
          <w:lang w:eastAsia="zh-CN"/>
        </w:rPr>
        <w:t>以上时间节点为预估时间，具体待中选方中选后签订合同时根据实际情况另行商定。</w:t>
      </w:r>
    </w:p>
    <w:p w:rsidR="0078414F" w:rsidRDefault="00C92D00" w:rsidP="00B45C16">
      <w:pPr>
        <w:pStyle w:val="11"/>
        <w:spacing w:line="360" w:lineRule="auto"/>
        <w:ind w:firstLine="480"/>
        <w:rPr>
          <w:rFonts w:ascii="仿宋_GB2312" w:eastAsia="仿宋_GB2312" w:hAnsi="仿宋_GB2312" w:cs="仿宋_GB2312"/>
          <w:bCs/>
          <w:sz w:val="24"/>
          <w:lang w:eastAsia="zh-CN"/>
        </w:rPr>
      </w:pPr>
      <w:r>
        <w:rPr>
          <w:rFonts w:ascii="仿宋_GB2312" w:eastAsia="仿宋_GB2312" w:hAnsi="仿宋_GB2312" w:cs="仿宋_GB2312" w:hint="eastAsia"/>
          <w:bCs/>
          <w:sz w:val="24"/>
          <w:lang w:eastAsia="zh-CN"/>
        </w:rPr>
        <w:t>5.</w:t>
      </w:r>
      <w:r>
        <w:rPr>
          <w:rFonts w:ascii="仿宋_GB2312" w:eastAsia="仿宋_GB2312" w:hAnsi="仿宋_GB2312" w:cs="仿宋_GB2312" w:hint="eastAsia"/>
          <w:bCs/>
          <w:sz w:val="24"/>
          <w:lang w:eastAsia="zh-CN"/>
        </w:rPr>
        <w:t>课程选型应根据当下国家政策导向选型，不限于美术书法类，在合同总价中包含至少</w:t>
      </w:r>
      <w:r>
        <w:rPr>
          <w:rFonts w:ascii="仿宋_GB2312" w:eastAsia="仿宋_GB2312" w:hAnsi="仿宋_GB2312" w:cs="仿宋_GB2312" w:hint="eastAsia"/>
          <w:bCs/>
          <w:sz w:val="24"/>
          <w:lang w:eastAsia="zh-CN"/>
        </w:rPr>
        <w:t>2</w:t>
      </w:r>
      <w:r>
        <w:rPr>
          <w:rFonts w:ascii="仿宋_GB2312" w:eastAsia="仿宋_GB2312" w:hAnsi="仿宋_GB2312" w:cs="仿宋_GB2312" w:hint="eastAsia"/>
          <w:bCs/>
          <w:sz w:val="24"/>
          <w:lang w:eastAsia="zh-CN"/>
        </w:rPr>
        <w:t>个一线城市成熟课程体系引入和培育。</w:t>
      </w:r>
    </w:p>
    <w:p w:rsidR="0078414F" w:rsidRDefault="0078414F" w:rsidP="00B45C16">
      <w:pPr>
        <w:pStyle w:val="a4"/>
        <w:spacing w:line="360" w:lineRule="auto"/>
        <w:outlineLvl w:val="9"/>
        <w:rPr>
          <w:rFonts w:ascii="仿宋_GB2312" w:eastAsia="仿宋_GB2312" w:hAnsi="仿宋_GB2312" w:cs="仿宋_GB2312"/>
        </w:rPr>
      </w:pPr>
    </w:p>
    <w:p w:rsidR="00B45C16" w:rsidRDefault="00B45C16" w:rsidP="00B45C16"/>
    <w:p w:rsidR="00B45C16" w:rsidRDefault="00B45C16" w:rsidP="00B45C16">
      <w:pPr>
        <w:pStyle w:val="a0"/>
      </w:pPr>
    </w:p>
    <w:p w:rsidR="00B45C16" w:rsidRDefault="00B45C16" w:rsidP="00B45C16">
      <w:pPr>
        <w:pStyle w:val="a4"/>
      </w:pPr>
    </w:p>
    <w:p w:rsidR="00B45C16" w:rsidRDefault="00B45C16" w:rsidP="00B45C16"/>
    <w:p w:rsidR="00B45C16" w:rsidRDefault="00B45C16" w:rsidP="00B45C16">
      <w:pPr>
        <w:pStyle w:val="a0"/>
      </w:pPr>
    </w:p>
    <w:p w:rsidR="00B45C16" w:rsidRDefault="00B45C16" w:rsidP="00B45C16">
      <w:pPr>
        <w:pStyle w:val="a4"/>
      </w:pPr>
    </w:p>
    <w:p w:rsidR="00B45C16" w:rsidRDefault="00B45C16" w:rsidP="00B45C16"/>
    <w:p w:rsidR="00B45C16" w:rsidRDefault="00B45C16" w:rsidP="00B45C16">
      <w:pPr>
        <w:pStyle w:val="a0"/>
      </w:pPr>
    </w:p>
    <w:p w:rsidR="00B45C16" w:rsidRDefault="00B45C16" w:rsidP="00B45C16">
      <w:pPr>
        <w:pStyle w:val="a4"/>
      </w:pPr>
    </w:p>
    <w:p w:rsidR="00B45C16" w:rsidRDefault="00B45C16" w:rsidP="00B45C16"/>
    <w:p w:rsidR="00B45C16" w:rsidRDefault="00B45C16" w:rsidP="00B45C16">
      <w:pPr>
        <w:pStyle w:val="a0"/>
      </w:pPr>
    </w:p>
    <w:p w:rsidR="00B45C16" w:rsidRDefault="00B45C16" w:rsidP="00B45C16">
      <w:pPr>
        <w:pStyle w:val="a4"/>
      </w:pPr>
    </w:p>
    <w:p w:rsidR="00B45C16" w:rsidRDefault="00B45C16" w:rsidP="00B45C16"/>
    <w:p w:rsidR="00B45C16" w:rsidRDefault="00B45C16" w:rsidP="00B45C16">
      <w:pPr>
        <w:pStyle w:val="a0"/>
      </w:pPr>
    </w:p>
    <w:p w:rsidR="00B45C16" w:rsidRDefault="00B45C16" w:rsidP="00B45C16">
      <w:pPr>
        <w:pStyle w:val="a4"/>
      </w:pPr>
    </w:p>
    <w:p w:rsidR="00B45C16" w:rsidRDefault="00B45C16" w:rsidP="00B45C16"/>
    <w:p w:rsidR="00B45C16" w:rsidRDefault="00B45C16" w:rsidP="00B45C16">
      <w:pPr>
        <w:pStyle w:val="a0"/>
      </w:pPr>
    </w:p>
    <w:p w:rsidR="00B45C16" w:rsidRDefault="00B45C16" w:rsidP="00B45C16">
      <w:pPr>
        <w:pStyle w:val="a4"/>
      </w:pPr>
    </w:p>
    <w:p w:rsidR="00B45C16" w:rsidRDefault="00B45C16" w:rsidP="00B45C16"/>
    <w:p w:rsidR="00B45C16" w:rsidRPr="00B45C16" w:rsidRDefault="00B45C16" w:rsidP="00B45C16">
      <w:pPr>
        <w:pStyle w:val="a0"/>
        <w:rPr>
          <w:rFonts w:hint="eastAsia"/>
        </w:rPr>
      </w:pPr>
    </w:p>
    <w:p w:rsidR="0078414F" w:rsidRDefault="0078414F">
      <w:pPr>
        <w:pStyle w:val="11"/>
        <w:rPr>
          <w:rFonts w:ascii="仿宋_GB2312" w:eastAsia="仿宋_GB2312" w:hAnsi="仿宋_GB2312" w:cs="仿宋_GB2312" w:hint="eastAsia"/>
          <w:lang w:eastAsia="zh-CN"/>
        </w:rPr>
      </w:pPr>
    </w:p>
    <w:p w:rsidR="0078414F" w:rsidRDefault="0078414F">
      <w:pPr>
        <w:pStyle w:val="11"/>
        <w:rPr>
          <w:rFonts w:ascii="仿宋_GB2312" w:eastAsia="仿宋_GB2312" w:hAnsi="仿宋_GB2312" w:cs="仿宋_GB2312"/>
          <w:lang w:eastAsia="zh-CN"/>
        </w:rPr>
      </w:pPr>
    </w:p>
    <w:p w:rsidR="0078414F" w:rsidRDefault="00C92D00">
      <w:pPr>
        <w:pStyle w:val="a0"/>
        <w:jc w:val="center"/>
        <w:outlineLvl w:val="1"/>
        <w:rPr>
          <w:rFonts w:ascii="仿宋_GB2312" w:eastAsia="仿宋_GB2312" w:hAnsi="仿宋_GB2312" w:cs="仿宋_GB2312"/>
          <w:sz w:val="28"/>
          <w:szCs w:val="28"/>
        </w:rPr>
      </w:pPr>
      <w:bookmarkStart w:id="47" w:name="_Toc11240"/>
      <w:r>
        <w:rPr>
          <w:rFonts w:ascii="仿宋_GB2312" w:eastAsia="仿宋_GB2312" w:hAnsi="仿宋_GB2312" w:cs="仿宋_GB2312" w:hint="eastAsia"/>
          <w:b/>
          <w:bCs/>
          <w:kern w:val="0"/>
          <w:sz w:val="44"/>
          <w:szCs w:val="44"/>
        </w:rPr>
        <w:lastRenderedPageBreak/>
        <w:t>六</w:t>
      </w:r>
      <w:r>
        <w:rPr>
          <w:rFonts w:ascii="仿宋_GB2312" w:eastAsia="仿宋_GB2312" w:hAnsi="仿宋_GB2312" w:cs="仿宋_GB2312" w:hint="eastAsia"/>
          <w:b/>
          <w:bCs/>
          <w:sz w:val="44"/>
          <w:szCs w:val="44"/>
        </w:rPr>
        <w:t>、</w:t>
      </w:r>
      <w:r>
        <w:rPr>
          <w:rFonts w:ascii="仿宋_GB2312" w:eastAsia="仿宋_GB2312" w:hAnsi="仿宋_GB2312" w:cs="仿宋_GB2312" w:hint="eastAsia"/>
          <w:b/>
          <w:bCs/>
          <w:sz w:val="44"/>
          <w:szCs w:val="44"/>
        </w:rPr>
        <w:t>专家资历</w:t>
      </w:r>
      <w:bookmarkEnd w:id="47"/>
    </w:p>
    <w:p w:rsidR="0078414F" w:rsidRDefault="00C92D00">
      <w:pPr>
        <w:spacing w:line="600" w:lineRule="exact"/>
        <w:rPr>
          <w:rFonts w:ascii="Times New Roman" w:eastAsia="仿宋_GB2312" w:hAnsi="Times New Roman" w:cs="Times New Roman"/>
          <w:b/>
          <w:sz w:val="28"/>
          <w:szCs w:val="28"/>
        </w:rPr>
      </w:pPr>
      <w:r>
        <w:rPr>
          <w:rFonts w:ascii="Times New Roman" w:eastAsia="仿宋_GB2312" w:hAnsi="Times New Roman" w:cs="Times New Roman"/>
          <w:b/>
          <w:sz w:val="28"/>
          <w:szCs w:val="28"/>
        </w:rPr>
        <w:t>格式比选申请人自</w:t>
      </w:r>
      <w:r>
        <w:rPr>
          <w:rFonts w:ascii="Times New Roman" w:eastAsia="仿宋_GB2312" w:hAnsi="Times New Roman" w:cs="Times New Roman" w:hint="eastAsia"/>
          <w:b/>
          <w:sz w:val="28"/>
          <w:szCs w:val="28"/>
        </w:rPr>
        <w:t>拟</w:t>
      </w:r>
      <w:r>
        <w:rPr>
          <w:rFonts w:ascii="Times New Roman" w:eastAsia="仿宋_GB2312" w:hAnsi="Times New Roman" w:cs="Times New Roman"/>
          <w:b/>
          <w:sz w:val="28"/>
          <w:szCs w:val="28"/>
        </w:rPr>
        <w:t>，内容包括但不限于以下内容：</w:t>
      </w:r>
    </w:p>
    <w:p w:rsidR="0078414F" w:rsidRDefault="00C92D00">
      <w:pPr>
        <w:pStyle w:val="11"/>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个人履历表。</w:t>
      </w:r>
    </w:p>
    <w:p w:rsidR="0078414F" w:rsidRDefault="00C92D00">
      <w:pPr>
        <w:pStyle w:val="11"/>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身份证复印件。</w:t>
      </w:r>
    </w:p>
    <w:p w:rsidR="0078414F" w:rsidRDefault="00C92D00">
      <w:pPr>
        <w:pStyle w:val="11"/>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无犯罪记录证明或其他政府出具的平台查询证明。</w:t>
      </w:r>
    </w:p>
    <w:p w:rsidR="0078414F" w:rsidRDefault="00C92D00">
      <w:pPr>
        <w:pStyle w:val="11"/>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w:t>
      </w:r>
      <w:r>
        <w:rPr>
          <w:rFonts w:ascii="仿宋_GB2312" w:eastAsia="仿宋_GB2312" w:hAnsi="仿宋_GB2312" w:cs="仿宋_GB2312" w:hint="eastAsia"/>
          <w:sz w:val="28"/>
          <w:szCs w:val="28"/>
          <w:lang w:eastAsia="zh-CN"/>
        </w:rPr>
        <w:t>个人征信记录。</w:t>
      </w:r>
    </w:p>
    <w:p w:rsidR="0078414F" w:rsidRDefault="00C92D00">
      <w:pPr>
        <w:pStyle w:val="11"/>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教师资格证书。</w:t>
      </w:r>
    </w:p>
    <w:p w:rsidR="0078414F" w:rsidRDefault="00C92D00">
      <w:pPr>
        <w:pStyle w:val="11"/>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lang w:eastAsia="zh-CN"/>
        </w:rPr>
        <w:t>头部教育机构（平台化企业）劳动合同或社保购买记录。</w:t>
      </w:r>
    </w:p>
    <w:p w:rsidR="0078414F" w:rsidRDefault="00C92D00">
      <w:pPr>
        <w:pStyle w:val="11"/>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7.</w:t>
      </w:r>
      <w:r>
        <w:rPr>
          <w:rFonts w:ascii="仿宋_GB2312" w:eastAsia="仿宋_GB2312" w:hAnsi="仿宋_GB2312" w:cs="仿宋_GB2312" w:hint="eastAsia"/>
          <w:sz w:val="28"/>
          <w:szCs w:val="28"/>
          <w:lang w:eastAsia="zh-CN"/>
        </w:rPr>
        <w:t>其他获得的教育相关的荣誉、职称证书。</w:t>
      </w:r>
    </w:p>
    <w:p w:rsidR="0078414F" w:rsidRDefault="00C92D00">
      <w:pPr>
        <w:pStyle w:val="11"/>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8.</w:t>
      </w:r>
      <w:r>
        <w:rPr>
          <w:rFonts w:ascii="仿宋_GB2312" w:eastAsia="仿宋_GB2312" w:hAnsi="仿宋_GB2312" w:cs="仿宋_GB2312" w:hint="eastAsia"/>
          <w:sz w:val="28"/>
          <w:szCs w:val="28"/>
          <w:lang w:eastAsia="zh-CN"/>
        </w:rPr>
        <w:t>其他比选人认为必要的内容。</w:t>
      </w: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C92D00">
      <w:pPr>
        <w:pStyle w:val="a0"/>
        <w:jc w:val="center"/>
        <w:outlineLvl w:val="1"/>
        <w:rPr>
          <w:rFonts w:ascii="仿宋_GB2312" w:eastAsia="仿宋_GB2312" w:hAnsi="仿宋_GB2312" w:cs="仿宋_GB2312"/>
          <w:sz w:val="28"/>
          <w:szCs w:val="28"/>
        </w:rPr>
      </w:pPr>
      <w:bookmarkStart w:id="48" w:name="_Toc28431"/>
      <w:r>
        <w:rPr>
          <w:rFonts w:ascii="仿宋_GB2312" w:eastAsia="仿宋_GB2312" w:hAnsi="仿宋_GB2312" w:cs="仿宋_GB2312" w:hint="eastAsia"/>
          <w:b/>
          <w:bCs/>
          <w:kern w:val="0"/>
          <w:sz w:val="44"/>
          <w:szCs w:val="44"/>
        </w:rPr>
        <w:lastRenderedPageBreak/>
        <w:t>七</w:t>
      </w:r>
      <w:r>
        <w:rPr>
          <w:rFonts w:ascii="仿宋_GB2312" w:eastAsia="仿宋_GB2312" w:hAnsi="仿宋_GB2312" w:cs="仿宋_GB2312" w:hint="eastAsia"/>
          <w:b/>
          <w:bCs/>
          <w:sz w:val="44"/>
          <w:szCs w:val="44"/>
        </w:rPr>
        <w:t>、</w:t>
      </w:r>
      <w:r>
        <w:rPr>
          <w:rFonts w:ascii="仿宋_GB2312" w:eastAsia="仿宋_GB2312" w:hAnsi="仿宋_GB2312" w:cs="仿宋_GB2312" w:hint="eastAsia"/>
          <w:b/>
          <w:bCs/>
          <w:sz w:val="44"/>
          <w:szCs w:val="44"/>
        </w:rPr>
        <w:t>类似项目业绩一览表</w:t>
      </w:r>
      <w:bookmarkEnd w:id="48"/>
    </w:p>
    <w:tbl>
      <w:tblPr>
        <w:tblW w:w="8956"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081"/>
        <w:gridCol w:w="1438"/>
        <w:gridCol w:w="1619"/>
        <w:gridCol w:w="1184"/>
        <w:gridCol w:w="1440"/>
        <w:gridCol w:w="1350"/>
      </w:tblGrid>
      <w:tr w:rsidR="0078414F">
        <w:trPr>
          <w:trHeight w:val="938"/>
        </w:trPr>
        <w:tc>
          <w:tcPr>
            <w:tcW w:w="844" w:type="dxa"/>
            <w:tcBorders>
              <w:top w:val="single" w:sz="4" w:space="0" w:color="auto"/>
              <w:left w:val="single" w:sz="4" w:space="0" w:color="auto"/>
              <w:bottom w:val="single" w:sz="4" w:space="0" w:color="auto"/>
              <w:right w:val="single" w:sz="4" w:space="0" w:color="auto"/>
            </w:tcBorders>
            <w:vAlign w:val="center"/>
          </w:tcPr>
          <w:p w:rsidR="0078414F" w:rsidRDefault="00C92D00">
            <w:pPr>
              <w:adjustRightInd w:val="0"/>
              <w:snapToGrid w:val="0"/>
              <w:spacing w:line="400" w:lineRule="atLeast"/>
              <w:jc w:val="center"/>
              <w:rPr>
                <w:rFonts w:ascii="仿宋_GB2312" w:eastAsia="仿宋_GB2312" w:hAnsi="仿宋_GB2312" w:cs="仿宋_GB2312"/>
                <w:b/>
                <w:bCs/>
              </w:rPr>
            </w:pPr>
            <w:r>
              <w:rPr>
                <w:rFonts w:ascii="仿宋_GB2312" w:eastAsia="仿宋_GB2312" w:hAnsi="仿宋_GB2312" w:cs="仿宋_GB2312" w:hint="eastAsia"/>
                <w:b/>
                <w:bCs/>
              </w:rPr>
              <w:t>序号</w:t>
            </w:r>
          </w:p>
        </w:tc>
        <w:tc>
          <w:tcPr>
            <w:tcW w:w="1081" w:type="dxa"/>
            <w:tcBorders>
              <w:top w:val="single" w:sz="4" w:space="0" w:color="auto"/>
              <w:left w:val="single" w:sz="4" w:space="0" w:color="auto"/>
              <w:bottom w:val="single" w:sz="4" w:space="0" w:color="auto"/>
              <w:right w:val="single" w:sz="4" w:space="0" w:color="auto"/>
            </w:tcBorders>
            <w:vAlign w:val="center"/>
          </w:tcPr>
          <w:p w:rsidR="0078414F" w:rsidRDefault="00C92D00">
            <w:pPr>
              <w:adjustRightInd w:val="0"/>
              <w:snapToGrid w:val="0"/>
              <w:spacing w:line="400" w:lineRule="atLeast"/>
              <w:jc w:val="center"/>
              <w:rPr>
                <w:rFonts w:ascii="仿宋_GB2312" w:eastAsia="仿宋_GB2312" w:hAnsi="仿宋_GB2312" w:cs="仿宋_GB2312"/>
                <w:b/>
                <w:bCs/>
              </w:rPr>
            </w:pPr>
            <w:r>
              <w:rPr>
                <w:rFonts w:ascii="仿宋_GB2312" w:eastAsia="仿宋_GB2312" w:hAnsi="仿宋_GB2312" w:cs="仿宋_GB2312" w:hint="eastAsia"/>
                <w:b/>
                <w:bCs/>
              </w:rPr>
              <w:t>服务</w:t>
            </w:r>
            <w:r>
              <w:rPr>
                <w:rFonts w:ascii="仿宋_GB2312" w:eastAsia="仿宋_GB2312" w:hAnsi="仿宋_GB2312" w:cs="仿宋_GB2312" w:hint="eastAsia"/>
                <w:b/>
                <w:bCs/>
              </w:rPr>
              <w:t>时间</w:t>
            </w:r>
          </w:p>
        </w:tc>
        <w:tc>
          <w:tcPr>
            <w:tcW w:w="1438" w:type="dxa"/>
            <w:tcBorders>
              <w:top w:val="single" w:sz="4" w:space="0" w:color="auto"/>
              <w:left w:val="single" w:sz="4" w:space="0" w:color="auto"/>
              <w:bottom w:val="single" w:sz="4" w:space="0" w:color="auto"/>
              <w:right w:val="single" w:sz="4" w:space="0" w:color="auto"/>
            </w:tcBorders>
            <w:vAlign w:val="center"/>
          </w:tcPr>
          <w:p w:rsidR="0078414F" w:rsidRDefault="00C92D00">
            <w:pPr>
              <w:adjustRightInd w:val="0"/>
              <w:snapToGrid w:val="0"/>
              <w:spacing w:line="400" w:lineRule="atLeast"/>
              <w:jc w:val="center"/>
              <w:rPr>
                <w:rFonts w:ascii="仿宋_GB2312" w:eastAsia="仿宋_GB2312" w:hAnsi="仿宋_GB2312" w:cs="仿宋_GB2312"/>
                <w:b/>
                <w:bCs/>
              </w:rPr>
            </w:pPr>
            <w:r>
              <w:rPr>
                <w:rFonts w:ascii="仿宋_GB2312" w:eastAsia="仿宋_GB2312" w:hAnsi="仿宋_GB2312" w:cs="仿宋_GB2312" w:hint="eastAsia"/>
                <w:b/>
                <w:bCs/>
              </w:rPr>
              <w:t>项目名称</w:t>
            </w:r>
          </w:p>
        </w:tc>
        <w:tc>
          <w:tcPr>
            <w:tcW w:w="1619" w:type="dxa"/>
            <w:tcBorders>
              <w:top w:val="single" w:sz="4" w:space="0" w:color="auto"/>
              <w:left w:val="single" w:sz="4" w:space="0" w:color="auto"/>
              <w:bottom w:val="single" w:sz="4" w:space="0" w:color="auto"/>
              <w:right w:val="single" w:sz="4" w:space="0" w:color="auto"/>
            </w:tcBorders>
            <w:vAlign w:val="center"/>
          </w:tcPr>
          <w:p w:rsidR="0078414F" w:rsidRDefault="00C92D00">
            <w:pPr>
              <w:adjustRightInd w:val="0"/>
              <w:snapToGrid w:val="0"/>
              <w:spacing w:line="400" w:lineRule="atLeast"/>
              <w:jc w:val="center"/>
              <w:rPr>
                <w:rFonts w:ascii="仿宋_GB2312" w:eastAsia="仿宋_GB2312" w:hAnsi="仿宋_GB2312" w:cs="仿宋_GB2312"/>
                <w:b/>
                <w:bCs/>
              </w:rPr>
            </w:pPr>
            <w:r>
              <w:rPr>
                <w:rFonts w:ascii="仿宋_GB2312" w:eastAsia="仿宋_GB2312" w:hAnsi="仿宋_GB2312" w:cs="仿宋_GB2312" w:hint="eastAsia"/>
                <w:b/>
                <w:bCs/>
              </w:rPr>
              <w:t>联系人及电话</w:t>
            </w:r>
          </w:p>
        </w:tc>
        <w:tc>
          <w:tcPr>
            <w:tcW w:w="1184" w:type="dxa"/>
            <w:tcBorders>
              <w:top w:val="single" w:sz="4" w:space="0" w:color="auto"/>
              <w:left w:val="single" w:sz="4" w:space="0" w:color="auto"/>
              <w:bottom w:val="single" w:sz="4" w:space="0" w:color="auto"/>
              <w:right w:val="single" w:sz="4" w:space="0" w:color="auto"/>
            </w:tcBorders>
            <w:vAlign w:val="center"/>
          </w:tcPr>
          <w:p w:rsidR="0078414F" w:rsidRDefault="00C92D00">
            <w:pPr>
              <w:adjustRightInd w:val="0"/>
              <w:snapToGrid w:val="0"/>
              <w:spacing w:line="400" w:lineRule="atLeast"/>
              <w:jc w:val="center"/>
              <w:rPr>
                <w:rFonts w:ascii="仿宋_GB2312" w:eastAsia="仿宋_GB2312" w:hAnsi="仿宋_GB2312" w:cs="仿宋_GB2312"/>
                <w:b/>
                <w:bCs/>
              </w:rPr>
            </w:pPr>
            <w:r>
              <w:rPr>
                <w:rFonts w:ascii="仿宋_GB2312" w:eastAsia="仿宋_GB2312" w:hAnsi="仿宋_GB2312" w:cs="仿宋_GB2312" w:hint="eastAsia"/>
                <w:b/>
                <w:bCs/>
              </w:rPr>
              <w:t>项目实施内</w:t>
            </w:r>
            <w:r>
              <w:rPr>
                <w:rFonts w:ascii="仿宋_GB2312" w:eastAsia="仿宋_GB2312" w:hAnsi="仿宋_GB2312" w:cs="仿宋_GB2312" w:hint="eastAsia"/>
                <w:b/>
                <w:bCs/>
              </w:rPr>
              <w:t xml:space="preserve"> </w:t>
            </w:r>
            <w:r>
              <w:rPr>
                <w:rFonts w:ascii="仿宋_GB2312" w:eastAsia="仿宋_GB2312" w:hAnsi="仿宋_GB2312" w:cs="仿宋_GB2312" w:hint="eastAsia"/>
                <w:b/>
                <w:bCs/>
              </w:rPr>
              <w:t>容</w:t>
            </w:r>
          </w:p>
        </w:tc>
        <w:tc>
          <w:tcPr>
            <w:tcW w:w="1440" w:type="dxa"/>
            <w:tcBorders>
              <w:top w:val="single" w:sz="4" w:space="0" w:color="auto"/>
              <w:left w:val="single" w:sz="4" w:space="0" w:color="auto"/>
              <w:bottom w:val="single" w:sz="4" w:space="0" w:color="auto"/>
              <w:right w:val="single" w:sz="4" w:space="0" w:color="auto"/>
            </w:tcBorders>
            <w:vAlign w:val="center"/>
          </w:tcPr>
          <w:p w:rsidR="0078414F" w:rsidRDefault="00C92D00">
            <w:pPr>
              <w:adjustRightInd w:val="0"/>
              <w:snapToGrid w:val="0"/>
              <w:spacing w:line="400" w:lineRule="atLeast"/>
              <w:jc w:val="center"/>
              <w:rPr>
                <w:rFonts w:ascii="仿宋_GB2312" w:eastAsia="仿宋_GB2312" w:hAnsi="仿宋_GB2312" w:cs="仿宋_GB2312"/>
                <w:b/>
                <w:bCs/>
              </w:rPr>
            </w:pPr>
            <w:r>
              <w:rPr>
                <w:rFonts w:ascii="仿宋_GB2312" w:eastAsia="仿宋_GB2312" w:hAnsi="仿宋_GB2312" w:cs="仿宋_GB2312" w:hint="eastAsia"/>
                <w:b/>
                <w:bCs/>
              </w:rPr>
              <w:t>合同金额</w:t>
            </w:r>
          </w:p>
          <w:p w:rsidR="0078414F" w:rsidRDefault="00C92D00">
            <w:pPr>
              <w:adjustRightInd w:val="0"/>
              <w:snapToGrid w:val="0"/>
              <w:spacing w:line="400" w:lineRule="atLeast"/>
              <w:jc w:val="center"/>
              <w:rPr>
                <w:rFonts w:ascii="仿宋_GB2312" w:eastAsia="仿宋_GB2312" w:hAnsi="仿宋_GB2312" w:cs="仿宋_GB2312"/>
                <w:b/>
                <w:bCs/>
              </w:rPr>
            </w:pPr>
            <w:r>
              <w:rPr>
                <w:rFonts w:ascii="仿宋_GB2312" w:eastAsia="仿宋_GB2312" w:hAnsi="仿宋_GB2312" w:cs="仿宋_GB2312" w:hint="eastAsia"/>
                <w:b/>
                <w:bCs/>
              </w:rPr>
              <w:t>（</w:t>
            </w:r>
            <w:r>
              <w:rPr>
                <w:rFonts w:ascii="仿宋_GB2312" w:eastAsia="仿宋_GB2312" w:hAnsi="仿宋_GB2312" w:cs="仿宋_GB2312" w:hint="eastAsia"/>
                <w:b/>
                <w:bCs/>
              </w:rPr>
              <w:t>万元</w:t>
            </w:r>
            <w:r>
              <w:rPr>
                <w:rFonts w:ascii="仿宋_GB2312" w:eastAsia="仿宋_GB2312" w:hAnsi="仿宋_GB2312" w:cs="仿宋_GB2312" w:hint="eastAsia"/>
                <w:b/>
                <w:bCs/>
              </w:rPr>
              <w:t>）</w:t>
            </w:r>
          </w:p>
        </w:tc>
        <w:tc>
          <w:tcPr>
            <w:tcW w:w="1350" w:type="dxa"/>
            <w:tcBorders>
              <w:top w:val="single" w:sz="4" w:space="0" w:color="auto"/>
              <w:left w:val="single" w:sz="4" w:space="0" w:color="auto"/>
              <w:bottom w:val="single" w:sz="4" w:space="0" w:color="auto"/>
              <w:right w:val="single" w:sz="4" w:space="0" w:color="auto"/>
            </w:tcBorders>
            <w:vAlign w:val="center"/>
          </w:tcPr>
          <w:p w:rsidR="0078414F" w:rsidRDefault="00C92D00">
            <w:pPr>
              <w:adjustRightInd w:val="0"/>
              <w:snapToGrid w:val="0"/>
              <w:spacing w:line="400" w:lineRule="atLeast"/>
              <w:jc w:val="center"/>
              <w:rPr>
                <w:rFonts w:ascii="仿宋_GB2312" w:eastAsia="仿宋_GB2312" w:hAnsi="仿宋_GB2312" w:cs="仿宋_GB2312"/>
                <w:b/>
                <w:bCs/>
              </w:rPr>
            </w:pPr>
            <w:r>
              <w:rPr>
                <w:rFonts w:ascii="仿宋_GB2312" w:eastAsia="仿宋_GB2312" w:hAnsi="仿宋_GB2312" w:cs="仿宋_GB2312" w:hint="eastAsia"/>
                <w:b/>
                <w:bCs/>
              </w:rPr>
              <w:t>备注</w:t>
            </w:r>
          </w:p>
        </w:tc>
      </w:tr>
      <w:tr w:rsidR="0078414F">
        <w:trPr>
          <w:trHeight w:val="778"/>
        </w:trPr>
        <w:tc>
          <w:tcPr>
            <w:tcW w:w="8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1"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3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619"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18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778"/>
        </w:trPr>
        <w:tc>
          <w:tcPr>
            <w:tcW w:w="8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1"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3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619"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18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763"/>
        </w:trPr>
        <w:tc>
          <w:tcPr>
            <w:tcW w:w="8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1"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3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619"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18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775"/>
        </w:trPr>
        <w:tc>
          <w:tcPr>
            <w:tcW w:w="8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1"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3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619"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18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863"/>
        </w:trPr>
        <w:tc>
          <w:tcPr>
            <w:tcW w:w="8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1"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3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619"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18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863"/>
        </w:trPr>
        <w:tc>
          <w:tcPr>
            <w:tcW w:w="8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1"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3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619"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18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863"/>
        </w:trPr>
        <w:tc>
          <w:tcPr>
            <w:tcW w:w="8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1"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3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619"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18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863"/>
        </w:trPr>
        <w:tc>
          <w:tcPr>
            <w:tcW w:w="8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1"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3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619"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18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863"/>
        </w:trPr>
        <w:tc>
          <w:tcPr>
            <w:tcW w:w="8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1"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3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619"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18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bl>
    <w:p w:rsidR="0078414F" w:rsidRDefault="0078414F">
      <w:pPr>
        <w:widowControl/>
        <w:spacing w:line="360" w:lineRule="atLeast"/>
        <w:ind w:firstLineChars="196" w:firstLine="470"/>
        <w:jc w:val="left"/>
        <w:rPr>
          <w:rFonts w:ascii="Times New Roman" w:hAnsi="Times New Roman" w:cs="Times New Roman"/>
          <w:sz w:val="24"/>
        </w:rPr>
      </w:pPr>
    </w:p>
    <w:p w:rsidR="0078414F" w:rsidRDefault="00C92D00">
      <w:pPr>
        <w:widowControl/>
        <w:spacing w:line="560" w:lineRule="exact"/>
        <w:ind w:leftChars="-257" w:left="-540" w:rightChars="-244" w:right="-512"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注：项目业绩应提供合同原件或</w:t>
      </w:r>
      <w:proofErr w:type="gramStart"/>
      <w:r>
        <w:rPr>
          <w:rFonts w:ascii="仿宋_GB2312" w:eastAsia="仿宋_GB2312" w:hAnsi="仿宋_GB2312" w:cs="仿宋_GB2312" w:hint="eastAsia"/>
          <w:sz w:val="24"/>
        </w:rPr>
        <w:t>加盖鲜章的</w:t>
      </w:r>
      <w:proofErr w:type="gramEnd"/>
      <w:r>
        <w:rPr>
          <w:rFonts w:ascii="仿宋_GB2312" w:eastAsia="仿宋_GB2312" w:hAnsi="仿宋_GB2312" w:cs="仿宋_GB2312" w:hint="eastAsia"/>
          <w:sz w:val="24"/>
        </w:rPr>
        <w:t>复印件。</w:t>
      </w:r>
    </w:p>
    <w:p w:rsidR="0078414F" w:rsidRDefault="0078414F">
      <w:pPr>
        <w:widowControl/>
        <w:spacing w:line="560" w:lineRule="exact"/>
        <w:ind w:firstLineChars="196" w:firstLine="470"/>
        <w:jc w:val="left"/>
        <w:rPr>
          <w:rFonts w:ascii="仿宋_GB2312" w:eastAsia="仿宋_GB2312" w:hAnsi="仿宋_GB2312" w:cs="仿宋_GB2312"/>
          <w:sz w:val="24"/>
        </w:rPr>
      </w:pPr>
    </w:p>
    <w:p w:rsidR="0078414F" w:rsidRDefault="00C92D00">
      <w:pPr>
        <w:widowControl/>
        <w:spacing w:line="560" w:lineRule="exact"/>
        <w:ind w:leftChars="-85" w:left="2" w:hangingChars="75" w:hanging="180"/>
        <w:jc w:val="left"/>
        <w:rPr>
          <w:rFonts w:ascii="仿宋_GB2312" w:eastAsia="仿宋_GB2312" w:hAnsi="仿宋_GB2312" w:cs="仿宋_GB2312"/>
          <w:sz w:val="24"/>
        </w:rPr>
      </w:pPr>
      <w:r>
        <w:rPr>
          <w:rFonts w:ascii="仿宋_GB2312" w:eastAsia="仿宋_GB2312" w:hAnsi="仿宋_GB2312" w:cs="仿宋_GB2312" w:hint="eastAsia"/>
          <w:sz w:val="24"/>
        </w:rPr>
        <w:t>比选申请人</w:t>
      </w:r>
      <w:r>
        <w:rPr>
          <w:rFonts w:ascii="仿宋_GB2312" w:eastAsia="仿宋_GB2312" w:hAnsi="仿宋_GB2312" w:cs="仿宋_GB2312" w:hint="eastAsia"/>
          <w:sz w:val="24"/>
        </w:rPr>
        <w:t>/</w:t>
      </w:r>
      <w:r>
        <w:rPr>
          <w:rFonts w:ascii="仿宋_GB2312" w:eastAsia="仿宋_GB2312" w:hAnsi="仿宋_GB2312" w:cs="仿宋_GB2312" w:hint="eastAsia"/>
          <w:sz w:val="24"/>
        </w:rPr>
        <w:t>授权代表（</w:t>
      </w:r>
      <w:r>
        <w:rPr>
          <w:rFonts w:ascii="仿宋_GB2312" w:eastAsia="仿宋_GB2312" w:hAnsi="仿宋_GB2312" w:cs="仿宋_GB2312" w:hint="eastAsia"/>
          <w:sz w:val="24"/>
        </w:rPr>
        <w:t>签字按手印</w:t>
      </w:r>
      <w:r>
        <w:rPr>
          <w:rFonts w:ascii="仿宋_GB2312" w:eastAsia="仿宋_GB2312" w:hAnsi="仿宋_GB2312" w:cs="仿宋_GB2312" w:hint="eastAsia"/>
          <w:sz w:val="24"/>
        </w:rPr>
        <w:t>）：</w:t>
      </w:r>
    </w:p>
    <w:p w:rsidR="0078414F" w:rsidRDefault="0078414F">
      <w:pPr>
        <w:widowControl/>
        <w:spacing w:line="560" w:lineRule="exact"/>
        <w:ind w:leftChars="-85" w:left="2" w:hangingChars="75" w:hanging="180"/>
        <w:jc w:val="left"/>
        <w:rPr>
          <w:rFonts w:ascii="仿宋_GB2312" w:eastAsia="仿宋_GB2312" w:hAnsi="仿宋_GB2312" w:cs="仿宋_GB2312"/>
          <w:sz w:val="24"/>
        </w:rPr>
      </w:pPr>
    </w:p>
    <w:p w:rsidR="0078414F" w:rsidRDefault="0078414F">
      <w:pPr>
        <w:widowControl/>
        <w:spacing w:line="560" w:lineRule="exact"/>
        <w:ind w:leftChars="-85" w:left="2" w:hangingChars="75" w:hanging="180"/>
        <w:jc w:val="left"/>
        <w:rPr>
          <w:rFonts w:ascii="仿宋_GB2312" w:eastAsia="仿宋_GB2312" w:hAnsi="仿宋_GB2312" w:cs="仿宋_GB2312"/>
          <w:sz w:val="24"/>
        </w:rPr>
      </w:pPr>
    </w:p>
    <w:p w:rsidR="0078414F" w:rsidRDefault="00C92D00">
      <w:pPr>
        <w:pStyle w:val="Default"/>
        <w:jc w:val="center"/>
        <w:rPr>
          <w:rFonts w:ascii="仿宋_GB2312" w:eastAsia="仿宋_GB2312" w:hAnsi="仿宋_GB2312" w:cs="仿宋_GB2312"/>
          <w:b/>
          <w:bCs/>
          <w:color w:val="auto"/>
          <w:sz w:val="32"/>
          <w:szCs w:val="32"/>
        </w:rPr>
      </w:pPr>
      <w:r>
        <w:rPr>
          <w:rFonts w:ascii="仿宋_GB2312" w:eastAsia="仿宋_GB2312" w:hAnsi="仿宋_GB2312" w:cs="仿宋_GB2312" w:hint="eastAsia"/>
          <w:color w:val="auto"/>
        </w:rPr>
        <w:t xml:space="preserve">                                          </w:t>
      </w:r>
      <w:r>
        <w:rPr>
          <w:rFonts w:ascii="仿宋_GB2312" w:eastAsia="仿宋_GB2312" w:hAnsi="仿宋_GB2312" w:cs="仿宋_GB2312" w:hint="eastAsia"/>
          <w:color w:val="auto"/>
        </w:rPr>
        <w:t>日期：</w:t>
      </w:r>
      <w:r>
        <w:rPr>
          <w:rFonts w:ascii="仿宋_GB2312" w:eastAsia="仿宋_GB2312" w:hAnsi="仿宋_GB2312" w:cs="仿宋_GB2312" w:hint="eastAsia"/>
          <w:color w:val="auto"/>
        </w:rPr>
        <w:t xml:space="preserve">  </w:t>
      </w:r>
      <w:r>
        <w:rPr>
          <w:rFonts w:ascii="仿宋_GB2312" w:eastAsia="仿宋_GB2312" w:hAnsi="仿宋_GB2312" w:cs="仿宋_GB2312" w:hint="eastAsia"/>
          <w:color w:val="auto"/>
        </w:rPr>
        <w:t>年</w:t>
      </w:r>
      <w:r>
        <w:rPr>
          <w:rFonts w:ascii="仿宋_GB2312" w:eastAsia="仿宋_GB2312" w:hAnsi="仿宋_GB2312" w:cs="仿宋_GB2312" w:hint="eastAsia"/>
          <w:color w:val="auto"/>
        </w:rPr>
        <w:t xml:space="preserve">   </w:t>
      </w:r>
      <w:r>
        <w:rPr>
          <w:rFonts w:ascii="仿宋_GB2312" w:eastAsia="仿宋_GB2312" w:hAnsi="仿宋_GB2312" w:cs="仿宋_GB2312" w:hint="eastAsia"/>
          <w:color w:val="auto"/>
        </w:rPr>
        <w:t>月</w:t>
      </w:r>
      <w:r>
        <w:rPr>
          <w:rFonts w:ascii="仿宋_GB2312" w:eastAsia="仿宋_GB2312" w:hAnsi="仿宋_GB2312" w:cs="仿宋_GB2312" w:hint="eastAsia"/>
          <w:color w:val="auto"/>
        </w:rPr>
        <w:t xml:space="preserve">   </w:t>
      </w:r>
      <w:r>
        <w:rPr>
          <w:rFonts w:ascii="仿宋_GB2312" w:eastAsia="仿宋_GB2312" w:hAnsi="仿宋_GB2312" w:cs="仿宋_GB2312" w:hint="eastAsia"/>
          <w:color w:val="auto"/>
        </w:rPr>
        <w:t>日</w:t>
      </w: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78414F">
      <w:pPr>
        <w:pStyle w:val="11"/>
        <w:ind w:firstLineChars="200" w:firstLine="560"/>
        <w:rPr>
          <w:rFonts w:ascii="仿宋_GB2312" w:eastAsia="仿宋_GB2312" w:hAnsi="仿宋_GB2312" w:cs="仿宋_GB2312"/>
          <w:sz w:val="28"/>
          <w:szCs w:val="28"/>
          <w:lang w:eastAsia="zh-CN"/>
        </w:rPr>
      </w:pPr>
    </w:p>
    <w:p w:rsidR="0078414F" w:rsidRDefault="00C92D00">
      <w:pPr>
        <w:pStyle w:val="a0"/>
        <w:jc w:val="center"/>
        <w:outlineLvl w:val="1"/>
        <w:rPr>
          <w:rFonts w:ascii="仿宋_GB2312" w:eastAsia="仿宋_GB2312" w:hAnsi="仿宋_GB2312" w:cs="仿宋_GB2312"/>
          <w:sz w:val="28"/>
          <w:szCs w:val="28"/>
        </w:rPr>
      </w:pPr>
      <w:bookmarkStart w:id="49" w:name="_Toc389"/>
      <w:r>
        <w:rPr>
          <w:rFonts w:ascii="仿宋_GB2312" w:eastAsia="仿宋_GB2312" w:hAnsi="仿宋_GB2312" w:cs="仿宋_GB2312" w:hint="eastAsia"/>
          <w:b/>
          <w:bCs/>
          <w:kern w:val="0"/>
          <w:sz w:val="44"/>
          <w:szCs w:val="44"/>
        </w:rPr>
        <w:lastRenderedPageBreak/>
        <w:t>八</w:t>
      </w:r>
      <w:r>
        <w:rPr>
          <w:rFonts w:ascii="仿宋_GB2312" w:eastAsia="仿宋_GB2312" w:hAnsi="仿宋_GB2312" w:cs="仿宋_GB2312" w:hint="eastAsia"/>
          <w:b/>
          <w:bCs/>
          <w:sz w:val="44"/>
          <w:szCs w:val="44"/>
        </w:rPr>
        <w:t>、</w:t>
      </w:r>
      <w:r>
        <w:rPr>
          <w:rFonts w:ascii="仿宋_GB2312" w:eastAsia="仿宋_GB2312" w:hAnsi="仿宋_GB2312" w:cs="仿宋_GB2312" w:hint="eastAsia"/>
          <w:b/>
          <w:bCs/>
          <w:sz w:val="44"/>
          <w:szCs w:val="44"/>
        </w:rPr>
        <w:t>服务保障措施</w:t>
      </w:r>
      <w:bookmarkEnd w:id="49"/>
    </w:p>
    <w:p w:rsidR="0078414F" w:rsidRDefault="00C92D00">
      <w:pPr>
        <w:spacing w:line="600" w:lineRule="exact"/>
        <w:rPr>
          <w:rFonts w:ascii="Times New Roman" w:eastAsia="仿宋_GB2312" w:hAnsi="Times New Roman" w:cs="Times New Roman"/>
          <w:b/>
          <w:sz w:val="28"/>
          <w:szCs w:val="28"/>
        </w:rPr>
      </w:pPr>
      <w:r>
        <w:rPr>
          <w:rFonts w:ascii="Times New Roman" w:eastAsia="仿宋_GB2312" w:hAnsi="Times New Roman" w:cs="Times New Roman"/>
          <w:b/>
          <w:sz w:val="28"/>
          <w:szCs w:val="28"/>
        </w:rPr>
        <w:t>内容包括但不限于以下内容：</w:t>
      </w:r>
    </w:p>
    <w:p w:rsidR="0078414F" w:rsidRDefault="00C92D00">
      <w:pPr>
        <w:pStyle w:val="11"/>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（一）服务承诺书：</w:t>
      </w:r>
    </w:p>
    <w:p w:rsidR="0078414F" w:rsidRDefault="00C92D00">
      <w:pPr>
        <w:pStyle w:val="11"/>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本人有丰富的教育行业从业经验，承诺能保质保量地完成本比选文件要求及合同要求的服务内容，能按时保质的完成业主方提出的咨询要求并提出更加合理化的指导意见，协助业主方实施项目。对于业主方提出的服务要求，能在</w:t>
      </w:r>
      <w:r>
        <w:rPr>
          <w:rFonts w:ascii="仿宋_GB2312" w:eastAsia="仿宋_GB2312" w:hAnsi="仿宋_GB2312" w:cs="仿宋_GB2312" w:hint="eastAsia"/>
          <w:sz w:val="28"/>
          <w:szCs w:val="28"/>
          <w:u w:val="single"/>
          <w:lang w:eastAsia="zh-CN"/>
        </w:rPr>
        <w:t xml:space="preserve">    </w:t>
      </w:r>
      <w:r>
        <w:rPr>
          <w:rFonts w:ascii="仿宋_GB2312" w:eastAsia="仿宋_GB2312" w:hAnsi="仿宋_GB2312" w:cs="仿宋_GB2312" w:hint="eastAsia"/>
          <w:sz w:val="28"/>
          <w:szCs w:val="28"/>
          <w:lang w:eastAsia="zh-CN"/>
        </w:rPr>
        <w:t>小时内快速响应，如有必要驻点解决，</w:t>
      </w:r>
    </w:p>
    <w:p w:rsidR="0078414F" w:rsidRDefault="00C92D00">
      <w:pPr>
        <w:pStyle w:val="11"/>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能在</w:t>
      </w:r>
      <w:r>
        <w:rPr>
          <w:rFonts w:ascii="仿宋_GB2312" w:eastAsia="仿宋_GB2312" w:hAnsi="仿宋_GB2312" w:cs="仿宋_GB2312" w:hint="eastAsia"/>
          <w:sz w:val="28"/>
          <w:szCs w:val="28"/>
          <w:u w:val="single"/>
          <w:lang w:eastAsia="zh-CN"/>
        </w:rPr>
        <w:t xml:space="preserve">    </w:t>
      </w:r>
      <w:r>
        <w:rPr>
          <w:rFonts w:ascii="仿宋_GB2312" w:eastAsia="仿宋_GB2312" w:hAnsi="仿宋_GB2312" w:cs="仿宋_GB2312" w:hint="eastAsia"/>
          <w:sz w:val="28"/>
          <w:szCs w:val="28"/>
          <w:lang w:eastAsia="zh-CN"/>
        </w:rPr>
        <w:t>小时内到达现场。</w:t>
      </w:r>
    </w:p>
    <w:p w:rsidR="0078414F" w:rsidRDefault="00C92D00">
      <w:pPr>
        <w:pStyle w:val="11"/>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（二）课程体系及组织保障：</w:t>
      </w:r>
    </w:p>
    <w:p w:rsidR="0078414F" w:rsidRDefault="00C92D00">
      <w:pPr>
        <w:pStyle w:val="11"/>
        <w:ind w:firstLine="560"/>
        <w:rPr>
          <w:rFonts w:ascii="仿宋_GB2312" w:eastAsia="仿宋_GB2312" w:hAnsi="仿宋_GB2312" w:cs="仿宋_GB2312"/>
          <w:sz w:val="28"/>
          <w:szCs w:val="28"/>
          <w:u w:val="single"/>
          <w:lang w:eastAsia="zh-CN"/>
        </w:rPr>
      </w:pPr>
      <w:r>
        <w:rPr>
          <w:rFonts w:ascii="仿宋_GB2312" w:eastAsia="仿宋_GB2312" w:hAnsi="仿宋_GB2312" w:cs="仿宋_GB2312" w:hint="eastAsia"/>
          <w:sz w:val="28"/>
          <w:szCs w:val="28"/>
          <w:lang w:eastAsia="zh-CN"/>
        </w:rPr>
        <w:t>根据目前国家教育政策导向，本人可引入的教育体系品牌（后期根据教育政策调整可调整其他课程体系）为：</w:t>
      </w:r>
      <w:r>
        <w:rPr>
          <w:rFonts w:ascii="仿宋_GB2312" w:eastAsia="仿宋_GB2312" w:hAnsi="仿宋_GB2312" w:cs="仿宋_GB2312" w:hint="eastAsia"/>
          <w:sz w:val="28"/>
          <w:szCs w:val="28"/>
          <w:u w:val="single"/>
          <w:lang w:eastAsia="zh-CN"/>
        </w:rPr>
        <w:t xml:space="preserve">                   </w:t>
      </w:r>
    </w:p>
    <w:p w:rsidR="0078414F" w:rsidRDefault="00C92D00">
      <w:pPr>
        <w:pStyle w:val="11"/>
        <w:ind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课程内容介绍如下：</w:t>
      </w:r>
      <w:r>
        <w:rPr>
          <w:rFonts w:ascii="仿宋_GB2312" w:eastAsia="仿宋_GB2312" w:hAnsi="仿宋_GB2312" w:cs="仿宋_GB2312" w:hint="eastAsia"/>
          <w:sz w:val="28"/>
          <w:szCs w:val="28"/>
          <w:u w:val="single"/>
          <w:lang w:eastAsia="zh-CN"/>
        </w:rPr>
        <w:t xml:space="preserve">                                     </w:t>
      </w:r>
    </w:p>
    <w:p w:rsidR="0078414F" w:rsidRDefault="00C92D00">
      <w:pPr>
        <w:pStyle w:val="11"/>
        <w:ind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除中选本人作为专家外，能提供不低于</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人的其他教师对项目教育体系服务（名单如下）：</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24"/>
        <w:gridCol w:w="766"/>
        <w:gridCol w:w="816"/>
        <w:gridCol w:w="1082"/>
        <w:gridCol w:w="1224"/>
        <w:gridCol w:w="1032"/>
        <w:gridCol w:w="1968"/>
      </w:tblGrid>
      <w:tr w:rsidR="0078414F">
        <w:trPr>
          <w:trHeight w:val="1031"/>
        </w:trPr>
        <w:tc>
          <w:tcPr>
            <w:tcW w:w="644" w:type="dxa"/>
            <w:tcBorders>
              <w:top w:val="single" w:sz="4" w:space="0" w:color="auto"/>
              <w:left w:val="single" w:sz="4" w:space="0" w:color="auto"/>
              <w:bottom w:val="single" w:sz="4" w:space="0" w:color="auto"/>
              <w:right w:val="single" w:sz="4" w:space="0" w:color="auto"/>
            </w:tcBorders>
            <w:vAlign w:val="center"/>
          </w:tcPr>
          <w:p w:rsidR="0078414F" w:rsidRDefault="00C92D00">
            <w:pPr>
              <w:jc w:val="center"/>
              <w:rPr>
                <w:rFonts w:ascii="Times New Roman" w:hAnsi="Times New Roman" w:cs="Times New Roman"/>
                <w:b/>
                <w:bCs/>
              </w:rPr>
            </w:pPr>
            <w:r>
              <w:rPr>
                <w:rFonts w:ascii="Times New Roman" w:hAnsi="Times New Roman" w:cs="Times New Roman"/>
                <w:b/>
                <w:bCs/>
              </w:rPr>
              <w:t>序号</w:t>
            </w:r>
          </w:p>
        </w:tc>
        <w:tc>
          <w:tcPr>
            <w:tcW w:w="1224" w:type="dxa"/>
            <w:tcBorders>
              <w:top w:val="single" w:sz="4" w:space="0" w:color="auto"/>
              <w:left w:val="single" w:sz="4" w:space="0" w:color="auto"/>
              <w:bottom w:val="single" w:sz="4" w:space="0" w:color="auto"/>
              <w:right w:val="single" w:sz="4" w:space="0" w:color="auto"/>
            </w:tcBorders>
            <w:vAlign w:val="center"/>
          </w:tcPr>
          <w:p w:rsidR="0078414F" w:rsidRDefault="00C92D00">
            <w:pPr>
              <w:jc w:val="center"/>
              <w:rPr>
                <w:rFonts w:ascii="Times New Roman" w:hAnsi="Times New Roman" w:cs="Times New Roman"/>
                <w:b/>
                <w:bCs/>
              </w:rPr>
            </w:pPr>
            <w:r>
              <w:rPr>
                <w:rFonts w:ascii="Times New Roman" w:hAnsi="Times New Roman" w:cs="Times New Roman"/>
                <w:b/>
                <w:bCs/>
              </w:rPr>
              <w:t>姓名</w:t>
            </w:r>
          </w:p>
        </w:tc>
        <w:tc>
          <w:tcPr>
            <w:tcW w:w="766" w:type="dxa"/>
            <w:tcBorders>
              <w:top w:val="single" w:sz="4" w:space="0" w:color="auto"/>
              <w:left w:val="single" w:sz="4" w:space="0" w:color="auto"/>
              <w:bottom w:val="single" w:sz="4" w:space="0" w:color="auto"/>
              <w:right w:val="single" w:sz="4" w:space="0" w:color="auto"/>
            </w:tcBorders>
            <w:vAlign w:val="center"/>
          </w:tcPr>
          <w:p w:rsidR="0078414F" w:rsidRDefault="00C92D00">
            <w:pPr>
              <w:jc w:val="center"/>
              <w:rPr>
                <w:rFonts w:ascii="Times New Roman" w:hAnsi="Times New Roman" w:cs="Times New Roman"/>
                <w:b/>
                <w:bCs/>
              </w:rPr>
            </w:pPr>
            <w:r>
              <w:rPr>
                <w:rFonts w:ascii="Times New Roman" w:hAnsi="Times New Roman" w:cs="Times New Roman"/>
                <w:b/>
                <w:bCs/>
              </w:rPr>
              <w:t>性别</w:t>
            </w:r>
          </w:p>
        </w:tc>
        <w:tc>
          <w:tcPr>
            <w:tcW w:w="816" w:type="dxa"/>
            <w:tcBorders>
              <w:top w:val="single" w:sz="4" w:space="0" w:color="auto"/>
              <w:left w:val="single" w:sz="4" w:space="0" w:color="auto"/>
              <w:bottom w:val="single" w:sz="4" w:space="0" w:color="auto"/>
              <w:right w:val="single" w:sz="4" w:space="0" w:color="auto"/>
            </w:tcBorders>
            <w:vAlign w:val="center"/>
          </w:tcPr>
          <w:p w:rsidR="0078414F" w:rsidRDefault="00C92D00">
            <w:pPr>
              <w:jc w:val="center"/>
              <w:rPr>
                <w:rFonts w:ascii="Times New Roman" w:hAnsi="Times New Roman" w:cs="Times New Roman"/>
                <w:b/>
                <w:bCs/>
              </w:rPr>
            </w:pPr>
            <w:r>
              <w:rPr>
                <w:rFonts w:ascii="Times New Roman" w:hAnsi="Times New Roman" w:cs="Times New Roman"/>
                <w:b/>
                <w:bCs/>
              </w:rPr>
              <w:t>年龄</w:t>
            </w:r>
          </w:p>
        </w:tc>
        <w:tc>
          <w:tcPr>
            <w:tcW w:w="1082" w:type="dxa"/>
            <w:tcBorders>
              <w:top w:val="single" w:sz="4" w:space="0" w:color="auto"/>
              <w:left w:val="single" w:sz="4" w:space="0" w:color="auto"/>
              <w:bottom w:val="single" w:sz="4" w:space="0" w:color="auto"/>
              <w:right w:val="single" w:sz="4" w:space="0" w:color="auto"/>
            </w:tcBorders>
            <w:vAlign w:val="center"/>
          </w:tcPr>
          <w:p w:rsidR="0078414F" w:rsidRDefault="00C92D00">
            <w:pPr>
              <w:jc w:val="center"/>
              <w:rPr>
                <w:rFonts w:ascii="Times New Roman" w:hAnsi="Times New Roman" w:cs="Times New Roman"/>
                <w:b/>
                <w:bCs/>
                <w:szCs w:val="21"/>
              </w:rPr>
            </w:pPr>
            <w:r>
              <w:rPr>
                <w:rFonts w:ascii="Times New Roman" w:hAnsi="Times New Roman" w:cs="Times New Roman"/>
                <w:b/>
                <w:bCs/>
                <w:szCs w:val="21"/>
              </w:rPr>
              <w:t>执业资格</w:t>
            </w:r>
          </w:p>
        </w:tc>
        <w:tc>
          <w:tcPr>
            <w:tcW w:w="1224" w:type="dxa"/>
            <w:tcBorders>
              <w:top w:val="single" w:sz="4" w:space="0" w:color="auto"/>
              <w:left w:val="single" w:sz="4" w:space="0" w:color="auto"/>
              <w:bottom w:val="single" w:sz="4" w:space="0" w:color="auto"/>
              <w:right w:val="single" w:sz="4" w:space="0" w:color="auto"/>
            </w:tcBorders>
            <w:vAlign w:val="center"/>
          </w:tcPr>
          <w:p w:rsidR="0078414F" w:rsidRDefault="00C92D00">
            <w:pPr>
              <w:jc w:val="center"/>
              <w:rPr>
                <w:rFonts w:ascii="Times New Roman" w:hAnsi="Times New Roman" w:cs="Times New Roman"/>
                <w:b/>
                <w:bCs/>
              </w:rPr>
            </w:pPr>
            <w:r>
              <w:rPr>
                <w:rFonts w:ascii="Times New Roman" w:hAnsi="Times New Roman" w:cs="Times New Roman"/>
                <w:b/>
                <w:bCs/>
              </w:rPr>
              <w:t>专业类别</w:t>
            </w:r>
          </w:p>
        </w:tc>
        <w:tc>
          <w:tcPr>
            <w:tcW w:w="1032" w:type="dxa"/>
            <w:tcBorders>
              <w:top w:val="single" w:sz="4" w:space="0" w:color="auto"/>
              <w:left w:val="single" w:sz="4" w:space="0" w:color="auto"/>
              <w:bottom w:val="single" w:sz="4" w:space="0" w:color="auto"/>
              <w:right w:val="single" w:sz="4" w:space="0" w:color="auto"/>
            </w:tcBorders>
            <w:vAlign w:val="center"/>
          </w:tcPr>
          <w:p w:rsidR="0078414F" w:rsidRDefault="00C92D00">
            <w:pPr>
              <w:jc w:val="center"/>
              <w:rPr>
                <w:rFonts w:ascii="Times New Roman" w:hAnsi="Times New Roman" w:cs="Times New Roman"/>
                <w:b/>
                <w:bCs/>
              </w:rPr>
            </w:pPr>
            <w:r>
              <w:rPr>
                <w:rFonts w:ascii="Times New Roman" w:hAnsi="Times New Roman" w:cs="Times New Roman"/>
                <w:b/>
                <w:bCs/>
              </w:rPr>
              <w:t>从事专业工作年限</w:t>
            </w:r>
          </w:p>
        </w:tc>
        <w:tc>
          <w:tcPr>
            <w:tcW w:w="1968" w:type="dxa"/>
            <w:tcBorders>
              <w:top w:val="single" w:sz="4" w:space="0" w:color="auto"/>
              <w:left w:val="single" w:sz="4" w:space="0" w:color="auto"/>
              <w:bottom w:val="single" w:sz="4" w:space="0" w:color="auto"/>
              <w:right w:val="single" w:sz="4" w:space="0" w:color="auto"/>
            </w:tcBorders>
            <w:vAlign w:val="center"/>
          </w:tcPr>
          <w:p w:rsidR="0078414F" w:rsidRDefault="00C92D00">
            <w:pPr>
              <w:jc w:val="center"/>
              <w:rPr>
                <w:rFonts w:ascii="Times New Roman" w:hAnsi="Times New Roman" w:cs="Times New Roman"/>
                <w:b/>
                <w:bCs/>
              </w:rPr>
            </w:pPr>
            <w:r>
              <w:rPr>
                <w:rFonts w:ascii="Times New Roman" w:hAnsi="Times New Roman" w:cs="Times New Roman" w:hint="eastAsia"/>
                <w:b/>
                <w:bCs/>
              </w:rPr>
              <w:t>联系方式</w:t>
            </w:r>
          </w:p>
        </w:tc>
      </w:tr>
      <w:tr w:rsidR="0078414F">
        <w:trPr>
          <w:trHeight w:val="557"/>
        </w:trPr>
        <w:tc>
          <w:tcPr>
            <w:tcW w:w="6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76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81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3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96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521"/>
        </w:trPr>
        <w:tc>
          <w:tcPr>
            <w:tcW w:w="6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76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81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3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96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495"/>
        </w:trPr>
        <w:tc>
          <w:tcPr>
            <w:tcW w:w="6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76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81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3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96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493"/>
        </w:trPr>
        <w:tc>
          <w:tcPr>
            <w:tcW w:w="6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76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81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3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96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r w:rsidR="0078414F">
        <w:trPr>
          <w:trHeight w:val="532"/>
        </w:trPr>
        <w:tc>
          <w:tcPr>
            <w:tcW w:w="64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76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816"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8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224"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032"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c>
          <w:tcPr>
            <w:tcW w:w="1968" w:type="dxa"/>
            <w:tcBorders>
              <w:top w:val="single" w:sz="4" w:space="0" w:color="auto"/>
              <w:left w:val="single" w:sz="4" w:space="0" w:color="auto"/>
              <w:bottom w:val="single" w:sz="4" w:space="0" w:color="auto"/>
              <w:right w:val="single" w:sz="4" w:space="0" w:color="auto"/>
            </w:tcBorders>
          </w:tcPr>
          <w:p w:rsidR="0078414F" w:rsidRDefault="0078414F">
            <w:pPr>
              <w:rPr>
                <w:rFonts w:ascii="Times New Roman" w:hAnsi="Times New Roman" w:cs="Times New Roman"/>
                <w:sz w:val="24"/>
              </w:rPr>
            </w:pPr>
          </w:p>
        </w:tc>
      </w:tr>
    </w:tbl>
    <w:p w:rsidR="0078414F" w:rsidRDefault="00C92D00">
      <w:pPr>
        <w:pStyle w:val="11"/>
        <w:ind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注：提供资质证书复印件</w:t>
      </w:r>
    </w:p>
    <w:p w:rsidR="0078414F" w:rsidRDefault="0078414F">
      <w:pPr>
        <w:pStyle w:val="11"/>
        <w:ind w:firstLine="560"/>
        <w:rPr>
          <w:rFonts w:ascii="仿宋_GB2312" w:eastAsia="仿宋_GB2312" w:hAnsi="仿宋_GB2312" w:cs="仿宋_GB2312"/>
          <w:sz w:val="28"/>
          <w:szCs w:val="28"/>
          <w:lang w:eastAsia="zh-CN"/>
        </w:rPr>
      </w:pPr>
    </w:p>
    <w:p w:rsidR="0078414F" w:rsidRDefault="00C92D00">
      <w:pPr>
        <w:pStyle w:val="a0"/>
        <w:jc w:val="center"/>
        <w:outlineLvl w:val="1"/>
        <w:rPr>
          <w:rFonts w:ascii="仿宋_GB2312" w:eastAsia="仿宋_GB2312" w:hAnsi="仿宋_GB2312" w:cs="仿宋_GB2312"/>
          <w:b/>
          <w:bCs/>
          <w:kern w:val="0"/>
          <w:sz w:val="44"/>
          <w:szCs w:val="44"/>
        </w:rPr>
      </w:pPr>
      <w:bookmarkStart w:id="50" w:name="_Toc141"/>
      <w:r>
        <w:rPr>
          <w:rFonts w:ascii="仿宋_GB2312" w:eastAsia="仿宋_GB2312" w:hAnsi="仿宋_GB2312" w:cs="仿宋_GB2312" w:hint="eastAsia"/>
          <w:b/>
          <w:bCs/>
          <w:kern w:val="0"/>
          <w:sz w:val="44"/>
          <w:szCs w:val="44"/>
        </w:rPr>
        <w:lastRenderedPageBreak/>
        <w:t>九</w:t>
      </w:r>
      <w:r>
        <w:rPr>
          <w:rFonts w:ascii="仿宋_GB2312" w:eastAsia="仿宋_GB2312" w:hAnsi="仿宋_GB2312" w:cs="仿宋_GB2312"/>
          <w:b/>
          <w:bCs/>
          <w:kern w:val="0"/>
          <w:sz w:val="44"/>
          <w:szCs w:val="44"/>
        </w:rPr>
        <w:t>、需要补充的其他内容</w:t>
      </w:r>
      <w:bookmarkEnd w:id="50"/>
    </w:p>
    <w:p w:rsidR="0078414F" w:rsidRDefault="0078414F">
      <w:pPr>
        <w:jc w:val="center"/>
        <w:rPr>
          <w:rFonts w:ascii="Times New Roman" w:eastAsia="仿宋" w:hAnsi="Times New Roman" w:cs="Times New Roman"/>
        </w:rPr>
      </w:pPr>
    </w:p>
    <w:p w:rsidR="0078414F" w:rsidRDefault="00C92D00">
      <w:pPr>
        <w:spacing w:line="52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本项目所发出的</w:t>
      </w:r>
      <w:proofErr w:type="gramStart"/>
      <w:r>
        <w:rPr>
          <w:rFonts w:ascii="仿宋_GB2312" w:eastAsia="仿宋_GB2312" w:hAnsi="仿宋_GB2312" w:cs="仿宋_GB2312" w:hint="eastAsia"/>
          <w:sz w:val="28"/>
          <w:szCs w:val="28"/>
        </w:rPr>
        <w:t>补遗书</w:t>
      </w:r>
      <w:proofErr w:type="gramEnd"/>
      <w:r>
        <w:rPr>
          <w:rFonts w:ascii="仿宋_GB2312" w:eastAsia="仿宋_GB2312" w:hAnsi="仿宋_GB2312" w:cs="仿宋_GB2312" w:hint="eastAsia"/>
          <w:sz w:val="28"/>
          <w:szCs w:val="28"/>
        </w:rPr>
        <w:t>及通知（如果有）；</w:t>
      </w:r>
    </w:p>
    <w:p w:rsidR="0078414F" w:rsidRDefault="00C92D00">
      <w:pPr>
        <w:spacing w:line="52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投标人认为其它所需要补充的内容。</w:t>
      </w:r>
    </w:p>
    <w:p w:rsidR="0078414F" w:rsidRDefault="0078414F">
      <w:pPr>
        <w:pStyle w:val="11"/>
        <w:ind w:firstLine="560"/>
        <w:rPr>
          <w:rFonts w:ascii="仿宋_GB2312" w:eastAsia="仿宋_GB2312" w:hAnsi="仿宋_GB2312" w:cs="仿宋_GB2312"/>
          <w:sz w:val="28"/>
          <w:szCs w:val="28"/>
          <w:lang w:eastAsia="zh-CN"/>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78414F">
      <w:pPr>
        <w:snapToGrid w:val="0"/>
        <w:spacing w:line="360" w:lineRule="auto"/>
        <w:jc w:val="center"/>
        <w:outlineLvl w:val="0"/>
        <w:rPr>
          <w:rFonts w:ascii="仿宋_GB2312" w:eastAsia="仿宋_GB2312" w:hAnsi="仿宋_GB2312" w:cs="仿宋_GB2312"/>
          <w:b/>
          <w:sz w:val="36"/>
          <w:szCs w:val="36"/>
        </w:rPr>
      </w:pPr>
    </w:p>
    <w:p w:rsidR="00B45C16" w:rsidRDefault="00B45C16" w:rsidP="00B45C16">
      <w:pPr>
        <w:pStyle w:val="a0"/>
      </w:pPr>
    </w:p>
    <w:p w:rsidR="00B45C16" w:rsidRPr="00B45C16" w:rsidRDefault="00B45C16" w:rsidP="00B45C16">
      <w:pPr>
        <w:rPr>
          <w:rFonts w:hint="eastAsia"/>
        </w:rPr>
      </w:pPr>
      <w:bookmarkStart w:id="51" w:name="_GoBack"/>
      <w:bookmarkEnd w:id="51"/>
    </w:p>
    <w:p w:rsidR="0078414F" w:rsidRDefault="0078414F">
      <w:pPr>
        <w:snapToGrid w:val="0"/>
        <w:spacing w:line="360" w:lineRule="auto"/>
        <w:jc w:val="center"/>
        <w:outlineLvl w:val="0"/>
        <w:rPr>
          <w:rFonts w:ascii="仿宋_GB2312" w:eastAsia="仿宋_GB2312" w:hAnsi="仿宋_GB2312" w:cs="仿宋_GB2312"/>
          <w:b/>
          <w:sz w:val="36"/>
          <w:szCs w:val="36"/>
        </w:rPr>
      </w:pPr>
    </w:p>
    <w:p w:rsidR="0078414F" w:rsidRDefault="00C92D00">
      <w:pPr>
        <w:snapToGrid w:val="0"/>
        <w:spacing w:line="360" w:lineRule="auto"/>
        <w:jc w:val="center"/>
        <w:outlineLvl w:val="0"/>
        <w:rPr>
          <w:rFonts w:ascii="仿宋_GB2312" w:eastAsia="仿宋_GB2312" w:hAnsi="仿宋_GB2312" w:cs="仿宋_GB2312"/>
          <w:b/>
          <w:sz w:val="36"/>
          <w:szCs w:val="36"/>
        </w:rPr>
      </w:pPr>
      <w:bookmarkStart w:id="52" w:name="_Toc16809"/>
      <w:r>
        <w:rPr>
          <w:rFonts w:ascii="仿宋_GB2312" w:eastAsia="仿宋_GB2312" w:hAnsi="仿宋_GB2312" w:cs="仿宋_GB2312" w:hint="eastAsia"/>
          <w:b/>
          <w:sz w:val="36"/>
          <w:szCs w:val="36"/>
        </w:rPr>
        <w:t>第五章</w:t>
      </w:r>
      <w:r>
        <w:rPr>
          <w:rFonts w:ascii="仿宋_GB2312" w:eastAsia="仿宋_GB2312" w:hAnsi="仿宋_GB2312" w:cs="仿宋_GB2312" w:hint="eastAsia"/>
          <w:b/>
          <w:sz w:val="36"/>
          <w:szCs w:val="36"/>
        </w:rPr>
        <w:t xml:space="preserve">  </w:t>
      </w:r>
      <w:r>
        <w:rPr>
          <w:rFonts w:ascii="仿宋_GB2312" w:eastAsia="仿宋_GB2312" w:hAnsi="仿宋_GB2312" w:cs="仿宋_GB2312" w:hint="eastAsia"/>
          <w:b/>
          <w:sz w:val="36"/>
          <w:szCs w:val="36"/>
        </w:rPr>
        <w:t>合同（草案）</w:t>
      </w:r>
      <w:bookmarkEnd w:id="52"/>
    </w:p>
    <w:p w:rsidR="0078414F" w:rsidRDefault="00C92D00">
      <w:pPr>
        <w:adjustRightInd w:val="0"/>
        <w:snapToGrid w:val="0"/>
        <w:spacing w:line="360" w:lineRule="auto"/>
        <w:jc w:val="center"/>
        <w:rPr>
          <w:rFonts w:ascii="仿宋_GB2312" w:eastAsia="仿宋_GB2312" w:hAnsi="仿宋_GB2312" w:cs="仿宋_GB2312"/>
          <w:b/>
          <w:bCs/>
          <w:sz w:val="48"/>
          <w:szCs w:val="48"/>
        </w:rPr>
      </w:pPr>
      <w:r>
        <w:rPr>
          <w:rFonts w:ascii="仿宋_GB2312" w:eastAsia="仿宋_GB2312" w:hAnsi="仿宋_GB2312" w:cs="仿宋_GB2312" w:hint="eastAsia"/>
          <w:b/>
          <w:bCs/>
          <w:sz w:val="48"/>
          <w:szCs w:val="48"/>
        </w:rPr>
        <w:lastRenderedPageBreak/>
        <w:t>攀枝花学</w:t>
      </w:r>
      <w:proofErr w:type="gramStart"/>
      <w:r>
        <w:rPr>
          <w:rFonts w:ascii="仿宋_GB2312" w:eastAsia="仿宋_GB2312" w:hAnsi="仿宋_GB2312" w:cs="仿宋_GB2312" w:hint="eastAsia"/>
          <w:b/>
          <w:bCs/>
          <w:sz w:val="48"/>
          <w:szCs w:val="48"/>
        </w:rPr>
        <w:t>为央教育</w:t>
      </w:r>
      <w:proofErr w:type="gramEnd"/>
      <w:r>
        <w:rPr>
          <w:rFonts w:ascii="仿宋_GB2312" w:eastAsia="仿宋_GB2312" w:hAnsi="仿宋_GB2312" w:cs="仿宋_GB2312" w:hint="eastAsia"/>
          <w:b/>
          <w:bCs/>
          <w:sz w:val="48"/>
          <w:szCs w:val="48"/>
        </w:rPr>
        <w:t>咨询有限责任公司</w:t>
      </w:r>
    </w:p>
    <w:p w:rsidR="0078414F" w:rsidRDefault="00C92D00">
      <w:pPr>
        <w:adjustRightInd w:val="0"/>
        <w:snapToGrid w:val="0"/>
        <w:spacing w:line="360" w:lineRule="auto"/>
        <w:jc w:val="center"/>
        <w:rPr>
          <w:rFonts w:ascii="仿宋_GB2312" w:eastAsia="仿宋_GB2312" w:hAnsi="仿宋_GB2312" w:cs="仿宋_GB2312"/>
          <w:b/>
          <w:sz w:val="36"/>
          <w:szCs w:val="36"/>
        </w:rPr>
      </w:pPr>
      <w:r>
        <w:rPr>
          <w:rFonts w:ascii="仿宋_GB2312" w:eastAsia="仿宋_GB2312" w:hAnsi="仿宋_GB2312" w:cs="仿宋_GB2312" w:hint="eastAsia"/>
          <w:b/>
          <w:bCs/>
          <w:sz w:val="52"/>
          <w:szCs w:val="52"/>
        </w:rPr>
        <w:t>个人专业</w:t>
      </w:r>
      <w:r>
        <w:rPr>
          <w:rFonts w:ascii="仿宋_GB2312" w:eastAsia="仿宋_GB2312" w:hAnsi="仿宋_GB2312" w:cs="仿宋_GB2312" w:hint="eastAsia"/>
          <w:b/>
          <w:bCs/>
          <w:sz w:val="52"/>
          <w:szCs w:val="52"/>
        </w:rPr>
        <w:t>咨询服务合同</w:t>
      </w:r>
    </w:p>
    <w:p w:rsidR="0078414F" w:rsidRDefault="00C92D00">
      <w:pPr>
        <w:tabs>
          <w:tab w:val="left" w:pos="3226"/>
        </w:tabs>
        <w:adjustRightInd w:val="0"/>
        <w:snapToGrid w:val="0"/>
        <w:spacing w:line="360" w:lineRule="auto"/>
        <w:rPr>
          <w:rFonts w:ascii="仿宋_GB2312" w:eastAsia="仿宋_GB2312" w:hAnsi="仿宋_GB2312" w:cs="仿宋_GB2312"/>
          <w:b/>
          <w:sz w:val="36"/>
          <w:szCs w:val="36"/>
        </w:rPr>
      </w:pPr>
      <w:r>
        <w:rPr>
          <w:rFonts w:ascii="仿宋_GB2312" w:eastAsia="仿宋_GB2312" w:hAnsi="仿宋_GB2312" w:cs="仿宋_GB2312" w:hint="eastAsia"/>
          <w:b/>
          <w:sz w:val="36"/>
          <w:szCs w:val="36"/>
        </w:rPr>
        <w:tab/>
      </w:r>
    </w:p>
    <w:p w:rsidR="0078414F" w:rsidRDefault="0078414F">
      <w:pPr>
        <w:adjustRightInd w:val="0"/>
        <w:snapToGrid w:val="0"/>
        <w:spacing w:line="360" w:lineRule="auto"/>
        <w:rPr>
          <w:rFonts w:ascii="仿宋_GB2312" w:eastAsia="仿宋_GB2312" w:hAnsi="仿宋_GB2312" w:cs="仿宋_GB2312"/>
          <w:b/>
          <w:sz w:val="36"/>
          <w:szCs w:val="36"/>
        </w:rPr>
      </w:pPr>
    </w:p>
    <w:p w:rsidR="0078414F" w:rsidRDefault="0078414F">
      <w:pPr>
        <w:adjustRightInd w:val="0"/>
        <w:snapToGrid w:val="0"/>
        <w:spacing w:line="360" w:lineRule="auto"/>
        <w:rPr>
          <w:rFonts w:ascii="仿宋_GB2312" w:eastAsia="仿宋_GB2312" w:hAnsi="仿宋_GB2312" w:cs="仿宋_GB2312"/>
          <w:b/>
          <w:sz w:val="36"/>
          <w:szCs w:val="36"/>
        </w:rPr>
      </w:pPr>
    </w:p>
    <w:p w:rsidR="0078414F" w:rsidRDefault="0078414F">
      <w:pPr>
        <w:adjustRightInd w:val="0"/>
        <w:snapToGrid w:val="0"/>
        <w:spacing w:line="360" w:lineRule="auto"/>
        <w:rPr>
          <w:rFonts w:ascii="仿宋_GB2312" w:eastAsia="仿宋_GB2312" w:hAnsi="仿宋_GB2312" w:cs="仿宋_GB2312"/>
          <w:b/>
          <w:sz w:val="36"/>
          <w:szCs w:val="36"/>
        </w:rPr>
      </w:pPr>
    </w:p>
    <w:p w:rsidR="0078414F" w:rsidRDefault="0078414F">
      <w:pPr>
        <w:adjustRightInd w:val="0"/>
        <w:snapToGrid w:val="0"/>
        <w:spacing w:line="360" w:lineRule="auto"/>
        <w:rPr>
          <w:rFonts w:ascii="仿宋_GB2312" w:eastAsia="仿宋_GB2312" w:hAnsi="仿宋_GB2312" w:cs="仿宋_GB2312"/>
          <w:b/>
          <w:sz w:val="36"/>
          <w:szCs w:val="36"/>
        </w:rPr>
      </w:pPr>
    </w:p>
    <w:p w:rsidR="0078414F" w:rsidRDefault="0078414F">
      <w:pPr>
        <w:adjustRightInd w:val="0"/>
        <w:snapToGrid w:val="0"/>
        <w:spacing w:line="360" w:lineRule="auto"/>
        <w:rPr>
          <w:rFonts w:ascii="仿宋_GB2312" w:eastAsia="仿宋_GB2312" w:hAnsi="仿宋_GB2312" w:cs="仿宋_GB2312"/>
          <w:b/>
          <w:sz w:val="36"/>
          <w:szCs w:val="36"/>
        </w:rPr>
      </w:pPr>
    </w:p>
    <w:p w:rsidR="0078414F" w:rsidRDefault="0078414F">
      <w:pPr>
        <w:adjustRightInd w:val="0"/>
        <w:snapToGrid w:val="0"/>
        <w:spacing w:line="360" w:lineRule="auto"/>
        <w:rPr>
          <w:rFonts w:ascii="仿宋_GB2312" w:eastAsia="仿宋_GB2312" w:hAnsi="仿宋_GB2312" w:cs="仿宋_GB2312"/>
          <w:b/>
          <w:sz w:val="36"/>
          <w:szCs w:val="36"/>
        </w:rPr>
      </w:pPr>
    </w:p>
    <w:p w:rsidR="0078414F" w:rsidRDefault="00C92D00">
      <w:pPr>
        <w:adjustRightInd w:val="0"/>
        <w:snapToGrid w:val="0"/>
        <w:spacing w:line="360" w:lineRule="auto"/>
        <w:jc w:val="center"/>
        <w:rPr>
          <w:rFonts w:ascii="仿宋_GB2312" w:eastAsia="仿宋_GB2312" w:hAnsi="仿宋_GB2312" w:cs="仿宋_GB2312"/>
          <w:b/>
          <w:color w:val="000000"/>
          <w:sz w:val="28"/>
          <w:szCs w:val="36"/>
        </w:rPr>
      </w:pPr>
      <w:r>
        <w:rPr>
          <w:rFonts w:ascii="仿宋_GB2312" w:eastAsia="仿宋_GB2312" w:hAnsi="仿宋_GB2312" w:cs="仿宋_GB2312" w:hint="eastAsia"/>
          <w:b/>
          <w:sz w:val="28"/>
          <w:szCs w:val="36"/>
        </w:rPr>
        <w:t>甲</w:t>
      </w:r>
      <w:r>
        <w:rPr>
          <w:rFonts w:ascii="仿宋_GB2312" w:eastAsia="仿宋_GB2312" w:hAnsi="仿宋_GB2312" w:cs="仿宋_GB2312" w:hint="eastAsia"/>
          <w:b/>
          <w:sz w:val="28"/>
          <w:szCs w:val="36"/>
        </w:rPr>
        <w:t xml:space="preserve">  </w:t>
      </w:r>
      <w:r>
        <w:rPr>
          <w:rFonts w:ascii="仿宋_GB2312" w:eastAsia="仿宋_GB2312" w:hAnsi="仿宋_GB2312" w:cs="仿宋_GB2312" w:hint="eastAsia"/>
          <w:b/>
          <w:sz w:val="28"/>
          <w:szCs w:val="36"/>
        </w:rPr>
        <w:t>方：</w:t>
      </w:r>
      <w:r>
        <w:rPr>
          <w:rFonts w:ascii="仿宋_GB2312" w:eastAsia="仿宋_GB2312" w:hAnsi="仿宋_GB2312" w:cs="仿宋_GB2312" w:hint="eastAsia"/>
          <w:color w:val="000000"/>
          <w:sz w:val="32"/>
          <w:szCs w:val="32"/>
        </w:rPr>
        <w:t>攀枝花学</w:t>
      </w:r>
      <w:proofErr w:type="gramStart"/>
      <w:r>
        <w:rPr>
          <w:rFonts w:ascii="仿宋_GB2312" w:eastAsia="仿宋_GB2312" w:hAnsi="仿宋_GB2312" w:cs="仿宋_GB2312" w:hint="eastAsia"/>
          <w:color w:val="000000"/>
          <w:sz w:val="32"/>
          <w:szCs w:val="32"/>
        </w:rPr>
        <w:t>为央教育</w:t>
      </w:r>
      <w:proofErr w:type="gramEnd"/>
      <w:r>
        <w:rPr>
          <w:rFonts w:ascii="仿宋_GB2312" w:eastAsia="仿宋_GB2312" w:hAnsi="仿宋_GB2312" w:cs="仿宋_GB2312" w:hint="eastAsia"/>
          <w:color w:val="000000"/>
          <w:sz w:val="32"/>
          <w:szCs w:val="32"/>
        </w:rPr>
        <w:t>咨询有限责任公司</w:t>
      </w:r>
    </w:p>
    <w:p w:rsidR="0078414F" w:rsidRDefault="0078414F">
      <w:pPr>
        <w:adjustRightInd w:val="0"/>
        <w:snapToGrid w:val="0"/>
        <w:spacing w:line="360" w:lineRule="auto"/>
        <w:jc w:val="center"/>
        <w:rPr>
          <w:rFonts w:ascii="仿宋_GB2312" w:eastAsia="仿宋_GB2312" w:hAnsi="仿宋_GB2312" w:cs="仿宋_GB2312"/>
          <w:b/>
          <w:sz w:val="28"/>
          <w:szCs w:val="36"/>
        </w:rPr>
      </w:pPr>
    </w:p>
    <w:p w:rsidR="0078414F" w:rsidRDefault="00C92D00">
      <w:pPr>
        <w:adjustRightInd w:val="0"/>
        <w:snapToGrid w:val="0"/>
        <w:spacing w:line="360" w:lineRule="auto"/>
        <w:ind w:firstLineChars="400" w:firstLine="1124"/>
        <w:rPr>
          <w:rFonts w:ascii="仿宋_GB2312" w:eastAsia="仿宋_GB2312" w:hAnsi="仿宋_GB2312" w:cs="仿宋_GB2312"/>
          <w:b/>
          <w:sz w:val="28"/>
          <w:szCs w:val="36"/>
        </w:rPr>
      </w:pPr>
      <w:r>
        <w:rPr>
          <w:rFonts w:ascii="仿宋_GB2312" w:eastAsia="仿宋_GB2312" w:hAnsi="仿宋_GB2312" w:cs="仿宋_GB2312" w:hint="eastAsia"/>
          <w:b/>
          <w:sz w:val="28"/>
          <w:szCs w:val="36"/>
        </w:rPr>
        <w:t>乙</w:t>
      </w:r>
      <w:r>
        <w:rPr>
          <w:rFonts w:ascii="仿宋_GB2312" w:eastAsia="仿宋_GB2312" w:hAnsi="仿宋_GB2312" w:cs="仿宋_GB2312" w:hint="eastAsia"/>
          <w:b/>
          <w:sz w:val="28"/>
          <w:szCs w:val="36"/>
        </w:rPr>
        <w:t xml:space="preserve">  </w:t>
      </w:r>
      <w:r>
        <w:rPr>
          <w:rFonts w:ascii="仿宋_GB2312" w:eastAsia="仿宋_GB2312" w:hAnsi="仿宋_GB2312" w:cs="仿宋_GB2312" w:hint="eastAsia"/>
          <w:b/>
          <w:sz w:val="28"/>
          <w:szCs w:val="36"/>
        </w:rPr>
        <w:t>方：</w:t>
      </w:r>
      <w:r>
        <w:rPr>
          <w:rFonts w:ascii="仿宋_GB2312" w:eastAsia="仿宋_GB2312" w:hAnsi="仿宋_GB2312" w:cs="仿宋_GB2312" w:hint="eastAsia"/>
          <w:b/>
          <w:sz w:val="28"/>
          <w:szCs w:val="36"/>
        </w:rPr>
        <w:t>___________________________</w:t>
      </w:r>
    </w:p>
    <w:p w:rsidR="0078414F" w:rsidRDefault="0078414F">
      <w:pPr>
        <w:adjustRightInd w:val="0"/>
        <w:snapToGrid w:val="0"/>
        <w:spacing w:line="360" w:lineRule="auto"/>
        <w:jc w:val="center"/>
        <w:rPr>
          <w:rFonts w:ascii="仿宋_GB2312" w:eastAsia="仿宋_GB2312" w:hAnsi="仿宋_GB2312" w:cs="仿宋_GB2312"/>
          <w:b/>
          <w:sz w:val="28"/>
          <w:szCs w:val="36"/>
        </w:rPr>
      </w:pPr>
    </w:p>
    <w:p w:rsidR="0078414F" w:rsidRDefault="00C92D00">
      <w:pPr>
        <w:adjustRightInd w:val="0"/>
        <w:snapToGrid w:val="0"/>
        <w:spacing w:line="360" w:lineRule="auto"/>
        <w:jc w:val="center"/>
        <w:rPr>
          <w:rFonts w:ascii="仿宋_GB2312" w:eastAsia="仿宋_GB2312" w:hAnsi="仿宋_GB2312" w:cs="仿宋_GB2312"/>
          <w:b/>
          <w:sz w:val="28"/>
          <w:szCs w:val="36"/>
        </w:rPr>
      </w:pPr>
      <w:r>
        <w:rPr>
          <w:rFonts w:ascii="仿宋_GB2312" w:eastAsia="仿宋_GB2312" w:hAnsi="仿宋_GB2312" w:cs="仿宋_GB2312" w:hint="eastAsia"/>
          <w:b/>
          <w:sz w:val="28"/>
          <w:szCs w:val="36"/>
        </w:rPr>
        <w:t>签订日期：</w:t>
      </w:r>
      <w:r>
        <w:rPr>
          <w:rFonts w:ascii="仿宋_GB2312" w:eastAsia="仿宋_GB2312" w:hAnsi="仿宋_GB2312" w:cs="仿宋_GB2312" w:hint="eastAsia"/>
          <w:b/>
          <w:sz w:val="28"/>
          <w:szCs w:val="36"/>
        </w:rPr>
        <w:t>_______</w:t>
      </w:r>
      <w:r>
        <w:rPr>
          <w:rFonts w:ascii="仿宋_GB2312" w:eastAsia="仿宋_GB2312" w:hAnsi="仿宋_GB2312" w:cs="仿宋_GB2312" w:hint="eastAsia"/>
          <w:b/>
          <w:sz w:val="28"/>
          <w:szCs w:val="36"/>
        </w:rPr>
        <w:t>年</w:t>
      </w:r>
      <w:r>
        <w:rPr>
          <w:rFonts w:ascii="仿宋_GB2312" w:eastAsia="仿宋_GB2312" w:hAnsi="仿宋_GB2312" w:cs="仿宋_GB2312" w:hint="eastAsia"/>
          <w:b/>
          <w:sz w:val="28"/>
          <w:szCs w:val="36"/>
        </w:rPr>
        <w:t>______</w:t>
      </w:r>
      <w:r>
        <w:rPr>
          <w:rFonts w:ascii="仿宋_GB2312" w:eastAsia="仿宋_GB2312" w:hAnsi="仿宋_GB2312" w:cs="仿宋_GB2312" w:hint="eastAsia"/>
          <w:b/>
          <w:sz w:val="28"/>
          <w:szCs w:val="36"/>
        </w:rPr>
        <w:t>月</w:t>
      </w:r>
      <w:r>
        <w:rPr>
          <w:rFonts w:ascii="仿宋_GB2312" w:eastAsia="仿宋_GB2312" w:hAnsi="仿宋_GB2312" w:cs="仿宋_GB2312" w:hint="eastAsia"/>
          <w:b/>
          <w:sz w:val="28"/>
          <w:szCs w:val="36"/>
        </w:rPr>
        <w:t>______</w:t>
      </w:r>
      <w:r>
        <w:rPr>
          <w:rFonts w:ascii="仿宋_GB2312" w:eastAsia="仿宋_GB2312" w:hAnsi="仿宋_GB2312" w:cs="仿宋_GB2312" w:hint="eastAsia"/>
          <w:b/>
          <w:sz w:val="28"/>
          <w:szCs w:val="36"/>
        </w:rPr>
        <w:t>日</w:t>
      </w:r>
    </w:p>
    <w:p w:rsidR="0078414F" w:rsidRDefault="0078414F">
      <w:pPr>
        <w:rPr>
          <w:rFonts w:ascii="仿宋_GB2312" w:eastAsia="仿宋_GB2312" w:hAnsi="仿宋_GB2312" w:cs="仿宋_GB2312"/>
        </w:rPr>
      </w:pPr>
    </w:p>
    <w:p w:rsidR="0078414F" w:rsidRDefault="0078414F">
      <w:pPr>
        <w:adjustRightInd w:val="0"/>
        <w:snapToGrid w:val="0"/>
        <w:spacing w:line="360" w:lineRule="auto"/>
        <w:rPr>
          <w:rFonts w:ascii="仿宋_GB2312" w:eastAsia="仿宋_GB2312" w:hAnsi="仿宋_GB2312" w:cs="仿宋_GB2312"/>
          <w:b/>
          <w:snapToGrid w:val="0"/>
          <w:color w:val="000000"/>
          <w:szCs w:val="20"/>
        </w:rPr>
      </w:pPr>
    </w:p>
    <w:p w:rsidR="0078414F" w:rsidRDefault="0078414F">
      <w:pPr>
        <w:adjustRightInd w:val="0"/>
        <w:snapToGrid w:val="0"/>
        <w:spacing w:line="360" w:lineRule="auto"/>
        <w:rPr>
          <w:rFonts w:ascii="仿宋_GB2312" w:eastAsia="仿宋_GB2312" w:hAnsi="仿宋_GB2312" w:cs="仿宋_GB2312"/>
          <w:b/>
          <w:snapToGrid w:val="0"/>
          <w:color w:val="000000"/>
          <w:szCs w:val="20"/>
        </w:rPr>
      </w:pPr>
    </w:p>
    <w:p w:rsidR="0078414F" w:rsidRDefault="0078414F">
      <w:pPr>
        <w:adjustRightInd w:val="0"/>
        <w:snapToGrid w:val="0"/>
        <w:spacing w:line="360" w:lineRule="auto"/>
        <w:rPr>
          <w:rFonts w:ascii="仿宋_GB2312" w:eastAsia="仿宋_GB2312" w:hAnsi="仿宋_GB2312" w:cs="仿宋_GB2312"/>
          <w:b/>
          <w:snapToGrid w:val="0"/>
          <w:color w:val="000000"/>
          <w:szCs w:val="20"/>
        </w:rPr>
      </w:pPr>
    </w:p>
    <w:p w:rsidR="0078414F" w:rsidRDefault="0078414F">
      <w:pPr>
        <w:adjustRightInd w:val="0"/>
        <w:snapToGrid w:val="0"/>
        <w:spacing w:line="360" w:lineRule="auto"/>
        <w:rPr>
          <w:rFonts w:ascii="仿宋_GB2312" w:eastAsia="仿宋_GB2312" w:hAnsi="仿宋_GB2312" w:cs="仿宋_GB2312"/>
          <w:b/>
          <w:snapToGrid w:val="0"/>
          <w:color w:val="000000"/>
          <w:szCs w:val="20"/>
        </w:rPr>
      </w:pPr>
    </w:p>
    <w:p w:rsidR="0078414F" w:rsidRDefault="0078414F">
      <w:pPr>
        <w:adjustRightInd w:val="0"/>
        <w:snapToGrid w:val="0"/>
        <w:spacing w:line="360" w:lineRule="auto"/>
        <w:rPr>
          <w:rFonts w:ascii="仿宋_GB2312" w:eastAsia="仿宋_GB2312" w:hAnsi="仿宋_GB2312" w:cs="仿宋_GB2312"/>
          <w:b/>
          <w:snapToGrid w:val="0"/>
          <w:color w:val="000000"/>
          <w:szCs w:val="20"/>
        </w:rPr>
      </w:pPr>
    </w:p>
    <w:p w:rsidR="0078414F" w:rsidRDefault="0078414F">
      <w:pPr>
        <w:pStyle w:val="a0"/>
        <w:rPr>
          <w:rFonts w:ascii="仿宋_GB2312" w:eastAsia="仿宋_GB2312" w:hAnsi="仿宋_GB2312" w:cs="仿宋_GB2312"/>
          <w:b/>
          <w:snapToGrid w:val="0"/>
          <w:color w:val="000000"/>
          <w:szCs w:val="20"/>
        </w:rPr>
      </w:pPr>
    </w:p>
    <w:p w:rsidR="0078414F" w:rsidRDefault="0078414F">
      <w:pPr>
        <w:pStyle w:val="a4"/>
      </w:pPr>
    </w:p>
    <w:p w:rsidR="0078414F" w:rsidRDefault="00C92D00">
      <w:pPr>
        <w:adjustRightInd w:val="0"/>
        <w:snapToGrid w:val="0"/>
        <w:spacing w:line="360" w:lineRule="auto"/>
        <w:rPr>
          <w:rFonts w:ascii="仿宋_GB2312" w:eastAsia="仿宋_GB2312" w:hAnsi="仿宋_GB2312" w:cs="仿宋_GB2312"/>
          <w:b/>
          <w:bCs/>
          <w:snapToGrid w:val="0"/>
          <w:color w:val="000000"/>
          <w:sz w:val="28"/>
          <w:szCs w:val="28"/>
        </w:rPr>
      </w:pPr>
      <w:r>
        <w:rPr>
          <w:rFonts w:ascii="仿宋_GB2312" w:eastAsia="仿宋_GB2312" w:hAnsi="仿宋_GB2312" w:cs="仿宋_GB2312" w:hint="eastAsia"/>
          <w:b/>
          <w:bCs/>
          <w:snapToGrid w:val="0"/>
          <w:color w:val="000000"/>
          <w:sz w:val="28"/>
          <w:szCs w:val="28"/>
        </w:rPr>
        <w:t>聘请方：攀枝花学</w:t>
      </w:r>
      <w:proofErr w:type="gramStart"/>
      <w:r>
        <w:rPr>
          <w:rFonts w:ascii="仿宋_GB2312" w:eastAsia="仿宋_GB2312" w:hAnsi="仿宋_GB2312" w:cs="仿宋_GB2312" w:hint="eastAsia"/>
          <w:b/>
          <w:bCs/>
          <w:snapToGrid w:val="0"/>
          <w:color w:val="000000"/>
          <w:sz w:val="28"/>
          <w:szCs w:val="28"/>
        </w:rPr>
        <w:t>为央教育</w:t>
      </w:r>
      <w:proofErr w:type="gramEnd"/>
      <w:r>
        <w:rPr>
          <w:rFonts w:ascii="仿宋_GB2312" w:eastAsia="仿宋_GB2312" w:hAnsi="仿宋_GB2312" w:cs="仿宋_GB2312" w:hint="eastAsia"/>
          <w:b/>
          <w:bCs/>
          <w:snapToGrid w:val="0"/>
          <w:color w:val="000000"/>
          <w:sz w:val="28"/>
          <w:szCs w:val="28"/>
        </w:rPr>
        <w:t>咨询有限责任公司</w:t>
      </w:r>
      <w:r>
        <w:rPr>
          <w:rFonts w:ascii="仿宋_GB2312" w:eastAsia="仿宋_GB2312" w:hAnsi="仿宋_GB2312" w:cs="仿宋_GB2312" w:hint="eastAsia"/>
          <w:b/>
          <w:bCs/>
          <w:snapToGrid w:val="0"/>
          <w:color w:val="000000"/>
          <w:sz w:val="28"/>
          <w:szCs w:val="28"/>
        </w:rPr>
        <w:t xml:space="preserve">  </w:t>
      </w:r>
      <w:r>
        <w:rPr>
          <w:rFonts w:ascii="仿宋_GB2312" w:eastAsia="仿宋_GB2312" w:hAnsi="仿宋_GB2312" w:cs="仿宋_GB2312" w:hint="eastAsia"/>
          <w:b/>
          <w:bCs/>
          <w:snapToGrid w:val="0"/>
          <w:color w:val="000000"/>
          <w:sz w:val="28"/>
          <w:szCs w:val="28"/>
        </w:rPr>
        <w:t>（下称甲方）</w:t>
      </w:r>
    </w:p>
    <w:p w:rsidR="0078414F" w:rsidRDefault="00C92D00">
      <w:pPr>
        <w:adjustRightInd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b/>
          <w:bCs/>
          <w:snapToGrid w:val="0"/>
          <w:color w:val="000000"/>
          <w:sz w:val="28"/>
          <w:szCs w:val="28"/>
        </w:rPr>
        <w:t>受聘方：</w:t>
      </w:r>
      <w:r>
        <w:rPr>
          <w:rFonts w:ascii="仿宋_GB2312" w:eastAsia="仿宋_GB2312" w:hAnsi="仿宋_GB2312" w:cs="仿宋_GB2312" w:hint="eastAsia"/>
          <w:b/>
          <w:bCs/>
          <w:snapToGrid w:val="0"/>
          <w:color w:val="000000"/>
          <w:sz w:val="28"/>
          <w:szCs w:val="28"/>
        </w:rPr>
        <w:t xml:space="preserve">                                  </w:t>
      </w:r>
      <w:r>
        <w:rPr>
          <w:rFonts w:ascii="仿宋_GB2312" w:eastAsia="仿宋_GB2312" w:hAnsi="仿宋_GB2312" w:cs="仿宋_GB2312" w:hint="eastAsia"/>
          <w:b/>
          <w:bCs/>
          <w:snapToGrid w:val="0"/>
          <w:color w:val="000000"/>
          <w:sz w:val="28"/>
          <w:szCs w:val="28"/>
        </w:rPr>
        <w:t>（下称乙方）</w:t>
      </w:r>
    </w:p>
    <w:p w:rsidR="0078414F" w:rsidRDefault="0078414F">
      <w:pPr>
        <w:adjustRightInd w:val="0"/>
        <w:snapToGrid w:val="0"/>
        <w:spacing w:line="360" w:lineRule="auto"/>
        <w:rPr>
          <w:rFonts w:ascii="仿宋_GB2312" w:eastAsia="仿宋_GB2312" w:hAnsi="仿宋_GB2312" w:cs="仿宋_GB2312"/>
          <w:b/>
          <w:snapToGrid w:val="0"/>
          <w:color w:val="000000"/>
          <w:sz w:val="28"/>
          <w:szCs w:val="28"/>
        </w:rPr>
      </w:pPr>
    </w:p>
    <w:p w:rsidR="0078414F" w:rsidRDefault="00C92D00">
      <w:pPr>
        <w:adjustRightInd w:val="0"/>
        <w:snapToGrid w:val="0"/>
        <w:spacing w:line="360" w:lineRule="auto"/>
        <w:rPr>
          <w:rFonts w:ascii="仿宋_GB2312" w:eastAsia="仿宋_GB2312" w:hAnsi="仿宋_GB2312" w:cs="仿宋_GB2312"/>
          <w:snapToGrid w:val="0"/>
          <w:color w:val="000000"/>
          <w:sz w:val="28"/>
          <w:szCs w:val="28"/>
        </w:rPr>
      </w:pPr>
      <w:r>
        <w:rPr>
          <w:rFonts w:ascii="仿宋_GB2312" w:eastAsia="仿宋_GB2312" w:hAnsi="仿宋_GB2312" w:cs="仿宋_GB2312" w:hint="eastAsia"/>
          <w:snapToGrid w:val="0"/>
          <w:color w:val="000000"/>
          <w:sz w:val="28"/>
          <w:szCs w:val="28"/>
        </w:rPr>
        <w:lastRenderedPageBreak/>
        <w:t>甲方聘请乙方提</w:t>
      </w:r>
      <w:r>
        <w:rPr>
          <w:rFonts w:ascii="仿宋_GB2312" w:eastAsia="仿宋_GB2312" w:hAnsi="仿宋_GB2312" w:cs="仿宋_GB2312" w:hint="eastAsia"/>
          <w:snapToGrid w:val="0"/>
          <w:color w:val="000000"/>
          <w:sz w:val="28"/>
          <w:szCs w:val="28"/>
        </w:rPr>
        <w:t>供攀枝花学</w:t>
      </w:r>
      <w:proofErr w:type="gramStart"/>
      <w:r>
        <w:rPr>
          <w:rFonts w:ascii="仿宋_GB2312" w:eastAsia="仿宋_GB2312" w:hAnsi="仿宋_GB2312" w:cs="仿宋_GB2312" w:hint="eastAsia"/>
          <w:snapToGrid w:val="0"/>
          <w:color w:val="000000"/>
          <w:sz w:val="28"/>
          <w:szCs w:val="28"/>
        </w:rPr>
        <w:t>为央教育</w:t>
      </w:r>
      <w:proofErr w:type="gramEnd"/>
      <w:r>
        <w:rPr>
          <w:rFonts w:ascii="仿宋_GB2312" w:eastAsia="仿宋_GB2312" w:hAnsi="仿宋_GB2312" w:cs="仿宋_GB2312" w:hint="eastAsia"/>
          <w:snapToGrid w:val="0"/>
          <w:color w:val="000000"/>
          <w:sz w:val="28"/>
          <w:szCs w:val="28"/>
        </w:rPr>
        <w:t>咨询有限责任公司的教育综合体项目</w:t>
      </w:r>
      <w:r>
        <w:rPr>
          <w:rFonts w:ascii="仿宋_GB2312" w:eastAsia="仿宋_GB2312" w:hAnsi="仿宋_GB2312" w:cs="仿宋_GB2312" w:hint="eastAsia"/>
          <w:snapToGrid w:val="0"/>
          <w:color w:val="000000"/>
          <w:sz w:val="28"/>
          <w:szCs w:val="28"/>
        </w:rPr>
        <w:t>咨询</w:t>
      </w:r>
      <w:r>
        <w:rPr>
          <w:rFonts w:ascii="仿宋_GB2312" w:eastAsia="仿宋_GB2312" w:hAnsi="仿宋_GB2312" w:cs="仿宋_GB2312" w:hint="eastAsia"/>
          <w:snapToGrid w:val="0"/>
          <w:color w:val="000000"/>
          <w:sz w:val="28"/>
          <w:szCs w:val="28"/>
        </w:rPr>
        <w:t>顾问</w:t>
      </w:r>
      <w:r>
        <w:rPr>
          <w:rFonts w:ascii="仿宋_GB2312" w:eastAsia="仿宋_GB2312" w:hAnsi="仿宋_GB2312" w:cs="仿宋_GB2312" w:hint="eastAsia"/>
          <w:snapToGrid w:val="0"/>
          <w:color w:val="000000"/>
          <w:sz w:val="28"/>
          <w:szCs w:val="28"/>
        </w:rPr>
        <w:t>服务，经双方协商订立下列条款，共同遵照执行。</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 xml:space="preserve"> </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一、【合作</w:t>
      </w:r>
      <w:r>
        <w:rPr>
          <w:rFonts w:ascii="仿宋_GB2312" w:eastAsia="仿宋_GB2312" w:hAnsi="仿宋_GB2312" w:cs="仿宋_GB2312" w:hint="eastAsia"/>
          <w:b/>
          <w:snapToGrid w:val="0"/>
          <w:color w:val="000000"/>
          <w:sz w:val="28"/>
          <w:szCs w:val="28"/>
        </w:rPr>
        <w:t>宗旨</w:t>
      </w:r>
      <w:r>
        <w:rPr>
          <w:rFonts w:ascii="仿宋_GB2312" w:eastAsia="仿宋_GB2312" w:hAnsi="仿宋_GB2312" w:cs="仿宋_GB2312" w:hint="eastAsia"/>
          <w:b/>
          <w:snapToGrid w:val="0"/>
          <w:color w:val="000000"/>
          <w:sz w:val="28"/>
          <w:szCs w:val="28"/>
        </w:rPr>
        <w:t>】</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甲、乙双方履行本合同应遵循诚实、信赖、默契、互动和双赢的宗旨。</w:t>
      </w:r>
      <w:r>
        <w:rPr>
          <w:rFonts w:ascii="仿宋_GB2312" w:eastAsia="仿宋_GB2312" w:hAnsi="仿宋_GB2312" w:cs="仿宋_GB2312" w:hint="eastAsia"/>
          <w:bCs/>
          <w:snapToGrid w:val="0"/>
          <w:color w:val="000000"/>
          <w:sz w:val="28"/>
          <w:szCs w:val="28"/>
        </w:rPr>
        <w:t>以在未来进入更加深入的股权合作奠定基础、在业务不断完善的过程中，甲、乙双方经协商一致后，可同意乙方以知识产权评估和资金投资的联合方式，成为甲方的实际投资股东。</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二、【</w:t>
      </w:r>
      <w:r>
        <w:rPr>
          <w:rFonts w:ascii="仿宋_GB2312" w:eastAsia="仿宋_GB2312" w:hAnsi="仿宋_GB2312" w:cs="仿宋_GB2312" w:hint="eastAsia"/>
          <w:b/>
          <w:snapToGrid w:val="0"/>
          <w:color w:val="000000"/>
          <w:sz w:val="28"/>
          <w:szCs w:val="28"/>
        </w:rPr>
        <w:t>服务</w:t>
      </w:r>
      <w:r>
        <w:rPr>
          <w:rFonts w:ascii="仿宋_GB2312" w:eastAsia="仿宋_GB2312" w:hAnsi="仿宋_GB2312" w:cs="仿宋_GB2312" w:hint="eastAsia"/>
          <w:b/>
          <w:snapToGrid w:val="0"/>
          <w:color w:val="000000"/>
          <w:sz w:val="28"/>
          <w:szCs w:val="28"/>
        </w:rPr>
        <w:t>周期】</w:t>
      </w:r>
    </w:p>
    <w:p w:rsidR="0078414F" w:rsidRDefault="00C92D00">
      <w:pPr>
        <w:adjustRightInd w:val="0"/>
        <w:snapToGrid w:val="0"/>
        <w:spacing w:line="360" w:lineRule="auto"/>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首期顾问</w:t>
      </w:r>
      <w:r>
        <w:rPr>
          <w:rFonts w:ascii="仿宋_GB2312" w:eastAsia="仿宋_GB2312" w:hAnsi="仿宋_GB2312" w:cs="仿宋_GB2312" w:hint="eastAsia"/>
          <w:bCs/>
          <w:snapToGrid w:val="0"/>
          <w:color w:val="000000"/>
          <w:sz w:val="28"/>
          <w:szCs w:val="28"/>
          <w:u w:val="single"/>
        </w:rPr>
        <w:t xml:space="preserve"> </w:t>
      </w:r>
      <w:r>
        <w:rPr>
          <w:rFonts w:ascii="仿宋_GB2312" w:eastAsia="仿宋_GB2312" w:hAnsi="仿宋_GB2312" w:cs="仿宋_GB2312" w:hint="eastAsia"/>
          <w:bCs/>
          <w:snapToGrid w:val="0"/>
          <w:color w:val="000000"/>
          <w:sz w:val="28"/>
          <w:szCs w:val="28"/>
          <w:u w:val="single"/>
        </w:rPr>
        <w:t xml:space="preserve">    </w:t>
      </w:r>
      <w:r>
        <w:rPr>
          <w:rFonts w:ascii="仿宋_GB2312" w:eastAsia="仿宋_GB2312" w:hAnsi="仿宋_GB2312" w:cs="仿宋_GB2312" w:hint="eastAsia"/>
          <w:bCs/>
          <w:snapToGrid w:val="0"/>
          <w:color w:val="000000"/>
          <w:sz w:val="28"/>
          <w:szCs w:val="28"/>
        </w:rPr>
        <w:t>年</w:t>
      </w:r>
      <w:r>
        <w:rPr>
          <w:rFonts w:ascii="仿宋_GB2312" w:eastAsia="仿宋_GB2312" w:hAnsi="仿宋_GB2312" w:cs="仿宋_GB2312" w:hint="eastAsia"/>
          <w:bCs/>
          <w:snapToGrid w:val="0"/>
          <w:color w:val="000000"/>
          <w:sz w:val="28"/>
          <w:szCs w:val="28"/>
          <w:u w:val="single"/>
        </w:rPr>
        <w:t xml:space="preserve">    </w:t>
      </w:r>
      <w:r>
        <w:rPr>
          <w:rFonts w:ascii="仿宋_GB2312" w:eastAsia="仿宋_GB2312" w:hAnsi="仿宋_GB2312" w:cs="仿宋_GB2312" w:hint="eastAsia"/>
          <w:bCs/>
          <w:snapToGrid w:val="0"/>
          <w:color w:val="000000"/>
          <w:sz w:val="28"/>
          <w:szCs w:val="28"/>
        </w:rPr>
        <w:t>月</w:t>
      </w:r>
      <w:r>
        <w:rPr>
          <w:rFonts w:ascii="仿宋_GB2312" w:eastAsia="仿宋_GB2312" w:hAnsi="仿宋_GB2312" w:cs="仿宋_GB2312" w:hint="eastAsia"/>
          <w:bCs/>
          <w:snapToGrid w:val="0"/>
          <w:color w:val="000000"/>
          <w:sz w:val="28"/>
          <w:szCs w:val="28"/>
          <w:u w:val="single"/>
        </w:rPr>
        <w:t xml:space="preserve">    </w:t>
      </w:r>
      <w:r>
        <w:rPr>
          <w:rFonts w:ascii="仿宋_GB2312" w:eastAsia="仿宋_GB2312" w:hAnsi="仿宋_GB2312" w:cs="仿宋_GB2312" w:hint="eastAsia"/>
          <w:bCs/>
          <w:snapToGrid w:val="0"/>
          <w:color w:val="000000"/>
          <w:sz w:val="28"/>
          <w:szCs w:val="28"/>
        </w:rPr>
        <w:t>日到</w:t>
      </w:r>
      <w:r>
        <w:rPr>
          <w:rFonts w:ascii="仿宋_GB2312" w:eastAsia="仿宋_GB2312" w:hAnsi="仿宋_GB2312" w:cs="仿宋_GB2312" w:hint="eastAsia"/>
          <w:bCs/>
          <w:snapToGrid w:val="0"/>
          <w:color w:val="000000"/>
          <w:sz w:val="28"/>
          <w:szCs w:val="28"/>
          <w:u w:val="single"/>
        </w:rPr>
        <w:t xml:space="preserve">     </w:t>
      </w:r>
      <w:r>
        <w:rPr>
          <w:rFonts w:ascii="仿宋_GB2312" w:eastAsia="仿宋_GB2312" w:hAnsi="仿宋_GB2312" w:cs="仿宋_GB2312" w:hint="eastAsia"/>
          <w:bCs/>
          <w:snapToGrid w:val="0"/>
          <w:color w:val="000000"/>
          <w:sz w:val="28"/>
          <w:szCs w:val="28"/>
        </w:rPr>
        <w:t>年</w:t>
      </w:r>
      <w:r>
        <w:rPr>
          <w:rFonts w:ascii="仿宋_GB2312" w:eastAsia="仿宋_GB2312" w:hAnsi="仿宋_GB2312" w:cs="仿宋_GB2312" w:hint="eastAsia"/>
          <w:bCs/>
          <w:snapToGrid w:val="0"/>
          <w:color w:val="000000"/>
          <w:sz w:val="28"/>
          <w:szCs w:val="28"/>
          <w:u w:val="single"/>
        </w:rPr>
        <w:t xml:space="preserve">    </w:t>
      </w:r>
      <w:r>
        <w:rPr>
          <w:rFonts w:ascii="仿宋_GB2312" w:eastAsia="仿宋_GB2312" w:hAnsi="仿宋_GB2312" w:cs="仿宋_GB2312" w:hint="eastAsia"/>
          <w:bCs/>
          <w:snapToGrid w:val="0"/>
          <w:color w:val="000000"/>
          <w:sz w:val="28"/>
          <w:szCs w:val="28"/>
        </w:rPr>
        <w:t>月</w:t>
      </w:r>
      <w:r>
        <w:rPr>
          <w:rFonts w:ascii="仿宋_GB2312" w:eastAsia="仿宋_GB2312" w:hAnsi="仿宋_GB2312" w:cs="仿宋_GB2312" w:hint="eastAsia"/>
          <w:bCs/>
          <w:snapToGrid w:val="0"/>
          <w:color w:val="000000"/>
          <w:sz w:val="28"/>
          <w:szCs w:val="28"/>
          <w:u w:val="single"/>
        </w:rPr>
        <w:t xml:space="preserve">     </w:t>
      </w:r>
      <w:r>
        <w:rPr>
          <w:rFonts w:ascii="仿宋_GB2312" w:eastAsia="仿宋_GB2312" w:hAnsi="仿宋_GB2312" w:cs="仿宋_GB2312" w:hint="eastAsia"/>
          <w:bCs/>
          <w:snapToGrid w:val="0"/>
          <w:color w:val="000000"/>
          <w:sz w:val="28"/>
          <w:szCs w:val="28"/>
        </w:rPr>
        <w:t>日，合计</w:t>
      </w:r>
      <w:r>
        <w:rPr>
          <w:rFonts w:ascii="仿宋_GB2312" w:eastAsia="仿宋_GB2312" w:hAnsi="仿宋_GB2312" w:cs="仿宋_GB2312" w:hint="eastAsia"/>
          <w:bCs/>
          <w:snapToGrid w:val="0"/>
          <w:color w:val="000000"/>
          <w:sz w:val="28"/>
          <w:szCs w:val="28"/>
          <w:u w:val="single"/>
        </w:rPr>
        <w:t xml:space="preserve">      </w:t>
      </w:r>
      <w:proofErr w:type="gramStart"/>
      <w:r>
        <w:rPr>
          <w:rFonts w:ascii="仿宋_GB2312" w:eastAsia="仿宋_GB2312" w:hAnsi="仿宋_GB2312" w:cs="仿宋_GB2312" w:hint="eastAsia"/>
          <w:bCs/>
          <w:snapToGrid w:val="0"/>
          <w:color w:val="000000"/>
          <w:sz w:val="28"/>
          <w:szCs w:val="28"/>
        </w:rPr>
        <w:t>个</w:t>
      </w:r>
      <w:proofErr w:type="gramEnd"/>
      <w:r>
        <w:rPr>
          <w:rFonts w:ascii="仿宋_GB2312" w:eastAsia="仿宋_GB2312" w:hAnsi="仿宋_GB2312" w:cs="仿宋_GB2312" w:hint="eastAsia"/>
          <w:bCs/>
          <w:snapToGrid w:val="0"/>
          <w:color w:val="000000"/>
          <w:sz w:val="28"/>
          <w:szCs w:val="28"/>
        </w:rPr>
        <w:t>月。</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三、【服务周期和每阶段核心顾问内容】</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（一）甲方产品定位及公司的盈利模式构建</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1.</w:t>
      </w:r>
      <w:r>
        <w:rPr>
          <w:rFonts w:ascii="仿宋_GB2312" w:eastAsia="仿宋_GB2312" w:hAnsi="仿宋_GB2312" w:cs="仿宋_GB2312" w:hint="eastAsia"/>
          <w:bCs/>
          <w:snapToGrid w:val="0"/>
          <w:color w:val="000000"/>
          <w:sz w:val="28"/>
          <w:szCs w:val="28"/>
        </w:rPr>
        <w:t>产品市场定位和空间功能结构的布局；</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2.</w:t>
      </w:r>
      <w:r>
        <w:rPr>
          <w:rFonts w:ascii="仿宋_GB2312" w:eastAsia="仿宋_GB2312" w:hAnsi="仿宋_GB2312" w:cs="仿宋_GB2312" w:hint="eastAsia"/>
          <w:bCs/>
          <w:snapToGrid w:val="0"/>
          <w:color w:val="000000"/>
          <w:sz w:val="28"/>
          <w:szCs w:val="28"/>
        </w:rPr>
        <w:t>为产品包的选择提诊断和建议，协助产品包的选择和推动；</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3.</w:t>
      </w:r>
      <w:r>
        <w:rPr>
          <w:rFonts w:ascii="仿宋_GB2312" w:eastAsia="仿宋_GB2312" w:hAnsi="仿宋_GB2312" w:cs="仿宋_GB2312" w:hint="eastAsia"/>
          <w:bCs/>
          <w:snapToGrid w:val="0"/>
          <w:color w:val="000000"/>
          <w:sz w:val="28"/>
          <w:szCs w:val="28"/>
        </w:rPr>
        <w:t>甲方盈利模式构建的构建。</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（二）甲方团队组建和培训</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1.</w:t>
      </w:r>
      <w:r>
        <w:rPr>
          <w:rFonts w:ascii="仿宋_GB2312" w:eastAsia="仿宋_GB2312" w:hAnsi="仿宋_GB2312" w:cs="仿宋_GB2312" w:hint="eastAsia"/>
          <w:bCs/>
          <w:snapToGrid w:val="0"/>
          <w:color w:val="000000"/>
          <w:sz w:val="28"/>
          <w:szCs w:val="28"/>
        </w:rPr>
        <w:t>甲方的组织架构的确定、部门职责的确定、人员配置及岗位要求；</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2.</w:t>
      </w:r>
      <w:r>
        <w:rPr>
          <w:rFonts w:ascii="仿宋_GB2312" w:eastAsia="仿宋_GB2312" w:hAnsi="仿宋_GB2312" w:cs="仿宋_GB2312" w:hint="eastAsia"/>
          <w:bCs/>
          <w:snapToGrid w:val="0"/>
          <w:color w:val="000000"/>
          <w:sz w:val="28"/>
          <w:szCs w:val="28"/>
        </w:rPr>
        <w:t>甲方的市场化薪酬绩效考核机制；</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3.</w:t>
      </w:r>
      <w:r>
        <w:rPr>
          <w:rFonts w:ascii="仿宋_GB2312" w:eastAsia="仿宋_GB2312" w:hAnsi="仿宋_GB2312" w:cs="仿宋_GB2312" w:hint="eastAsia"/>
          <w:bCs/>
          <w:snapToGrid w:val="0"/>
          <w:color w:val="000000"/>
          <w:sz w:val="28"/>
          <w:szCs w:val="28"/>
        </w:rPr>
        <w:t>教师团队的培训和考核指导；</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4.</w:t>
      </w:r>
      <w:r>
        <w:rPr>
          <w:rFonts w:ascii="仿宋_GB2312" w:eastAsia="仿宋_GB2312" w:hAnsi="仿宋_GB2312" w:cs="仿宋_GB2312" w:hint="eastAsia"/>
          <w:bCs/>
          <w:snapToGrid w:val="0"/>
          <w:color w:val="000000"/>
          <w:sz w:val="28"/>
          <w:szCs w:val="28"/>
        </w:rPr>
        <w:t>运营团队的培训和考核指导；</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5.</w:t>
      </w:r>
      <w:r>
        <w:rPr>
          <w:rFonts w:ascii="仿宋_GB2312" w:eastAsia="仿宋_GB2312" w:hAnsi="仿宋_GB2312" w:cs="仿宋_GB2312" w:hint="eastAsia"/>
          <w:bCs/>
          <w:snapToGrid w:val="0"/>
          <w:color w:val="000000"/>
          <w:sz w:val="28"/>
          <w:szCs w:val="28"/>
        </w:rPr>
        <w:t>营销</w:t>
      </w:r>
      <w:r>
        <w:rPr>
          <w:rFonts w:ascii="仿宋_GB2312" w:eastAsia="仿宋_GB2312" w:hAnsi="仿宋_GB2312" w:cs="仿宋_GB2312" w:hint="eastAsia"/>
          <w:bCs/>
          <w:snapToGrid w:val="0"/>
          <w:color w:val="000000"/>
          <w:sz w:val="28"/>
          <w:szCs w:val="28"/>
        </w:rPr>
        <w:t>团队的培训和指导。</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（三）托</w:t>
      </w:r>
      <w:proofErr w:type="gramStart"/>
      <w:r>
        <w:rPr>
          <w:rFonts w:ascii="仿宋_GB2312" w:eastAsia="仿宋_GB2312" w:hAnsi="仿宋_GB2312" w:cs="仿宋_GB2312" w:hint="eastAsia"/>
          <w:b/>
          <w:snapToGrid w:val="0"/>
          <w:color w:val="000000"/>
          <w:sz w:val="28"/>
          <w:szCs w:val="28"/>
        </w:rPr>
        <w:t>育板块</w:t>
      </w:r>
      <w:proofErr w:type="gramEnd"/>
      <w:r>
        <w:rPr>
          <w:rFonts w:ascii="仿宋_GB2312" w:eastAsia="仿宋_GB2312" w:hAnsi="仿宋_GB2312" w:cs="仿宋_GB2312" w:hint="eastAsia"/>
          <w:b/>
          <w:snapToGrid w:val="0"/>
          <w:color w:val="000000"/>
          <w:sz w:val="28"/>
          <w:szCs w:val="28"/>
        </w:rPr>
        <w:t>专业技术顾问</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1.</w:t>
      </w:r>
      <w:r>
        <w:rPr>
          <w:rFonts w:ascii="仿宋_GB2312" w:eastAsia="仿宋_GB2312" w:hAnsi="仿宋_GB2312" w:cs="仿宋_GB2312" w:hint="eastAsia"/>
          <w:bCs/>
          <w:snapToGrid w:val="0"/>
          <w:color w:val="000000"/>
          <w:sz w:val="28"/>
          <w:szCs w:val="28"/>
        </w:rPr>
        <w:t>托育的环境建设和验收；</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2.</w:t>
      </w:r>
      <w:r>
        <w:rPr>
          <w:rFonts w:ascii="仿宋_GB2312" w:eastAsia="仿宋_GB2312" w:hAnsi="仿宋_GB2312" w:cs="仿宋_GB2312" w:hint="eastAsia"/>
          <w:bCs/>
          <w:snapToGrid w:val="0"/>
          <w:color w:val="000000"/>
          <w:sz w:val="28"/>
          <w:szCs w:val="28"/>
        </w:rPr>
        <w:t>托</w:t>
      </w:r>
      <w:proofErr w:type="gramStart"/>
      <w:r>
        <w:rPr>
          <w:rFonts w:ascii="仿宋_GB2312" w:eastAsia="仿宋_GB2312" w:hAnsi="仿宋_GB2312" w:cs="仿宋_GB2312" w:hint="eastAsia"/>
          <w:bCs/>
          <w:snapToGrid w:val="0"/>
          <w:color w:val="000000"/>
          <w:sz w:val="28"/>
          <w:szCs w:val="28"/>
        </w:rPr>
        <w:t>育业务</w:t>
      </w:r>
      <w:proofErr w:type="gramEnd"/>
      <w:r>
        <w:rPr>
          <w:rFonts w:ascii="仿宋_GB2312" w:eastAsia="仿宋_GB2312" w:hAnsi="仿宋_GB2312" w:cs="仿宋_GB2312" w:hint="eastAsia"/>
          <w:bCs/>
          <w:snapToGrid w:val="0"/>
          <w:color w:val="000000"/>
          <w:sz w:val="28"/>
          <w:szCs w:val="28"/>
        </w:rPr>
        <w:t>的</w:t>
      </w:r>
      <w:r>
        <w:rPr>
          <w:rFonts w:ascii="仿宋_GB2312" w:eastAsia="仿宋_GB2312" w:hAnsi="仿宋_GB2312" w:cs="仿宋_GB2312" w:hint="eastAsia"/>
          <w:bCs/>
          <w:snapToGrid w:val="0"/>
          <w:color w:val="000000"/>
          <w:sz w:val="28"/>
          <w:szCs w:val="28"/>
        </w:rPr>
        <w:t>SOP</w:t>
      </w:r>
      <w:proofErr w:type="gramStart"/>
      <w:r>
        <w:rPr>
          <w:rFonts w:ascii="仿宋_GB2312" w:eastAsia="仿宋_GB2312" w:hAnsi="仿宋_GB2312" w:cs="仿宋_GB2312" w:hint="eastAsia"/>
          <w:bCs/>
          <w:snapToGrid w:val="0"/>
          <w:color w:val="000000"/>
          <w:sz w:val="28"/>
          <w:szCs w:val="28"/>
        </w:rPr>
        <w:t>全业务</w:t>
      </w:r>
      <w:proofErr w:type="gramEnd"/>
      <w:r>
        <w:rPr>
          <w:rFonts w:ascii="仿宋_GB2312" w:eastAsia="仿宋_GB2312" w:hAnsi="仿宋_GB2312" w:cs="仿宋_GB2312" w:hint="eastAsia"/>
          <w:bCs/>
          <w:snapToGrid w:val="0"/>
          <w:color w:val="000000"/>
          <w:sz w:val="28"/>
          <w:szCs w:val="28"/>
        </w:rPr>
        <w:t>流程的培训；</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3.</w:t>
      </w:r>
      <w:r>
        <w:rPr>
          <w:rFonts w:ascii="仿宋_GB2312" w:eastAsia="仿宋_GB2312" w:hAnsi="仿宋_GB2312" w:cs="仿宋_GB2312" w:hint="eastAsia"/>
          <w:bCs/>
          <w:snapToGrid w:val="0"/>
          <w:color w:val="000000"/>
          <w:sz w:val="28"/>
          <w:szCs w:val="28"/>
        </w:rPr>
        <w:t>日常工作流程的建立和固化；</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lastRenderedPageBreak/>
        <w:t>4.</w:t>
      </w:r>
      <w:r>
        <w:rPr>
          <w:rFonts w:ascii="仿宋_GB2312" w:eastAsia="仿宋_GB2312" w:hAnsi="仿宋_GB2312" w:cs="仿宋_GB2312" w:hint="eastAsia"/>
          <w:bCs/>
          <w:snapToGrid w:val="0"/>
          <w:color w:val="000000"/>
          <w:sz w:val="28"/>
          <w:szCs w:val="28"/>
        </w:rPr>
        <w:t>托育的招生营销计划的制定和指导；</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5.</w:t>
      </w:r>
      <w:r>
        <w:rPr>
          <w:rFonts w:ascii="仿宋_GB2312" w:eastAsia="仿宋_GB2312" w:hAnsi="仿宋_GB2312" w:cs="仿宋_GB2312" w:hint="eastAsia"/>
          <w:bCs/>
          <w:snapToGrid w:val="0"/>
          <w:color w:val="000000"/>
          <w:sz w:val="28"/>
          <w:szCs w:val="28"/>
        </w:rPr>
        <w:t>托</w:t>
      </w:r>
      <w:proofErr w:type="gramStart"/>
      <w:r>
        <w:rPr>
          <w:rFonts w:ascii="仿宋_GB2312" w:eastAsia="仿宋_GB2312" w:hAnsi="仿宋_GB2312" w:cs="仿宋_GB2312" w:hint="eastAsia"/>
          <w:bCs/>
          <w:snapToGrid w:val="0"/>
          <w:color w:val="000000"/>
          <w:sz w:val="28"/>
          <w:szCs w:val="28"/>
        </w:rPr>
        <w:t>育晚辅业务</w:t>
      </w:r>
      <w:proofErr w:type="gramEnd"/>
      <w:r>
        <w:rPr>
          <w:rFonts w:ascii="仿宋_GB2312" w:eastAsia="仿宋_GB2312" w:hAnsi="仿宋_GB2312" w:cs="仿宋_GB2312" w:hint="eastAsia"/>
          <w:bCs/>
          <w:snapToGrid w:val="0"/>
          <w:color w:val="000000"/>
          <w:sz w:val="28"/>
          <w:szCs w:val="28"/>
        </w:rPr>
        <w:t>的特色建设建议及指导。</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（四）阅读</w:t>
      </w:r>
      <w:proofErr w:type="gramStart"/>
      <w:r>
        <w:rPr>
          <w:rFonts w:ascii="仿宋_GB2312" w:eastAsia="仿宋_GB2312" w:hAnsi="仿宋_GB2312" w:cs="仿宋_GB2312" w:hint="eastAsia"/>
          <w:b/>
          <w:snapToGrid w:val="0"/>
          <w:color w:val="000000"/>
          <w:sz w:val="28"/>
          <w:szCs w:val="28"/>
        </w:rPr>
        <w:t>馆内容</w:t>
      </w:r>
      <w:proofErr w:type="gramEnd"/>
      <w:r>
        <w:rPr>
          <w:rFonts w:ascii="仿宋_GB2312" w:eastAsia="仿宋_GB2312" w:hAnsi="仿宋_GB2312" w:cs="仿宋_GB2312" w:hint="eastAsia"/>
          <w:b/>
          <w:snapToGrid w:val="0"/>
          <w:color w:val="000000"/>
          <w:sz w:val="28"/>
          <w:szCs w:val="28"/>
        </w:rPr>
        <w:t>的专业技术顾问（后附各类付费课程的价目表和双语阅读课程包的著作权证明）</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1.</w:t>
      </w:r>
      <w:r>
        <w:rPr>
          <w:rFonts w:ascii="仿宋_GB2312" w:eastAsia="仿宋_GB2312" w:hAnsi="仿宋_GB2312" w:cs="仿宋_GB2312" w:hint="eastAsia"/>
          <w:bCs/>
          <w:snapToGrid w:val="0"/>
          <w:color w:val="000000"/>
          <w:sz w:val="28"/>
          <w:szCs w:val="28"/>
        </w:rPr>
        <w:t>阅读馆的英文阅读板块的内容提供和指导；</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英文双语阅读课程包，除去外教</w:t>
      </w:r>
      <w:r>
        <w:rPr>
          <w:rFonts w:ascii="仿宋_GB2312" w:eastAsia="仿宋_GB2312" w:hAnsi="仿宋_GB2312" w:cs="仿宋_GB2312" w:hint="eastAsia"/>
          <w:bCs/>
          <w:snapToGrid w:val="0"/>
          <w:color w:val="000000"/>
          <w:sz w:val="28"/>
          <w:szCs w:val="28"/>
        </w:rPr>
        <w:t>AI</w:t>
      </w:r>
      <w:r>
        <w:rPr>
          <w:rFonts w:ascii="仿宋_GB2312" w:eastAsia="仿宋_GB2312" w:hAnsi="仿宋_GB2312" w:cs="仿宋_GB2312" w:hint="eastAsia"/>
          <w:bCs/>
          <w:snapToGrid w:val="0"/>
          <w:color w:val="000000"/>
          <w:sz w:val="28"/>
          <w:szCs w:val="28"/>
        </w:rPr>
        <w:t>课程的应支付成本以外、合作的前半年可以免费提供甲方使用，半年后不再增加产权授权费用，仅根据按照课程</w:t>
      </w:r>
      <w:proofErr w:type="gramStart"/>
      <w:r>
        <w:rPr>
          <w:rFonts w:ascii="仿宋_GB2312" w:eastAsia="仿宋_GB2312" w:hAnsi="仿宋_GB2312" w:cs="仿宋_GB2312" w:hint="eastAsia"/>
          <w:bCs/>
          <w:snapToGrid w:val="0"/>
          <w:color w:val="000000"/>
          <w:sz w:val="28"/>
          <w:szCs w:val="28"/>
        </w:rPr>
        <w:t>包收费</w:t>
      </w:r>
      <w:proofErr w:type="gramEnd"/>
      <w:r>
        <w:rPr>
          <w:rFonts w:ascii="仿宋_GB2312" w:eastAsia="仿宋_GB2312" w:hAnsi="仿宋_GB2312" w:cs="仿宋_GB2312" w:hint="eastAsia"/>
          <w:bCs/>
          <w:snapToGrid w:val="0"/>
          <w:color w:val="000000"/>
          <w:sz w:val="28"/>
          <w:szCs w:val="28"/>
        </w:rPr>
        <w:t>的</w:t>
      </w:r>
      <w:r>
        <w:rPr>
          <w:rFonts w:ascii="仿宋_GB2312" w:eastAsia="仿宋_GB2312" w:hAnsi="仿宋_GB2312" w:cs="仿宋_GB2312" w:hint="eastAsia"/>
          <w:bCs/>
          <w:snapToGrid w:val="0"/>
          <w:color w:val="000000"/>
          <w:sz w:val="28"/>
          <w:szCs w:val="28"/>
        </w:rPr>
        <w:t>10%</w:t>
      </w:r>
      <w:r>
        <w:rPr>
          <w:rFonts w:ascii="仿宋_GB2312" w:eastAsia="仿宋_GB2312" w:hAnsi="仿宋_GB2312" w:cs="仿宋_GB2312" w:hint="eastAsia"/>
          <w:bCs/>
          <w:snapToGrid w:val="0"/>
          <w:color w:val="000000"/>
          <w:sz w:val="28"/>
          <w:szCs w:val="28"/>
        </w:rPr>
        <w:t>进行提成。英文阅读课程</w:t>
      </w:r>
      <w:proofErr w:type="gramStart"/>
      <w:r>
        <w:rPr>
          <w:rFonts w:ascii="仿宋_GB2312" w:eastAsia="仿宋_GB2312" w:hAnsi="仿宋_GB2312" w:cs="仿宋_GB2312" w:hint="eastAsia"/>
          <w:bCs/>
          <w:snapToGrid w:val="0"/>
          <w:color w:val="000000"/>
          <w:sz w:val="28"/>
          <w:szCs w:val="28"/>
        </w:rPr>
        <w:t>包本身</w:t>
      </w:r>
      <w:proofErr w:type="gramEnd"/>
      <w:r>
        <w:rPr>
          <w:rFonts w:ascii="仿宋_GB2312" w:eastAsia="仿宋_GB2312" w:hAnsi="仿宋_GB2312" w:cs="仿宋_GB2312" w:hint="eastAsia"/>
          <w:bCs/>
          <w:snapToGrid w:val="0"/>
          <w:color w:val="000000"/>
          <w:sz w:val="28"/>
          <w:szCs w:val="28"/>
        </w:rPr>
        <w:t>为乙方产品，乙方享有著作权。</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2.</w:t>
      </w:r>
      <w:r>
        <w:rPr>
          <w:rFonts w:ascii="仿宋_GB2312" w:eastAsia="仿宋_GB2312" w:hAnsi="仿宋_GB2312" w:cs="仿宋_GB2312" w:hint="eastAsia"/>
          <w:bCs/>
          <w:snapToGrid w:val="0"/>
          <w:color w:val="000000"/>
          <w:sz w:val="28"/>
          <w:szCs w:val="28"/>
        </w:rPr>
        <w:t>中文阅读馆的内容的推荐和指导；</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朗诵经典中文阅读课包，除去</w:t>
      </w:r>
      <w:r>
        <w:rPr>
          <w:rFonts w:ascii="仿宋_GB2312" w:eastAsia="仿宋_GB2312" w:hAnsi="仿宋_GB2312" w:cs="仿宋_GB2312" w:hint="eastAsia"/>
          <w:bCs/>
          <w:snapToGrid w:val="0"/>
          <w:color w:val="000000"/>
          <w:sz w:val="28"/>
          <w:szCs w:val="28"/>
        </w:rPr>
        <w:t>AI</w:t>
      </w:r>
      <w:r>
        <w:rPr>
          <w:rFonts w:ascii="仿宋_GB2312" w:eastAsia="仿宋_GB2312" w:hAnsi="仿宋_GB2312" w:cs="仿宋_GB2312" w:hint="eastAsia"/>
          <w:bCs/>
          <w:snapToGrid w:val="0"/>
          <w:color w:val="000000"/>
          <w:sz w:val="28"/>
          <w:szCs w:val="28"/>
        </w:rPr>
        <w:t>课程应支付成本以外、合作的前半年可以免费提供甲方使用，半年后不再增加产权授权费用，仅根据按照课程</w:t>
      </w:r>
      <w:proofErr w:type="gramStart"/>
      <w:r>
        <w:rPr>
          <w:rFonts w:ascii="仿宋_GB2312" w:eastAsia="仿宋_GB2312" w:hAnsi="仿宋_GB2312" w:cs="仿宋_GB2312" w:hint="eastAsia"/>
          <w:bCs/>
          <w:snapToGrid w:val="0"/>
          <w:color w:val="000000"/>
          <w:sz w:val="28"/>
          <w:szCs w:val="28"/>
        </w:rPr>
        <w:t>包收费</w:t>
      </w:r>
      <w:proofErr w:type="gramEnd"/>
      <w:r>
        <w:rPr>
          <w:rFonts w:ascii="仿宋_GB2312" w:eastAsia="仿宋_GB2312" w:hAnsi="仿宋_GB2312" w:cs="仿宋_GB2312" w:hint="eastAsia"/>
          <w:bCs/>
          <w:snapToGrid w:val="0"/>
          <w:color w:val="000000"/>
          <w:sz w:val="28"/>
          <w:szCs w:val="28"/>
        </w:rPr>
        <w:t>的</w:t>
      </w:r>
      <w:r>
        <w:rPr>
          <w:rFonts w:ascii="仿宋_GB2312" w:eastAsia="仿宋_GB2312" w:hAnsi="仿宋_GB2312" w:cs="仿宋_GB2312" w:hint="eastAsia"/>
          <w:bCs/>
          <w:snapToGrid w:val="0"/>
          <w:color w:val="000000"/>
          <w:sz w:val="28"/>
          <w:szCs w:val="28"/>
        </w:rPr>
        <w:t>10%</w:t>
      </w:r>
      <w:r>
        <w:rPr>
          <w:rFonts w:ascii="仿宋_GB2312" w:eastAsia="仿宋_GB2312" w:hAnsi="仿宋_GB2312" w:cs="仿宋_GB2312" w:hint="eastAsia"/>
          <w:bCs/>
          <w:snapToGrid w:val="0"/>
          <w:color w:val="000000"/>
          <w:sz w:val="28"/>
          <w:szCs w:val="28"/>
        </w:rPr>
        <w:t>进行提成。朗诵经典传统文化阅读课程</w:t>
      </w:r>
      <w:proofErr w:type="gramStart"/>
      <w:r>
        <w:rPr>
          <w:rFonts w:ascii="仿宋_GB2312" w:eastAsia="仿宋_GB2312" w:hAnsi="仿宋_GB2312" w:cs="仿宋_GB2312" w:hint="eastAsia"/>
          <w:bCs/>
          <w:snapToGrid w:val="0"/>
          <w:color w:val="000000"/>
          <w:sz w:val="28"/>
          <w:szCs w:val="28"/>
        </w:rPr>
        <w:t>包本身</w:t>
      </w:r>
      <w:proofErr w:type="gramEnd"/>
      <w:r>
        <w:rPr>
          <w:rFonts w:ascii="仿宋_GB2312" w:eastAsia="仿宋_GB2312" w:hAnsi="仿宋_GB2312" w:cs="仿宋_GB2312" w:hint="eastAsia"/>
          <w:bCs/>
          <w:snapToGrid w:val="0"/>
          <w:color w:val="000000"/>
          <w:sz w:val="28"/>
          <w:szCs w:val="28"/>
        </w:rPr>
        <w:t>为乙方产品，乙方享有著作权。</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3.</w:t>
      </w:r>
      <w:r>
        <w:rPr>
          <w:rFonts w:ascii="仿宋_GB2312" w:eastAsia="仿宋_GB2312" w:hAnsi="仿宋_GB2312" w:cs="仿宋_GB2312" w:hint="eastAsia"/>
          <w:bCs/>
          <w:snapToGrid w:val="0"/>
          <w:color w:val="000000"/>
          <w:sz w:val="28"/>
          <w:szCs w:val="28"/>
        </w:rPr>
        <w:t>提供符合国家政策及</w:t>
      </w:r>
      <w:proofErr w:type="gramStart"/>
      <w:r>
        <w:rPr>
          <w:rFonts w:ascii="仿宋_GB2312" w:eastAsia="仿宋_GB2312" w:hAnsi="仿宋_GB2312" w:cs="仿宋_GB2312" w:hint="eastAsia"/>
          <w:bCs/>
          <w:snapToGrid w:val="0"/>
          <w:color w:val="000000"/>
          <w:sz w:val="28"/>
          <w:szCs w:val="28"/>
        </w:rPr>
        <w:t>甲方本地</w:t>
      </w:r>
      <w:proofErr w:type="gramEnd"/>
      <w:r>
        <w:rPr>
          <w:rFonts w:ascii="仿宋_GB2312" w:eastAsia="仿宋_GB2312" w:hAnsi="仿宋_GB2312" w:cs="仿宋_GB2312" w:hint="eastAsia"/>
          <w:bCs/>
          <w:snapToGrid w:val="0"/>
          <w:color w:val="000000"/>
          <w:sz w:val="28"/>
          <w:szCs w:val="28"/>
        </w:rPr>
        <w:t>教育市场的书法、美术项目的课件及后</w:t>
      </w:r>
      <w:r>
        <w:rPr>
          <w:rFonts w:ascii="仿宋_GB2312" w:eastAsia="仿宋_GB2312" w:hAnsi="仿宋_GB2312" w:cs="仿宋_GB2312" w:hint="eastAsia"/>
          <w:bCs/>
          <w:snapToGrid w:val="0"/>
          <w:color w:val="000000"/>
          <w:sz w:val="28"/>
          <w:szCs w:val="28"/>
        </w:rPr>
        <w:t>期配套服务【此项必须在证照办理以后开展】，提供甲方的招生活动的营销方案及落地实施的指导工作，协助甲方进行师资的培训考核，指导甲方进行效果外化的指导。</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（五）营销市场板块</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1.</w:t>
      </w:r>
      <w:r>
        <w:rPr>
          <w:rFonts w:ascii="仿宋_GB2312" w:eastAsia="仿宋_GB2312" w:hAnsi="仿宋_GB2312" w:cs="仿宋_GB2312" w:hint="eastAsia"/>
          <w:bCs/>
          <w:snapToGrid w:val="0"/>
          <w:color w:val="000000"/>
          <w:sz w:val="28"/>
          <w:szCs w:val="28"/>
        </w:rPr>
        <w:t>开业前开业后营销活动的规划指导，指导和协助托</w:t>
      </w:r>
      <w:proofErr w:type="gramStart"/>
      <w:r>
        <w:rPr>
          <w:rFonts w:ascii="仿宋_GB2312" w:eastAsia="仿宋_GB2312" w:hAnsi="仿宋_GB2312" w:cs="仿宋_GB2312" w:hint="eastAsia"/>
          <w:bCs/>
          <w:snapToGrid w:val="0"/>
          <w:color w:val="000000"/>
          <w:sz w:val="28"/>
          <w:szCs w:val="28"/>
        </w:rPr>
        <w:t>育客户</w:t>
      </w:r>
      <w:proofErr w:type="gramEnd"/>
      <w:r>
        <w:rPr>
          <w:rFonts w:ascii="仿宋_GB2312" w:eastAsia="仿宋_GB2312" w:hAnsi="仿宋_GB2312" w:cs="仿宋_GB2312" w:hint="eastAsia"/>
          <w:bCs/>
          <w:snapToGrid w:val="0"/>
          <w:color w:val="000000"/>
          <w:sz w:val="28"/>
          <w:szCs w:val="28"/>
        </w:rPr>
        <w:t>的预售；</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2.</w:t>
      </w:r>
      <w:r>
        <w:rPr>
          <w:rFonts w:ascii="仿宋_GB2312" w:eastAsia="仿宋_GB2312" w:hAnsi="仿宋_GB2312" w:cs="仿宋_GB2312" w:hint="eastAsia"/>
          <w:bCs/>
          <w:snapToGrid w:val="0"/>
          <w:color w:val="000000"/>
          <w:sz w:val="28"/>
          <w:szCs w:val="28"/>
        </w:rPr>
        <w:t>协调成都的专业招生团队对阅读馆的招生客户目标的达成；</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3.</w:t>
      </w:r>
      <w:r>
        <w:rPr>
          <w:rFonts w:ascii="仿宋_GB2312" w:eastAsia="仿宋_GB2312" w:hAnsi="仿宋_GB2312" w:cs="仿宋_GB2312" w:hint="eastAsia"/>
          <w:bCs/>
          <w:snapToGrid w:val="0"/>
          <w:color w:val="000000"/>
          <w:sz w:val="28"/>
          <w:szCs w:val="28"/>
        </w:rPr>
        <w:t>按照月度指导阅读</w:t>
      </w:r>
      <w:proofErr w:type="gramStart"/>
      <w:r>
        <w:rPr>
          <w:rFonts w:ascii="仿宋_GB2312" w:eastAsia="仿宋_GB2312" w:hAnsi="仿宋_GB2312" w:cs="仿宋_GB2312" w:hint="eastAsia"/>
          <w:bCs/>
          <w:snapToGrid w:val="0"/>
          <w:color w:val="000000"/>
          <w:sz w:val="28"/>
          <w:szCs w:val="28"/>
        </w:rPr>
        <w:t>馆活动</w:t>
      </w:r>
      <w:proofErr w:type="gramEnd"/>
      <w:r>
        <w:rPr>
          <w:rFonts w:ascii="仿宋_GB2312" w:eastAsia="仿宋_GB2312" w:hAnsi="仿宋_GB2312" w:cs="仿宋_GB2312" w:hint="eastAsia"/>
          <w:bCs/>
          <w:snapToGrid w:val="0"/>
          <w:color w:val="000000"/>
          <w:sz w:val="28"/>
          <w:szCs w:val="28"/>
        </w:rPr>
        <w:t>的开展；</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4.</w:t>
      </w:r>
      <w:r>
        <w:rPr>
          <w:rFonts w:ascii="仿宋_GB2312" w:eastAsia="仿宋_GB2312" w:hAnsi="仿宋_GB2312" w:cs="仿宋_GB2312" w:hint="eastAsia"/>
          <w:bCs/>
          <w:snapToGrid w:val="0"/>
          <w:color w:val="000000"/>
          <w:sz w:val="28"/>
          <w:szCs w:val="28"/>
        </w:rPr>
        <w:t>协助甲方</w:t>
      </w:r>
      <w:proofErr w:type="gramStart"/>
      <w:r>
        <w:rPr>
          <w:rFonts w:ascii="仿宋_GB2312" w:eastAsia="仿宋_GB2312" w:hAnsi="仿宋_GB2312" w:cs="仿宋_GB2312" w:hint="eastAsia"/>
          <w:bCs/>
          <w:snapToGrid w:val="0"/>
          <w:color w:val="000000"/>
          <w:sz w:val="28"/>
          <w:szCs w:val="28"/>
        </w:rPr>
        <w:t>研学板块</w:t>
      </w:r>
      <w:proofErr w:type="gramEnd"/>
      <w:r>
        <w:rPr>
          <w:rFonts w:ascii="仿宋_GB2312" w:eastAsia="仿宋_GB2312" w:hAnsi="仿宋_GB2312" w:cs="仿宋_GB2312" w:hint="eastAsia"/>
          <w:bCs/>
          <w:snapToGrid w:val="0"/>
          <w:color w:val="000000"/>
          <w:sz w:val="28"/>
          <w:szCs w:val="28"/>
        </w:rPr>
        <w:t>的项目策划及指导。</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四、【顾问费用】</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lastRenderedPageBreak/>
        <w:t>（一）顾问</w:t>
      </w:r>
      <w:proofErr w:type="gramStart"/>
      <w:r>
        <w:rPr>
          <w:rFonts w:ascii="仿宋_GB2312" w:eastAsia="仿宋_GB2312" w:hAnsi="仿宋_GB2312" w:cs="仿宋_GB2312" w:hint="eastAsia"/>
          <w:b/>
          <w:snapToGrid w:val="0"/>
          <w:color w:val="000000"/>
          <w:sz w:val="28"/>
          <w:szCs w:val="28"/>
        </w:rPr>
        <w:t>费按照</w:t>
      </w:r>
      <w:proofErr w:type="gramEnd"/>
      <w:r>
        <w:rPr>
          <w:rFonts w:ascii="仿宋_GB2312" w:eastAsia="仿宋_GB2312" w:hAnsi="仿宋_GB2312" w:cs="仿宋_GB2312" w:hint="eastAsia"/>
          <w:b/>
          <w:snapToGrid w:val="0"/>
          <w:color w:val="000000"/>
          <w:sz w:val="28"/>
          <w:szCs w:val="28"/>
        </w:rPr>
        <w:t>阶段性任务交付的方式进行支付，分摊在</w:t>
      </w:r>
      <w:r>
        <w:rPr>
          <w:rFonts w:ascii="仿宋_GB2312" w:eastAsia="仿宋_GB2312" w:hAnsi="仿宋_GB2312" w:cs="仿宋_GB2312" w:hint="eastAsia"/>
          <w:b/>
          <w:snapToGrid w:val="0"/>
          <w:color w:val="000000"/>
          <w:sz w:val="28"/>
          <w:szCs w:val="28"/>
        </w:rPr>
        <w:t>1</w:t>
      </w:r>
      <w:r>
        <w:rPr>
          <w:rFonts w:ascii="仿宋_GB2312" w:eastAsia="仿宋_GB2312" w:hAnsi="仿宋_GB2312" w:cs="仿宋_GB2312" w:hint="eastAsia"/>
          <w:b/>
          <w:snapToGrid w:val="0"/>
          <w:color w:val="000000"/>
          <w:sz w:val="28"/>
          <w:szCs w:val="28"/>
        </w:rPr>
        <w:t>年内支付。</w:t>
      </w:r>
    </w:p>
    <w:p w:rsidR="0078414F" w:rsidRDefault="00C92D00">
      <w:pPr>
        <w:adjustRightInd w:val="0"/>
        <w:snapToGrid w:val="0"/>
        <w:spacing w:line="360" w:lineRule="auto"/>
        <w:ind w:firstLineChars="100" w:firstLine="28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1.</w:t>
      </w:r>
      <w:r>
        <w:rPr>
          <w:rFonts w:ascii="仿宋_GB2312" w:eastAsia="仿宋_GB2312" w:hAnsi="仿宋_GB2312" w:cs="仿宋_GB2312" w:hint="eastAsia"/>
          <w:bCs/>
          <w:snapToGrid w:val="0"/>
          <w:color w:val="000000"/>
          <w:sz w:val="28"/>
          <w:szCs w:val="28"/>
        </w:rPr>
        <w:t>此交付明细表中的交付时间和支付时间根据项目进度的实际时间为准，若时间有变动，实际时间以甲乙双方签订补充协议的形式进行；</w:t>
      </w:r>
    </w:p>
    <w:p w:rsidR="0078414F" w:rsidRDefault="00C92D00">
      <w:pPr>
        <w:adjustRightInd w:val="0"/>
        <w:snapToGrid w:val="0"/>
        <w:spacing w:line="360" w:lineRule="auto"/>
        <w:ind w:firstLineChars="100" w:firstLine="28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2.</w:t>
      </w:r>
      <w:r>
        <w:rPr>
          <w:rFonts w:ascii="仿宋_GB2312" w:eastAsia="仿宋_GB2312" w:hAnsi="仿宋_GB2312" w:cs="仿宋_GB2312" w:hint="eastAsia"/>
          <w:bCs/>
          <w:snapToGrid w:val="0"/>
          <w:color w:val="000000"/>
          <w:sz w:val="28"/>
          <w:szCs w:val="28"/>
        </w:rPr>
        <w:t>此顾问费用包含专家顾问指导过程中所产生的所有费用，包含至少</w:t>
      </w:r>
      <w:r>
        <w:rPr>
          <w:rFonts w:ascii="仿宋_GB2312" w:eastAsia="仿宋_GB2312" w:hAnsi="仿宋_GB2312" w:cs="仿宋_GB2312" w:hint="eastAsia"/>
          <w:bCs/>
          <w:snapToGrid w:val="0"/>
          <w:color w:val="000000"/>
          <w:sz w:val="28"/>
          <w:szCs w:val="28"/>
        </w:rPr>
        <w:t>2</w:t>
      </w:r>
      <w:r>
        <w:rPr>
          <w:rFonts w:ascii="仿宋_GB2312" w:eastAsia="仿宋_GB2312" w:hAnsi="仿宋_GB2312" w:cs="仿宋_GB2312" w:hint="eastAsia"/>
          <w:bCs/>
          <w:snapToGrid w:val="0"/>
          <w:color w:val="000000"/>
          <w:sz w:val="28"/>
          <w:szCs w:val="28"/>
        </w:rPr>
        <w:t>个素质类课程体系引入和培育费用；</w:t>
      </w:r>
    </w:p>
    <w:p w:rsidR="0078414F" w:rsidRDefault="00C92D00">
      <w:pPr>
        <w:adjustRightInd w:val="0"/>
        <w:snapToGrid w:val="0"/>
        <w:spacing w:line="360" w:lineRule="auto"/>
        <w:ind w:firstLineChars="100" w:firstLine="28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3.</w:t>
      </w:r>
      <w:r>
        <w:rPr>
          <w:rFonts w:ascii="仿宋_GB2312" w:eastAsia="仿宋_GB2312" w:hAnsi="仿宋_GB2312" w:cs="仿宋_GB2312" w:hint="eastAsia"/>
          <w:bCs/>
          <w:snapToGrid w:val="0"/>
          <w:color w:val="000000"/>
          <w:sz w:val="28"/>
          <w:szCs w:val="28"/>
        </w:rPr>
        <w:t>甲方验收工作完成后，乙方</w:t>
      </w:r>
      <w:r>
        <w:rPr>
          <w:rFonts w:ascii="仿宋_GB2312" w:eastAsia="仿宋_GB2312" w:hAnsi="仿宋_GB2312" w:cs="仿宋_GB2312" w:hint="eastAsia"/>
          <w:sz w:val="28"/>
          <w:szCs w:val="28"/>
        </w:rPr>
        <w:t>需开具增值税普通发票并送到甲方，甲方在收到票据后的</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个工作日内结算给乙方</w:t>
      </w:r>
      <w:r>
        <w:rPr>
          <w:rFonts w:ascii="仿宋_GB2312" w:eastAsia="仿宋_GB2312" w:hAnsi="仿宋_GB2312" w:cs="仿宋_GB2312" w:hint="eastAsia"/>
          <w:bCs/>
          <w:snapToGrid w:val="0"/>
          <w:color w:val="000000"/>
          <w:sz w:val="28"/>
          <w:szCs w:val="28"/>
        </w:rPr>
        <w:t>。</w:t>
      </w:r>
    </w:p>
    <w:tbl>
      <w:tblPr>
        <w:tblStyle w:val="a9"/>
        <w:tblW w:w="9308" w:type="dxa"/>
        <w:tblInd w:w="-212" w:type="dxa"/>
        <w:tblLook w:val="04A0" w:firstRow="1" w:lastRow="0" w:firstColumn="1" w:lastColumn="0" w:noHBand="0" w:noVBand="1"/>
      </w:tblPr>
      <w:tblGrid>
        <w:gridCol w:w="1285"/>
        <w:gridCol w:w="1522"/>
        <w:gridCol w:w="3218"/>
        <w:gridCol w:w="1346"/>
        <w:gridCol w:w="1937"/>
      </w:tblGrid>
      <w:tr w:rsidR="0078414F">
        <w:tc>
          <w:tcPr>
            <w:tcW w:w="1285" w:type="dxa"/>
          </w:tcPr>
          <w:p w:rsidR="0078414F" w:rsidRDefault="00C92D00">
            <w:pPr>
              <w:adjustRightInd w:val="0"/>
              <w:snapToGrid w:val="0"/>
              <w:spacing w:line="360" w:lineRule="auto"/>
              <w:jc w:val="center"/>
              <w:rPr>
                <w:rFonts w:ascii="仿宋_GB2312" w:eastAsia="仿宋_GB2312" w:hAnsi="仿宋_GB2312" w:cs="仿宋_GB2312"/>
                <w:b/>
                <w:bCs/>
                <w:snapToGrid w:val="0"/>
                <w:color w:val="000000"/>
                <w:sz w:val="18"/>
                <w:szCs w:val="18"/>
              </w:rPr>
            </w:pPr>
            <w:r>
              <w:rPr>
                <w:rFonts w:ascii="仿宋_GB2312" w:eastAsia="仿宋_GB2312" w:hAnsi="仿宋_GB2312" w:cs="仿宋_GB2312" w:hint="eastAsia"/>
                <w:b/>
                <w:bCs/>
                <w:snapToGrid w:val="0"/>
                <w:color w:val="000000"/>
                <w:sz w:val="18"/>
                <w:szCs w:val="18"/>
              </w:rPr>
              <w:t>阶段</w:t>
            </w:r>
          </w:p>
        </w:tc>
        <w:tc>
          <w:tcPr>
            <w:tcW w:w="1522" w:type="dxa"/>
          </w:tcPr>
          <w:p w:rsidR="0078414F" w:rsidRDefault="00C92D00">
            <w:pPr>
              <w:adjustRightInd w:val="0"/>
              <w:snapToGrid w:val="0"/>
              <w:spacing w:line="360" w:lineRule="auto"/>
              <w:jc w:val="center"/>
              <w:rPr>
                <w:rFonts w:ascii="仿宋_GB2312" w:eastAsia="仿宋_GB2312" w:hAnsi="仿宋_GB2312" w:cs="仿宋_GB2312"/>
                <w:b/>
                <w:bCs/>
                <w:snapToGrid w:val="0"/>
                <w:color w:val="000000"/>
                <w:sz w:val="18"/>
                <w:szCs w:val="18"/>
              </w:rPr>
            </w:pPr>
            <w:r>
              <w:rPr>
                <w:rFonts w:ascii="仿宋_GB2312" w:eastAsia="仿宋_GB2312" w:hAnsi="仿宋_GB2312" w:cs="仿宋_GB2312" w:hint="eastAsia"/>
                <w:b/>
                <w:bCs/>
                <w:snapToGrid w:val="0"/>
                <w:color w:val="000000"/>
                <w:sz w:val="18"/>
                <w:szCs w:val="18"/>
              </w:rPr>
              <w:t>时间</w:t>
            </w:r>
          </w:p>
        </w:tc>
        <w:tc>
          <w:tcPr>
            <w:tcW w:w="3218" w:type="dxa"/>
          </w:tcPr>
          <w:p w:rsidR="0078414F" w:rsidRDefault="00C92D00">
            <w:pPr>
              <w:adjustRightInd w:val="0"/>
              <w:snapToGrid w:val="0"/>
              <w:spacing w:line="360" w:lineRule="auto"/>
              <w:jc w:val="center"/>
              <w:rPr>
                <w:rFonts w:ascii="仿宋_GB2312" w:eastAsia="仿宋_GB2312" w:hAnsi="仿宋_GB2312" w:cs="仿宋_GB2312"/>
                <w:b/>
                <w:bCs/>
                <w:snapToGrid w:val="0"/>
                <w:color w:val="000000"/>
                <w:sz w:val="18"/>
                <w:szCs w:val="18"/>
              </w:rPr>
            </w:pPr>
            <w:r>
              <w:rPr>
                <w:rFonts w:ascii="仿宋_GB2312" w:eastAsia="仿宋_GB2312" w:hAnsi="仿宋_GB2312" w:cs="仿宋_GB2312" w:hint="eastAsia"/>
                <w:b/>
                <w:bCs/>
                <w:snapToGrid w:val="0"/>
                <w:color w:val="000000"/>
                <w:sz w:val="18"/>
                <w:szCs w:val="18"/>
              </w:rPr>
              <w:t>主要内容【见第三条】</w:t>
            </w:r>
          </w:p>
        </w:tc>
        <w:tc>
          <w:tcPr>
            <w:tcW w:w="1346" w:type="dxa"/>
          </w:tcPr>
          <w:p w:rsidR="0078414F" w:rsidRDefault="00C92D00">
            <w:pPr>
              <w:adjustRightInd w:val="0"/>
              <w:snapToGrid w:val="0"/>
              <w:spacing w:line="360" w:lineRule="auto"/>
              <w:jc w:val="center"/>
              <w:rPr>
                <w:rFonts w:ascii="仿宋_GB2312" w:eastAsia="仿宋_GB2312" w:hAnsi="仿宋_GB2312" w:cs="仿宋_GB2312"/>
                <w:b/>
                <w:bCs/>
                <w:snapToGrid w:val="0"/>
                <w:color w:val="000000"/>
                <w:sz w:val="18"/>
                <w:szCs w:val="18"/>
              </w:rPr>
            </w:pPr>
            <w:r>
              <w:rPr>
                <w:rFonts w:ascii="仿宋_GB2312" w:eastAsia="仿宋_GB2312" w:hAnsi="仿宋_GB2312" w:cs="仿宋_GB2312" w:hint="eastAsia"/>
                <w:b/>
                <w:bCs/>
                <w:snapToGrid w:val="0"/>
                <w:color w:val="000000"/>
                <w:sz w:val="18"/>
                <w:szCs w:val="18"/>
              </w:rPr>
              <w:t>顾问费</w:t>
            </w:r>
          </w:p>
        </w:tc>
        <w:tc>
          <w:tcPr>
            <w:tcW w:w="1937" w:type="dxa"/>
          </w:tcPr>
          <w:p w:rsidR="0078414F" w:rsidRDefault="00C92D00">
            <w:pPr>
              <w:adjustRightInd w:val="0"/>
              <w:snapToGrid w:val="0"/>
              <w:spacing w:line="360" w:lineRule="auto"/>
              <w:jc w:val="center"/>
              <w:rPr>
                <w:rFonts w:ascii="仿宋_GB2312" w:eastAsia="仿宋_GB2312" w:hAnsi="仿宋_GB2312" w:cs="仿宋_GB2312"/>
                <w:b/>
                <w:bCs/>
                <w:snapToGrid w:val="0"/>
                <w:color w:val="000000"/>
                <w:sz w:val="18"/>
                <w:szCs w:val="18"/>
              </w:rPr>
            </w:pPr>
            <w:r>
              <w:rPr>
                <w:rFonts w:ascii="仿宋_GB2312" w:eastAsia="仿宋_GB2312" w:hAnsi="仿宋_GB2312" w:cs="仿宋_GB2312" w:hint="eastAsia"/>
                <w:b/>
                <w:bCs/>
                <w:snapToGrid w:val="0"/>
                <w:color w:val="000000"/>
                <w:sz w:val="18"/>
                <w:szCs w:val="18"/>
              </w:rPr>
              <w:t>支付时间</w:t>
            </w:r>
          </w:p>
        </w:tc>
      </w:tr>
      <w:tr w:rsidR="0078414F">
        <w:tc>
          <w:tcPr>
            <w:tcW w:w="1285"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第一阶段</w:t>
            </w:r>
          </w:p>
        </w:tc>
        <w:tc>
          <w:tcPr>
            <w:tcW w:w="1522"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3218"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产品定位和产品商业模式</w:t>
            </w:r>
          </w:p>
        </w:tc>
        <w:tc>
          <w:tcPr>
            <w:tcW w:w="1346"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937"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r>
      <w:tr w:rsidR="0078414F">
        <w:tc>
          <w:tcPr>
            <w:tcW w:w="1285"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第二部分</w:t>
            </w:r>
          </w:p>
        </w:tc>
        <w:tc>
          <w:tcPr>
            <w:tcW w:w="1522"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3218"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团队组建和培训</w:t>
            </w:r>
          </w:p>
        </w:tc>
        <w:tc>
          <w:tcPr>
            <w:tcW w:w="1346"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937"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r>
      <w:tr w:rsidR="0078414F">
        <w:tc>
          <w:tcPr>
            <w:tcW w:w="1285"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第三部分</w:t>
            </w:r>
          </w:p>
        </w:tc>
        <w:tc>
          <w:tcPr>
            <w:tcW w:w="1522"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3218"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托育板块、</w:t>
            </w:r>
            <w:proofErr w:type="gramStart"/>
            <w:r>
              <w:rPr>
                <w:rFonts w:ascii="仿宋_GB2312" w:eastAsia="仿宋_GB2312" w:hAnsi="仿宋_GB2312" w:cs="仿宋_GB2312" w:hint="eastAsia"/>
                <w:bCs/>
                <w:snapToGrid w:val="0"/>
                <w:color w:val="000000"/>
                <w:sz w:val="18"/>
                <w:szCs w:val="18"/>
              </w:rPr>
              <w:t>研学板块</w:t>
            </w:r>
            <w:proofErr w:type="gramEnd"/>
            <w:r>
              <w:rPr>
                <w:rFonts w:ascii="仿宋_GB2312" w:eastAsia="仿宋_GB2312" w:hAnsi="仿宋_GB2312" w:cs="仿宋_GB2312" w:hint="eastAsia"/>
                <w:bCs/>
                <w:snapToGrid w:val="0"/>
                <w:color w:val="000000"/>
                <w:sz w:val="18"/>
                <w:szCs w:val="18"/>
              </w:rPr>
              <w:t>技术顾问</w:t>
            </w:r>
          </w:p>
        </w:tc>
        <w:tc>
          <w:tcPr>
            <w:tcW w:w="1346"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937"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r>
      <w:tr w:rsidR="0078414F">
        <w:tc>
          <w:tcPr>
            <w:tcW w:w="1285" w:type="dxa"/>
            <w:vMerge w:val="restart"/>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第四部分</w:t>
            </w:r>
          </w:p>
        </w:tc>
        <w:tc>
          <w:tcPr>
            <w:tcW w:w="1522" w:type="dxa"/>
          </w:tcPr>
          <w:p w:rsidR="0078414F" w:rsidRDefault="0078414F">
            <w:pPr>
              <w:adjustRightInd w:val="0"/>
              <w:snapToGrid w:val="0"/>
              <w:spacing w:line="480" w:lineRule="auto"/>
              <w:rPr>
                <w:rFonts w:ascii="仿宋_GB2312" w:eastAsia="仿宋_GB2312" w:hAnsi="仿宋_GB2312" w:cs="仿宋_GB2312"/>
                <w:bCs/>
                <w:snapToGrid w:val="0"/>
                <w:color w:val="000000"/>
                <w:sz w:val="18"/>
                <w:szCs w:val="18"/>
              </w:rPr>
            </w:pPr>
          </w:p>
        </w:tc>
        <w:tc>
          <w:tcPr>
            <w:tcW w:w="3218"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阅读</w:t>
            </w:r>
            <w:proofErr w:type="gramStart"/>
            <w:r>
              <w:rPr>
                <w:rFonts w:ascii="仿宋_GB2312" w:eastAsia="仿宋_GB2312" w:hAnsi="仿宋_GB2312" w:cs="仿宋_GB2312" w:hint="eastAsia"/>
                <w:bCs/>
                <w:snapToGrid w:val="0"/>
                <w:color w:val="000000"/>
                <w:sz w:val="18"/>
                <w:szCs w:val="18"/>
              </w:rPr>
              <w:t>馆内容</w:t>
            </w:r>
            <w:proofErr w:type="gramEnd"/>
            <w:r>
              <w:rPr>
                <w:rFonts w:ascii="仿宋_GB2312" w:eastAsia="仿宋_GB2312" w:hAnsi="仿宋_GB2312" w:cs="仿宋_GB2312" w:hint="eastAsia"/>
                <w:bCs/>
                <w:snapToGrid w:val="0"/>
                <w:color w:val="000000"/>
                <w:sz w:val="18"/>
                <w:szCs w:val="18"/>
              </w:rPr>
              <w:t>的专业技术顾问（英美文学类）</w:t>
            </w:r>
          </w:p>
        </w:tc>
        <w:tc>
          <w:tcPr>
            <w:tcW w:w="1346"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937"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r>
      <w:tr w:rsidR="0078414F">
        <w:tc>
          <w:tcPr>
            <w:tcW w:w="1285" w:type="dxa"/>
            <w:vMerge/>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522" w:type="dxa"/>
          </w:tcPr>
          <w:p w:rsidR="0078414F" w:rsidRDefault="0078414F">
            <w:pPr>
              <w:tabs>
                <w:tab w:val="center" w:pos="648"/>
              </w:tabs>
              <w:adjustRightInd w:val="0"/>
              <w:snapToGrid w:val="0"/>
              <w:spacing w:line="480" w:lineRule="auto"/>
              <w:rPr>
                <w:rFonts w:ascii="仿宋_GB2312" w:eastAsia="仿宋_GB2312" w:hAnsi="仿宋_GB2312" w:cs="仿宋_GB2312"/>
                <w:bCs/>
                <w:snapToGrid w:val="0"/>
                <w:color w:val="000000"/>
                <w:sz w:val="18"/>
                <w:szCs w:val="18"/>
              </w:rPr>
            </w:pPr>
          </w:p>
        </w:tc>
        <w:tc>
          <w:tcPr>
            <w:tcW w:w="3218"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阅读</w:t>
            </w:r>
            <w:proofErr w:type="gramStart"/>
            <w:r>
              <w:rPr>
                <w:rFonts w:ascii="仿宋_GB2312" w:eastAsia="仿宋_GB2312" w:hAnsi="仿宋_GB2312" w:cs="仿宋_GB2312" w:hint="eastAsia"/>
                <w:bCs/>
                <w:snapToGrid w:val="0"/>
                <w:color w:val="000000"/>
                <w:sz w:val="18"/>
                <w:szCs w:val="18"/>
              </w:rPr>
              <w:t>馆内容</w:t>
            </w:r>
            <w:proofErr w:type="gramEnd"/>
            <w:r>
              <w:rPr>
                <w:rFonts w:ascii="仿宋_GB2312" w:eastAsia="仿宋_GB2312" w:hAnsi="仿宋_GB2312" w:cs="仿宋_GB2312" w:hint="eastAsia"/>
                <w:bCs/>
                <w:snapToGrid w:val="0"/>
                <w:color w:val="000000"/>
                <w:sz w:val="18"/>
                <w:szCs w:val="18"/>
              </w:rPr>
              <w:t>的专业技术顾问（中文文学类）</w:t>
            </w:r>
          </w:p>
        </w:tc>
        <w:tc>
          <w:tcPr>
            <w:tcW w:w="1346"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937"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r>
      <w:tr w:rsidR="0078414F">
        <w:tc>
          <w:tcPr>
            <w:tcW w:w="1285" w:type="dxa"/>
            <w:vMerge/>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522" w:type="dxa"/>
          </w:tcPr>
          <w:p w:rsidR="0078414F" w:rsidRDefault="0078414F">
            <w:pPr>
              <w:tabs>
                <w:tab w:val="center" w:pos="648"/>
              </w:tabs>
              <w:adjustRightInd w:val="0"/>
              <w:snapToGrid w:val="0"/>
              <w:spacing w:line="480" w:lineRule="auto"/>
              <w:rPr>
                <w:rFonts w:ascii="仿宋_GB2312" w:eastAsia="仿宋_GB2312" w:hAnsi="仿宋_GB2312" w:cs="仿宋_GB2312"/>
                <w:bCs/>
                <w:snapToGrid w:val="0"/>
                <w:color w:val="000000"/>
                <w:sz w:val="18"/>
                <w:szCs w:val="18"/>
              </w:rPr>
            </w:pPr>
          </w:p>
        </w:tc>
        <w:tc>
          <w:tcPr>
            <w:tcW w:w="3218"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素质教育类优质课程项目选型、课件提供并进行培训（应引入不少于</w:t>
            </w:r>
            <w:r>
              <w:rPr>
                <w:rFonts w:ascii="仿宋_GB2312" w:eastAsia="仿宋_GB2312" w:hAnsi="仿宋_GB2312" w:cs="仿宋_GB2312" w:hint="eastAsia"/>
                <w:bCs/>
                <w:snapToGrid w:val="0"/>
                <w:color w:val="000000"/>
                <w:sz w:val="18"/>
                <w:szCs w:val="18"/>
              </w:rPr>
              <w:t>2</w:t>
            </w:r>
            <w:r>
              <w:rPr>
                <w:rFonts w:ascii="仿宋_GB2312" w:eastAsia="仿宋_GB2312" w:hAnsi="仿宋_GB2312" w:cs="仿宋_GB2312" w:hint="eastAsia"/>
                <w:bCs/>
                <w:snapToGrid w:val="0"/>
                <w:color w:val="000000"/>
                <w:sz w:val="18"/>
                <w:szCs w:val="18"/>
              </w:rPr>
              <w:t>个素质类课程）</w:t>
            </w:r>
          </w:p>
        </w:tc>
        <w:tc>
          <w:tcPr>
            <w:tcW w:w="1346"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937"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r>
      <w:tr w:rsidR="0078414F">
        <w:tc>
          <w:tcPr>
            <w:tcW w:w="1285"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第五部分</w:t>
            </w:r>
          </w:p>
        </w:tc>
        <w:tc>
          <w:tcPr>
            <w:tcW w:w="1522" w:type="dxa"/>
          </w:tcPr>
          <w:p w:rsidR="0078414F" w:rsidRDefault="0078414F">
            <w:pPr>
              <w:tabs>
                <w:tab w:val="center" w:pos="648"/>
              </w:tabs>
              <w:adjustRightInd w:val="0"/>
              <w:snapToGrid w:val="0"/>
              <w:spacing w:line="480" w:lineRule="auto"/>
              <w:rPr>
                <w:rFonts w:ascii="仿宋_GB2312" w:eastAsia="仿宋_GB2312" w:hAnsi="仿宋_GB2312" w:cs="仿宋_GB2312"/>
                <w:bCs/>
                <w:snapToGrid w:val="0"/>
                <w:color w:val="000000"/>
                <w:sz w:val="18"/>
                <w:szCs w:val="18"/>
              </w:rPr>
            </w:pPr>
          </w:p>
        </w:tc>
        <w:tc>
          <w:tcPr>
            <w:tcW w:w="3218" w:type="dxa"/>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托育和阅读馆招生营销服务：开业达</w:t>
            </w:r>
            <w:r>
              <w:rPr>
                <w:rFonts w:ascii="仿宋_GB2312" w:eastAsia="仿宋_GB2312" w:hAnsi="仿宋_GB2312" w:cs="仿宋_GB2312" w:hint="eastAsia"/>
                <w:bCs/>
                <w:snapToGrid w:val="0"/>
                <w:color w:val="000000"/>
                <w:sz w:val="18"/>
                <w:szCs w:val="18"/>
              </w:rPr>
              <w:t>50</w:t>
            </w:r>
            <w:r>
              <w:rPr>
                <w:rFonts w:ascii="仿宋_GB2312" w:eastAsia="仿宋_GB2312" w:hAnsi="仿宋_GB2312" w:cs="仿宋_GB2312" w:hint="eastAsia"/>
                <w:bCs/>
                <w:snapToGrid w:val="0"/>
                <w:color w:val="000000"/>
                <w:sz w:val="18"/>
                <w:szCs w:val="18"/>
              </w:rPr>
              <w:t>％，每月保持稳定续费的情况下，再持续递增</w:t>
            </w:r>
            <w:r>
              <w:rPr>
                <w:rFonts w:ascii="仿宋_GB2312" w:eastAsia="仿宋_GB2312" w:hAnsi="仿宋_GB2312" w:cs="仿宋_GB2312" w:hint="eastAsia"/>
                <w:bCs/>
                <w:snapToGrid w:val="0"/>
                <w:color w:val="000000"/>
                <w:sz w:val="18"/>
                <w:szCs w:val="18"/>
              </w:rPr>
              <w:t>8</w:t>
            </w:r>
            <w:r>
              <w:rPr>
                <w:rFonts w:ascii="仿宋_GB2312" w:eastAsia="仿宋_GB2312" w:hAnsi="仿宋_GB2312" w:cs="仿宋_GB2312" w:hint="eastAsia"/>
                <w:bCs/>
                <w:snapToGrid w:val="0"/>
                <w:color w:val="000000"/>
                <w:sz w:val="18"/>
                <w:szCs w:val="18"/>
              </w:rPr>
              <w:t>％</w:t>
            </w:r>
          </w:p>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托</w:t>
            </w:r>
            <w:proofErr w:type="gramStart"/>
            <w:r>
              <w:rPr>
                <w:rFonts w:ascii="仿宋_GB2312" w:eastAsia="仿宋_GB2312" w:hAnsi="仿宋_GB2312" w:cs="仿宋_GB2312" w:hint="eastAsia"/>
                <w:bCs/>
                <w:snapToGrid w:val="0"/>
                <w:color w:val="000000"/>
                <w:sz w:val="18"/>
                <w:szCs w:val="18"/>
              </w:rPr>
              <w:t>育达成</w:t>
            </w:r>
            <w:proofErr w:type="gramEnd"/>
            <w:r>
              <w:rPr>
                <w:rFonts w:ascii="仿宋_GB2312" w:eastAsia="仿宋_GB2312" w:hAnsi="仿宋_GB2312" w:cs="仿宋_GB2312" w:hint="eastAsia"/>
                <w:bCs/>
                <w:snapToGrid w:val="0"/>
                <w:color w:val="000000"/>
                <w:sz w:val="18"/>
                <w:szCs w:val="18"/>
              </w:rPr>
              <w:t>招生满园目标的</w:t>
            </w:r>
            <w:r>
              <w:rPr>
                <w:rFonts w:ascii="仿宋_GB2312" w:eastAsia="仿宋_GB2312" w:hAnsi="仿宋_GB2312" w:cs="仿宋_GB2312" w:hint="eastAsia"/>
                <w:bCs/>
                <w:snapToGrid w:val="0"/>
                <w:color w:val="000000"/>
                <w:sz w:val="18"/>
                <w:szCs w:val="18"/>
              </w:rPr>
              <w:t>80%</w:t>
            </w:r>
            <w:r>
              <w:rPr>
                <w:rFonts w:ascii="仿宋_GB2312" w:eastAsia="仿宋_GB2312" w:hAnsi="仿宋_GB2312" w:cs="仿宋_GB2312" w:hint="eastAsia"/>
                <w:bCs/>
                <w:snapToGrid w:val="0"/>
                <w:color w:val="000000"/>
                <w:sz w:val="18"/>
                <w:szCs w:val="18"/>
              </w:rPr>
              <w:t>以上、阅读课程体系的会员基数达到</w:t>
            </w:r>
            <w:r>
              <w:rPr>
                <w:rFonts w:ascii="仿宋_GB2312" w:eastAsia="仿宋_GB2312" w:hAnsi="仿宋_GB2312" w:cs="仿宋_GB2312" w:hint="eastAsia"/>
                <w:bCs/>
                <w:snapToGrid w:val="0"/>
                <w:color w:val="000000"/>
                <w:sz w:val="18"/>
                <w:szCs w:val="18"/>
              </w:rPr>
              <w:t>200</w:t>
            </w:r>
            <w:r>
              <w:rPr>
                <w:rFonts w:ascii="仿宋_GB2312" w:eastAsia="仿宋_GB2312" w:hAnsi="仿宋_GB2312" w:cs="仿宋_GB2312" w:hint="eastAsia"/>
                <w:bCs/>
                <w:snapToGrid w:val="0"/>
                <w:color w:val="000000"/>
                <w:sz w:val="18"/>
                <w:szCs w:val="18"/>
              </w:rPr>
              <w:t>人</w:t>
            </w:r>
          </w:p>
        </w:tc>
        <w:tc>
          <w:tcPr>
            <w:tcW w:w="1346"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937"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r>
      <w:tr w:rsidR="0078414F">
        <w:tc>
          <w:tcPr>
            <w:tcW w:w="6025" w:type="dxa"/>
            <w:gridSpan w:val="3"/>
          </w:tcPr>
          <w:p w:rsidR="0078414F" w:rsidRDefault="00C92D00">
            <w:pPr>
              <w:adjustRightInd w:val="0"/>
              <w:snapToGrid w:val="0"/>
              <w:spacing w:line="360" w:lineRule="auto"/>
              <w:rPr>
                <w:rFonts w:ascii="仿宋_GB2312" w:eastAsia="仿宋_GB2312" w:hAnsi="仿宋_GB2312" w:cs="仿宋_GB2312"/>
                <w:bCs/>
                <w:snapToGrid w:val="0"/>
                <w:color w:val="000000"/>
                <w:sz w:val="18"/>
                <w:szCs w:val="18"/>
              </w:rPr>
            </w:pPr>
            <w:r>
              <w:rPr>
                <w:rFonts w:ascii="仿宋_GB2312" w:eastAsia="仿宋_GB2312" w:hAnsi="仿宋_GB2312" w:cs="仿宋_GB2312" w:hint="eastAsia"/>
                <w:bCs/>
                <w:snapToGrid w:val="0"/>
                <w:color w:val="000000"/>
                <w:sz w:val="18"/>
                <w:szCs w:val="18"/>
              </w:rPr>
              <w:t>合计</w:t>
            </w:r>
          </w:p>
        </w:tc>
        <w:tc>
          <w:tcPr>
            <w:tcW w:w="1346"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c>
          <w:tcPr>
            <w:tcW w:w="1937" w:type="dxa"/>
          </w:tcPr>
          <w:p w:rsidR="0078414F" w:rsidRDefault="0078414F">
            <w:pPr>
              <w:adjustRightInd w:val="0"/>
              <w:snapToGrid w:val="0"/>
              <w:spacing w:line="360" w:lineRule="auto"/>
              <w:rPr>
                <w:rFonts w:ascii="仿宋_GB2312" w:eastAsia="仿宋_GB2312" w:hAnsi="仿宋_GB2312" w:cs="仿宋_GB2312"/>
                <w:bCs/>
                <w:snapToGrid w:val="0"/>
                <w:color w:val="000000"/>
                <w:sz w:val="18"/>
                <w:szCs w:val="18"/>
              </w:rPr>
            </w:pPr>
          </w:p>
        </w:tc>
      </w:tr>
    </w:tbl>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五、</w:t>
      </w:r>
      <w:r>
        <w:rPr>
          <w:rFonts w:ascii="仿宋_GB2312" w:eastAsia="仿宋_GB2312" w:hAnsi="仿宋_GB2312" w:cs="仿宋_GB2312" w:hint="eastAsia"/>
          <w:b/>
          <w:snapToGrid w:val="0"/>
          <w:color w:val="000000"/>
          <w:sz w:val="28"/>
          <w:szCs w:val="28"/>
        </w:rPr>
        <w:t>【</w:t>
      </w:r>
      <w:r>
        <w:rPr>
          <w:rFonts w:ascii="仿宋_GB2312" w:eastAsia="仿宋_GB2312" w:hAnsi="仿宋_GB2312" w:cs="仿宋_GB2312" w:hint="eastAsia"/>
          <w:b/>
          <w:snapToGrid w:val="0"/>
          <w:color w:val="000000"/>
          <w:sz w:val="28"/>
          <w:szCs w:val="28"/>
        </w:rPr>
        <w:t>合同续签与终止</w:t>
      </w:r>
      <w:r>
        <w:rPr>
          <w:rFonts w:ascii="仿宋_GB2312" w:eastAsia="仿宋_GB2312" w:hAnsi="仿宋_GB2312" w:cs="仿宋_GB2312" w:hint="eastAsia"/>
          <w:b/>
          <w:snapToGrid w:val="0"/>
          <w:color w:val="000000"/>
          <w:sz w:val="28"/>
          <w:szCs w:val="28"/>
        </w:rPr>
        <w:t>】</w:t>
      </w:r>
    </w:p>
    <w:p w:rsidR="0078414F" w:rsidRDefault="00C92D00">
      <w:pPr>
        <w:adjustRightInd w:val="0"/>
        <w:snapToGrid w:val="0"/>
        <w:spacing w:line="360" w:lineRule="auto"/>
        <w:ind w:firstLineChars="200" w:firstLine="560"/>
        <w:rPr>
          <w:rFonts w:ascii="仿宋_GB2312" w:eastAsia="仿宋_GB2312" w:hAnsi="仿宋_GB2312" w:cs="仿宋_GB2312"/>
          <w:b/>
          <w:snapToGrid w:val="0"/>
          <w:color w:val="000000"/>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甲、乙双方履行本合同应遵循诚实、信赖、默契、互动和双赢的宗旨，以在未来进入更加深入的股权合作奠定基础、在业务不断完善的过程中，甲、乙双方进行更深一步的合作。</w:t>
      </w:r>
    </w:p>
    <w:p w:rsidR="0078414F" w:rsidRDefault="00C92D00">
      <w:pPr>
        <w:adjustRightInd w:val="0"/>
        <w:snapToGrid w:val="0"/>
        <w:spacing w:line="360" w:lineRule="auto"/>
        <w:ind w:firstLineChars="200" w:firstLine="560"/>
        <w:rPr>
          <w:rFonts w:ascii="仿宋_GB2312" w:eastAsia="仿宋_GB2312" w:hAnsi="仿宋_GB2312" w:cs="仿宋_GB2312"/>
          <w:b/>
          <w:snapToGrid w:val="0"/>
          <w:color w:val="000000"/>
          <w:sz w:val="28"/>
          <w:szCs w:val="28"/>
        </w:rPr>
      </w:pPr>
      <w:r>
        <w:rPr>
          <w:rFonts w:ascii="仿宋_GB2312" w:eastAsia="仿宋_GB2312" w:hAnsi="仿宋_GB2312" w:cs="仿宋_GB2312" w:hint="eastAsia"/>
          <w:bCs/>
          <w:snapToGrid w:val="0"/>
          <w:color w:val="000000"/>
          <w:sz w:val="28"/>
          <w:szCs w:val="28"/>
        </w:rPr>
        <w:t>2.</w:t>
      </w:r>
      <w:r>
        <w:rPr>
          <w:rFonts w:ascii="仿宋_GB2312" w:eastAsia="仿宋_GB2312" w:hAnsi="仿宋_GB2312" w:cs="仿宋_GB2312" w:hint="eastAsia"/>
          <w:bCs/>
          <w:snapToGrid w:val="0"/>
          <w:color w:val="000000"/>
          <w:sz w:val="28"/>
          <w:szCs w:val="28"/>
        </w:rPr>
        <w:t>甲方有权对阶段性达成进行数据的评估分析。以确定是否续签；</w:t>
      </w:r>
      <w:r>
        <w:rPr>
          <w:rFonts w:ascii="仿宋_GB2312" w:eastAsia="仿宋_GB2312" w:hAnsi="仿宋_GB2312" w:cs="仿宋_GB2312" w:hint="eastAsia"/>
          <w:bCs/>
          <w:snapToGrid w:val="0"/>
          <w:color w:val="000000"/>
          <w:sz w:val="28"/>
          <w:szCs w:val="28"/>
        </w:rPr>
        <w:lastRenderedPageBreak/>
        <w:t>一般续签周期是合同到期日前的</w:t>
      </w:r>
      <w:r>
        <w:rPr>
          <w:rFonts w:ascii="仿宋_GB2312" w:eastAsia="仿宋_GB2312" w:hAnsi="仿宋_GB2312" w:cs="仿宋_GB2312" w:hint="eastAsia"/>
          <w:bCs/>
          <w:snapToGrid w:val="0"/>
          <w:color w:val="000000"/>
          <w:sz w:val="28"/>
          <w:szCs w:val="28"/>
        </w:rPr>
        <w:t>20</w:t>
      </w:r>
      <w:r>
        <w:rPr>
          <w:rFonts w:ascii="仿宋_GB2312" w:eastAsia="仿宋_GB2312" w:hAnsi="仿宋_GB2312" w:cs="仿宋_GB2312" w:hint="eastAsia"/>
          <w:bCs/>
          <w:snapToGrid w:val="0"/>
          <w:color w:val="000000"/>
          <w:sz w:val="28"/>
          <w:szCs w:val="28"/>
        </w:rPr>
        <w:t>日</w:t>
      </w:r>
      <w:r>
        <w:rPr>
          <w:rFonts w:ascii="仿宋_GB2312" w:eastAsia="仿宋_GB2312" w:hAnsi="仿宋_GB2312" w:cs="仿宋_GB2312" w:hint="eastAsia"/>
          <w:bCs/>
          <w:snapToGrid w:val="0"/>
          <w:color w:val="000000"/>
          <w:sz w:val="28"/>
          <w:szCs w:val="28"/>
        </w:rPr>
        <w:t>确认。</w:t>
      </w:r>
    </w:p>
    <w:p w:rsidR="0078414F" w:rsidRDefault="00C92D00">
      <w:pPr>
        <w:adjustRightInd w:val="0"/>
        <w:snapToGrid w:val="0"/>
        <w:spacing w:line="360" w:lineRule="auto"/>
        <w:ind w:left="142"/>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 xml:space="preserve">   </w:t>
      </w: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t>六、</w:t>
      </w:r>
      <w:r>
        <w:rPr>
          <w:rFonts w:ascii="仿宋_GB2312" w:eastAsia="仿宋_GB2312" w:hAnsi="仿宋_GB2312" w:cs="仿宋_GB2312" w:hint="eastAsia"/>
          <w:b/>
          <w:snapToGrid w:val="0"/>
          <w:color w:val="000000"/>
          <w:sz w:val="28"/>
          <w:szCs w:val="28"/>
        </w:rPr>
        <w:t>【</w:t>
      </w:r>
      <w:r>
        <w:rPr>
          <w:rFonts w:ascii="仿宋_GB2312" w:eastAsia="仿宋_GB2312" w:hAnsi="仿宋_GB2312" w:cs="仿宋_GB2312" w:hint="eastAsia"/>
          <w:b/>
          <w:snapToGrid w:val="0"/>
          <w:color w:val="000000"/>
          <w:sz w:val="28"/>
          <w:szCs w:val="28"/>
        </w:rPr>
        <w:t>双方的</w:t>
      </w:r>
      <w:r>
        <w:rPr>
          <w:rFonts w:ascii="仿宋_GB2312" w:eastAsia="仿宋_GB2312" w:hAnsi="仿宋_GB2312" w:cs="仿宋_GB2312" w:hint="eastAsia"/>
          <w:b/>
          <w:snapToGrid w:val="0"/>
          <w:color w:val="000000"/>
          <w:sz w:val="28"/>
          <w:szCs w:val="28"/>
        </w:rPr>
        <w:t>责任和义务】</w:t>
      </w:r>
    </w:p>
    <w:p w:rsidR="0078414F" w:rsidRDefault="00C92D00">
      <w:pPr>
        <w:pStyle w:val="20"/>
        <w:adjustRightInd w:val="0"/>
        <w:snapToGrid w:val="0"/>
        <w:spacing w:after="0"/>
        <w:ind w:leftChars="0" w:left="142" w:firstLineChars="200" w:firstLine="560"/>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1.</w:t>
      </w:r>
      <w:r>
        <w:rPr>
          <w:rFonts w:ascii="仿宋_GB2312" w:eastAsia="仿宋_GB2312" w:hAnsi="仿宋_GB2312" w:cs="仿宋_GB2312" w:hint="eastAsia"/>
          <w:snapToGrid w:val="0"/>
          <w:color w:val="000000"/>
          <w:kern w:val="0"/>
          <w:sz w:val="28"/>
          <w:szCs w:val="28"/>
        </w:rPr>
        <w:t>甲方应</w:t>
      </w:r>
      <w:r>
        <w:rPr>
          <w:rFonts w:ascii="仿宋_GB2312" w:eastAsia="仿宋_GB2312" w:hAnsi="仿宋_GB2312" w:cs="仿宋_GB2312" w:hint="eastAsia"/>
          <w:snapToGrid w:val="0"/>
          <w:color w:val="000000"/>
          <w:kern w:val="0"/>
          <w:sz w:val="28"/>
          <w:szCs w:val="28"/>
        </w:rPr>
        <w:t>提供必要的围绕</w:t>
      </w:r>
      <w:proofErr w:type="gramStart"/>
      <w:r>
        <w:rPr>
          <w:rFonts w:ascii="仿宋_GB2312" w:eastAsia="仿宋_GB2312" w:hAnsi="仿宋_GB2312" w:cs="仿宋_GB2312" w:hint="eastAsia"/>
          <w:snapToGrid w:val="0"/>
          <w:color w:val="000000"/>
          <w:kern w:val="0"/>
          <w:sz w:val="28"/>
          <w:szCs w:val="28"/>
        </w:rPr>
        <w:t>此事业</w:t>
      </w:r>
      <w:proofErr w:type="gramEnd"/>
      <w:r>
        <w:rPr>
          <w:rFonts w:ascii="仿宋_GB2312" w:eastAsia="仿宋_GB2312" w:hAnsi="仿宋_GB2312" w:cs="仿宋_GB2312" w:hint="eastAsia"/>
          <w:snapToGrid w:val="0"/>
          <w:color w:val="000000"/>
          <w:kern w:val="0"/>
          <w:sz w:val="28"/>
          <w:szCs w:val="28"/>
        </w:rPr>
        <w:t>的投资经营环境</w:t>
      </w:r>
      <w:r>
        <w:rPr>
          <w:rFonts w:ascii="仿宋_GB2312" w:eastAsia="仿宋_GB2312" w:hAnsi="仿宋_GB2312" w:cs="仿宋_GB2312" w:hint="eastAsia"/>
          <w:snapToGrid w:val="0"/>
          <w:kern w:val="0"/>
          <w:sz w:val="28"/>
          <w:szCs w:val="28"/>
        </w:rPr>
        <w:t>，</w:t>
      </w:r>
      <w:r>
        <w:rPr>
          <w:rFonts w:ascii="仿宋_GB2312" w:eastAsia="仿宋_GB2312" w:hAnsi="仿宋_GB2312" w:cs="仿宋_GB2312" w:hint="eastAsia"/>
          <w:snapToGrid w:val="0"/>
          <w:kern w:val="0"/>
          <w:sz w:val="28"/>
          <w:szCs w:val="28"/>
        </w:rPr>
        <w:t>因甲方没有按照乙方给出的意见建议所导致的投资问题和经营管理问题</w:t>
      </w:r>
      <w:r>
        <w:rPr>
          <w:rFonts w:ascii="仿宋_GB2312" w:eastAsia="仿宋_GB2312" w:hAnsi="仿宋_GB2312" w:cs="仿宋_GB2312" w:hint="eastAsia"/>
          <w:snapToGrid w:val="0"/>
          <w:color w:val="000000"/>
          <w:kern w:val="0"/>
          <w:sz w:val="28"/>
          <w:szCs w:val="28"/>
        </w:rPr>
        <w:t>导致本协议无法履行的，甲方应支付已经产生的顾问费用，并提前至少</w:t>
      </w:r>
      <w:r>
        <w:rPr>
          <w:rFonts w:ascii="仿宋_GB2312" w:eastAsia="仿宋_GB2312" w:hAnsi="仿宋_GB2312" w:cs="仿宋_GB2312" w:hint="eastAsia"/>
          <w:snapToGrid w:val="0"/>
          <w:color w:val="000000"/>
          <w:kern w:val="0"/>
          <w:sz w:val="28"/>
          <w:szCs w:val="28"/>
        </w:rPr>
        <w:t>10</w:t>
      </w:r>
      <w:r>
        <w:rPr>
          <w:rFonts w:ascii="仿宋_GB2312" w:eastAsia="仿宋_GB2312" w:hAnsi="仿宋_GB2312" w:cs="仿宋_GB2312" w:hint="eastAsia"/>
          <w:snapToGrid w:val="0"/>
          <w:color w:val="000000"/>
          <w:kern w:val="0"/>
          <w:sz w:val="28"/>
          <w:szCs w:val="28"/>
        </w:rPr>
        <w:t>日书面通知到乙方</w:t>
      </w:r>
      <w:r>
        <w:rPr>
          <w:rFonts w:ascii="仿宋_GB2312" w:eastAsia="仿宋_GB2312" w:hAnsi="仿宋_GB2312" w:cs="仿宋_GB2312" w:hint="eastAsia"/>
          <w:snapToGrid w:val="0"/>
          <w:color w:val="000000"/>
          <w:kern w:val="0"/>
          <w:sz w:val="28"/>
          <w:szCs w:val="28"/>
        </w:rPr>
        <w:t>。</w:t>
      </w:r>
    </w:p>
    <w:p w:rsidR="0078414F" w:rsidRDefault="00C92D00">
      <w:pPr>
        <w:adjustRightInd w:val="0"/>
        <w:snapToGrid w:val="0"/>
        <w:spacing w:line="360" w:lineRule="auto"/>
        <w:ind w:left="142" w:firstLineChars="200" w:firstLine="560"/>
        <w:rPr>
          <w:rFonts w:ascii="仿宋_GB2312" w:eastAsia="仿宋_GB2312" w:hAnsi="仿宋_GB2312" w:cs="仿宋_GB2312"/>
          <w:i/>
          <w:snapToGrid w:val="0"/>
          <w:color w:val="000000"/>
          <w:sz w:val="28"/>
          <w:szCs w:val="28"/>
        </w:rPr>
      </w:pPr>
      <w:r>
        <w:rPr>
          <w:rFonts w:ascii="仿宋_GB2312" w:eastAsia="仿宋_GB2312" w:hAnsi="仿宋_GB2312" w:cs="仿宋_GB2312" w:hint="eastAsia"/>
          <w:snapToGrid w:val="0"/>
          <w:color w:val="000000"/>
          <w:sz w:val="28"/>
          <w:szCs w:val="28"/>
        </w:rPr>
        <w:t>2.</w:t>
      </w:r>
      <w:r>
        <w:rPr>
          <w:rFonts w:ascii="仿宋_GB2312" w:eastAsia="仿宋_GB2312" w:hAnsi="仿宋_GB2312" w:cs="仿宋_GB2312" w:hint="eastAsia"/>
          <w:snapToGrid w:val="0"/>
          <w:color w:val="000000"/>
          <w:sz w:val="28"/>
          <w:szCs w:val="28"/>
        </w:rPr>
        <w:t>在本合同期内，若因乙方决策失误导致突发或重大事故，甲方以书面方式客观、真实、全面地陈述事项或问题所涉及的事实及事件，并提供全部相关资料及资讯予以及时告知乙方协助解决，若未能解决导致甲方财产损失的由乙方承担相应损失及相关法律责任。</w:t>
      </w:r>
    </w:p>
    <w:p w:rsidR="0078414F" w:rsidRDefault="00C92D00">
      <w:pPr>
        <w:adjustRightInd w:val="0"/>
        <w:snapToGrid w:val="0"/>
        <w:spacing w:line="360" w:lineRule="auto"/>
        <w:rPr>
          <w:rFonts w:ascii="仿宋_GB2312" w:eastAsia="仿宋_GB2312" w:hAnsi="仿宋_GB2312" w:cs="仿宋_GB2312"/>
          <w:snapToGrid w:val="0"/>
          <w:color w:val="000000"/>
          <w:sz w:val="28"/>
          <w:szCs w:val="28"/>
        </w:rPr>
      </w:pPr>
      <w:r>
        <w:rPr>
          <w:rFonts w:ascii="仿宋_GB2312" w:eastAsia="仿宋_GB2312" w:hAnsi="仿宋_GB2312" w:cs="仿宋_GB2312" w:hint="eastAsia"/>
          <w:b/>
          <w:bCs/>
          <w:snapToGrid w:val="0"/>
          <w:color w:val="000000"/>
          <w:sz w:val="28"/>
          <w:szCs w:val="28"/>
        </w:rPr>
        <w:t xml:space="preserve"> </w:t>
      </w:r>
      <w:r>
        <w:rPr>
          <w:rFonts w:ascii="仿宋_GB2312" w:eastAsia="仿宋_GB2312" w:hAnsi="仿宋_GB2312" w:cs="仿宋_GB2312" w:hint="eastAsia"/>
          <w:b/>
          <w:bCs/>
          <w:snapToGrid w:val="0"/>
          <w:color w:val="000000"/>
          <w:sz w:val="28"/>
          <w:szCs w:val="28"/>
        </w:rPr>
        <w:t xml:space="preserve">   3.</w:t>
      </w:r>
      <w:r>
        <w:rPr>
          <w:rFonts w:ascii="仿宋_GB2312" w:eastAsia="仿宋_GB2312" w:hAnsi="仿宋_GB2312" w:cs="仿宋_GB2312" w:hint="eastAsia"/>
          <w:snapToGrid w:val="0"/>
          <w:color w:val="000000"/>
          <w:sz w:val="28"/>
          <w:szCs w:val="28"/>
        </w:rPr>
        <w:t>乙方需要按照每个部分的时间节点保质保量推进工作，如推进中因为客观原因延迟的，需要得到甲方的同意，否则将扣除该部分的顾问费用。连续两次无法在时间节点交付工作内容的，甲方可以单方面终止合作。</w:t>
      </w:r>
    </w:p>
    <w:p w:rsidR="0078414F" w:rsidRDefault="0078414F">
      <w:pPr>
        <w:adjustRightInd w:val="0"/>
        <w:snapToGrid w:val="0"/>
        <w:spacing w:line="360" w:lineRule="auto"/>
        <w:rPr>
          <w:rFonts w:ascii="仿宋_GB2312" w:eastAsia="仿宋_GB2312" w:hAnsi="仿宋_GB2312" w:cs="仿宋_GB2312"/>
          <w:b/>
          <w:bCs/>
          <w:snapToGrid w:val="0"/>
          <w:color w:val="000000"/>
          <w:sz w:val="28"/>
          <w:szCs w:val="28"/>
        </w:rPr>
      </w:pPr>
    </w:p>
    <w:p w:rsidR="0078414F" w:rsidRDefault="00C92D00">
      <w:pPr>
        <w:adjustRightInd w:val="0"/>
        <w:snapToGrid w:val="0"/>
        <w:spacing w:line="360" w:lineRule="auto"/>
        <w:rPr>
          <w:rFonts w:ascii="仿宋_GB2312" w:eastAsia="仿宋_GB2312" w:hAnsi="仿宋_GB2312" w:cs="仿宋_GB2312"/>
          <w:b/>
          <w:bCs/>
          <w:snapToGrid w:val="0"/>
          <w:color w:val="000000"/>
          <w:sz w:val="28"/>
          <w:szCs w:val="28"/>
        </w:rPr>
      </w:pPr>
      <w:r>
        <w:rPr>
          <w:rFonts w:ascii="仿宋_GB2312" w:eastAsia="仿宋_GB2312" w:hAnsi="仿宋_GB2312" w:cs="仿宋_GB2312" w:hint="eastAsia"/>
          <w:b/>
          <w:bCs/>
          <w:snapToGrid w:val="0"/>
          <w:color w:val="000000"/>
          <w:sz w:val="28"/>
          <w:szCs w:val="28"/>
        </w:rPr>
        <w:t>七、【</w:t>
      </w:r>
      <w:r>
        <w:rPr>
          <w:rFonts w:ascii="仿宋_GB2312" w:eastAsia="仿宋_GB2312" w:hAnsi="仿宋_GB2312" w:cs="仿宋_GB2312" w:hint="eastAsia"/>
          <w:b/>
          <w:bCs/>
          <w:snapToGrid w:val="0"/>
          <w:color w:val="000000"/>
          <w:sz w:val="28"/>
          <w:szCs w:val="28"/>
        </w:rPr>
        <w:t>保密准则</w:t>
      </w:r>
      <w:r>
        <w:rPr>
          <w:rFonts w:ascii="仿宋_GB2312" w:eastAsia="仿宋_GB2312" w:hAnsi="仿宋_GB2312" w:cs="仿宋_GB2312" w:hint="eastAsia"/>
          <w:b/>
          <w:bCs/>
          <w:snapToGrid w:val="0"/>
          <w:color w:val="000000"/>
          <w:sz w:val="28"/>
          <w:szCs w:val="28"/>
        </w:rPr>
        <w:t>】</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1.</w:t>
      </w:r>
      <w:r>
        <w:rPr>
          <w:rFonts w:ascii="仿宋_GB2312" w:eastAsia="仿宋_GB2312" w:hAnsi="仿宋_GB2312" w:cs="仿宋_GB2312" w:hint="eastAsia"/>
          <w:bCs/>
          <w:snapToGrid w:val="0"/>
          <w:color w:val="000000"/>
          <w:sz w:val="28"/>
          <w:szCs w:val="28"/>
        </w:rPr>
        <w:t>甲乙双方在履行本合同期间所接触或了解的对方之商务信息及未公开之其他资讯，在未经对方同意的情况下，负有不向第三方</w:t>
      </w:r>
      <w:r>
        <w:rPr>
          <w:rFonts w:ascii="仿宋_GB2312" w:eastAsia="仿宋_GB2312" w:hAnsi="仿宋_GB2312" w:cs="仿宋_GB2312" w:hint="eastAsia"/>
          <w:bCs/>
          <w:snapToGrid w:val="0"/>
          <w:color w:val="000000"/>
          <w:sz w:val="28"/>
          <w:szCs w:val="28"/>
        </w:rPr>
        <w:t>披</w:t>
      </w:r>
      <w:r>
        <w:rPr>
          <w:rFonts w:ascii="仿宋_GB2312" w:eastAsia="仿宋_GB2312" w:hAnsi="仿宋_GB2312" w:cs="仿宋_GB2312" w:hint="eastAsia"/>
          <w:bCs/>
          <w:snapToGrid w:val="0"/>
          <w:color w:val="000000"/>
          <w:sz w:val="28"/>
          <w:szCs w:val="28"/>
        </w:rPr>
        <w:t>露的义务。但因工作需要必须向第三方及参与工作的职员披露的除外。违者将承担赔偿责任。</w:t>
      </w:r>
    </w:p>
    <w:p w:rsidR="0078414F" w:rsidRDefault="00C92D00">
      <w:pPr>
        <w:adjustRightInd w:val="0"/>
        <w:snapToGrid w:val="0"/>
        <w:spacing w:line="360" w:lineRule="auto"/>
        <w:ind w:firstLineChars="200" w:firstLine="560"/>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2.</w:t>
      </w:r>
      <w:r>
        <w:rPr>
          <w:rFonts w:ascii="仿宋_GB2312" w:eastAsia="仿宋_GB2312" w:hAnsi="仿宋_GB2312" w:cs="仿宋_GB2312" w:hint="eastAsia"/>
          <w:bCs/>
          <w:snapToGrid w:val="0"/>
          <w:color w:val="000000"/>
          <w:sz w:val="28"/>
          <w:szCs w:val="28"/>
        </w:rPr>
        <w:t>涉及到乙方知识产权，甲方需要取得乙方授权后方可使用。不得将乙方知识产权内容未经许可转给第三方使用。</w:t>
      </w:r>
    </w:p>
    <w:p w:rsidR="0078414F" w:rsidRDefault="0078414F">
      <w:pPr>
        <w:adjustRightInd w:val="0"/>
        <w:snapToGrid w:val="0"/>
        <w:spacing w:line="360" w:lineRule="auto"/>
        <w:rPr>
          <w:rFonts w:ascii="仿宋_GB2312" w:eastAsia="仿宋_GB2312" w:hAnsi="仿宋_GB2312" w:cs="仿宋_GB2312"/>
          <w:b/>
          <w:snapToGrid w:val="0"/>
          <w:color w:val="000000"/>
          <w:sz w:val="28"/>
          <w:szCs w:val="28"/>
        </w:rPr>
      </w:pPr>
    </w:p>
    <w:p w:rsidR="0078414F" w:rsidRDefault="00C92D00">
      <w:pPr>
        <w:adjustRightInd w:val="0"/>
        <w:snapToGrid w:val="0"/>
        <w:spacing w:line="360" w:lineRule="auto"/>
        <w:rPr>
          <w:rFonts w:ascii="仿宋_GB2312" w:eastAsia="仿宋_GB2312" w:hAnsi="仿宋_GB2312" w:cs="仿宋_GB2312"/>
          <w:b/>
          <w:snapToGrid w:val="0"/>
          <w:color w:val="000000"/>
          <w:sz w:val="28"/>
          <w:szCs w:val="28"/>
        </w:rPr>
      </w:pPr>
      <w:r>
        <w:rPr>
          <w:rFonts w:ascii="仿宋_GB2312" w:eastAsia="仿宋_GB2312" w:hAnsi="仿宋_GB2312" w:cs="仿宋_GB2312" w:hint="eastAsia"/>
          <w:b/>
          <w:snapToGrid w:val="0"/>
          <w:color w:val="000000"/>
          <w:sz w:val="28"/>
          <w:szCs w:val="28"/>
        </w:rPr>
        <w:lastRenderedPageBreak/>
        <w:t>八、【其他】</w:t>
      </w:r>
    </w:p>
    <w:p w:rsidR="0078414F" w:rsidRDefault="00C92D00">
      <w:pPr>
        <w:adjustRightInd w:val="0"/>
        <w:snapToGrid w:val="0"/>
        <w:spacing w:line="360" w:lineRule="auto"/>
        <w:ind w:firstLineChars="200" w:firstLine="560"/>
        <w:rPr>
          <w:rFonts w:ascii="仿宋_GB2312" w:eastAsia="仿宋_GB2312" w:hAnsi="仿宋_GB2312" w:cs="仿宋_GB2312"/>
          <w:snapToGrid w:val="0"/>
          <w:color w:val="000000"/>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甲、乙双方经协商一致后，可同意乙方以知识产权评估和资金投资的联合方式，成为甲方的实际投资股东，双方应在当年度咨询服务合同完成后，以补充协议方式重新约定双方的权利义务等具体合作方式。</w:t>
      </w:r>
    </w:p>
    <w:p w:rsidR="0078414F" w:rsidRDefault="00C92D00">
      <w:pPr>
        <w:adjustRightInd w:val="0"/>
        <w:snapToGrid w:val="0"/>
        <w:spacing w:line="360" w:lineRule="auto"/>
        <w:ind w:firstLineChars="200" w:firstLine="560"/>
        <w:rPr>
          <w:rFonts w:ascii="仿宋_GB2312" w:eastAsia="仿宋_GB2312" w:hAnsi="仿宋_GB2312" w:cs="仿宋_GB2312"/>
          <w:snapToGrid w:val="0"/>
          <w:color w:val="000000"/>
          <w:sz w:val="28"/>
          <w:szCs w:val="28"/>
        </w:rPr>
      </w:pPr>
      <w:r>
        <w:rPr>
          <w:rFonts w:ascii="仿宋_GB2312" w:eastAsia="仿宋_GB2312" w:hAnsi="仿宋_GB2312" w:cs="仿宋_GB2312" w:hint="eastAsia"/>
          <w:snapToGrid w:val="0"/>
          <w:color w:val="000000"/>
          <w:sz w:val="28"/>
          <w:szCs w:val="28"/>
        </w:rPr>
        <w:t>2.</w:t>
      </w:r>
      <w:r>
        <w:rPr>
          <w:rFonts w:ascii="仿宋_GB2312" w:eastAsia="仿宋_GB2312" w:hAnsi="仿宋_GB2312" w:cs="仿宋_GB2312" w:hint="eastAsia"/>
          <w:snapToGrid w:val="0"/>
          <w:color w:val="000000"/>
          <w:sz w:val="28"/>
          <w:szCs w:val="28"/>
        </w:rPr>
        <w:t>甲乙双方应本着诚信合作、互惠互利的态度和原则共同维持本协议的充分执行，不得随意终止。本协议未尽事宜，应协商解决，协商不成，由甲方所在地人民法院管辖。</w:t>
      </w:r>
    </w:p>
    <w:p w:rsidR="0078414F" w:rsidRDefault="00C92D00">
      <w:pPr>
        <w:adjustRightInd w:val="0"/>
        <w:snapToGrid w:val="0"/>
        <w:spacing w:line="360" w:lineRule="auto"/>
        <w:ind w:firstLineChars="200" w:firstLine="560"/>
        <w:rPr>
          <w:rFonts w:ascii="仿宋_GB2312" w:eastAsia="仿宋_GB2312" w:hAnsi="仿宋_GB2312" w:cs="仿宋_GB2312"/>
          <w:snapToGrid w:val="0"/>
          <w:color w:val="000000"/>
          <w:sz w:val="28"/>
          <w:szCs w:val="28"/>
        </w:rPr>
      </w:pPr>
      <w:r>
        <w:rPr>
          <w:rFonts w:ascii="仿宋_GB2312" w:eastAsia="仿宋_GB2312" w:hAnsi="仿宋_GB2312" w:cs="仿宋_GB2312" w:hint="eastAsia"/>
          <w:snapToGrid w:val="0"/>
          <w:color w:val="000000"/>
          <w:sz w:val="28"/>
          <w:szCs w:val="28"/>
        </w:rPr>
        <w:t>3.</w:t>
      </w:r>
      <w:r>
        <w:rPr>
          <w:rFonts w:ascii="仿宋_GB2312" w:eastAsia="仿宋_GB2312" w:hAnsi="仿宋_GB2312" w:cs="仿宋_GB2312" w:hint="eastAsia"/>
          <w:snapToGrid w:val="0"/>
          <w:color w:val="000000"/>
          <w:sz w:val="28"/>
          <w:szCs w:val="28"/>
        </w:rPr>
        <w:t>合同一式两份，甲方、乙方各执一份，经双方签字或盖章后即开始生效。</w:t>
      </w:r>
    </w:p>
    <w:p w:rsidR="0078414F" w:rsidRDefault="00C92D00">
      <w:pPr>
        <w:adjustRightInd w:val="0"/>
        <w:snapToGrid w:val="0"/>
        <w:spacing w:line="360" w:lineRule="auto"/>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
          <w:snapToGrid w:val="0"/>
          <w:color w:val="000000"/>
          <w:sz w:val="28"/>
          <w:szCs w:val="28"/>
        </w:rPr>
        <w:t xml:space="preserve"> </w:t>
      </w:r>
    </w:p>
    <w:p w:rsidR="0078414F" w:rsidRDefault="0078414F">
      <w:pPr>
        <w:adjustRightInd w:val="0"/>
        <w:snapToGrid w:val="0"/>
        <w:spacing w:line="360" w:lineRule="auto"/>
        <w:rPr>
          <w:rFonts w:ascii="仿宋_GB2312" w:eastAsia="仿宋_GB2312" w:hAnsi="仿宋_GB2312" w:cs="仿宋_GB2312"/>
          <w:bCs/>
          <w:snapToGrid w:val="0"/>
          <w:color w:val="000000"/>
          <w:sz w:val="28"/>
          <w:szCs w:val="28"/>
        </w:rPr>
      </w:pPr>
    </w:p>
    <w:p w:rsidR="0078414F" w:rsidRDefault="00C92D00">
      <w:pPr>
        <w:adjustRightInd w:val="0"/>
        <w:snapToGrid w:val="0"/>
        <w:spacing w:line="360" w:lineRule="auto"/>
        <w:rPr>
          <w:rFonts w:ascii="仿宋_GB2312" w:eastAsia="仿宋_GB2312" w:hAnsi="仿宋_GB2312" w:cs="仿宋_GB2312"/>
          <w:bCs/>
          <w:snapToGrid w:val="0"/>
          <w:color w:val="000000"/>
          <w:sz w:val="28"/>
          <w:szCs w:val="28"/>
        </w:rPr>
      </w:pPr>
      <w:r>
        <w:rPr>
          <w:rFonts w:ascii="仿宋_GB2312" w:eastAsia="仿宋_GB2312" w:hAnsi="仿宋_GB2312" w:cs="仿宋_GB2312" w:hint="eastAsia"/>
          <w:bCs/>
          <w:snapToGrid w:val="0"/>
          <w:color w:val="000000"/>
          <w:sz w:val="28"/>
          <w:szCs w:val="28"/>
        </w:rPr>
        <w:t>甲</w:t>
      </w:r>
      <w:r>
        <w:rPr>
          <w:rFonts w:ascii="仿宋_GB2312" w:eastAsia="仿宋_GB2312" w:hAnsi="仿宋_GB2312" w:cs="仿宋_GB2312" w:hint="eastAsia"/>
          <w:bCs/>
          <w:snapToGrid w:val="0"/>
          <w:color w:val="000000"/>
          <w:sz w:val="28"/>
          <w:szCs w:val="28"/>
        </w:rPr>
        <w:t xml:space="preserve">   </w:t>
      </w:r>
      <w:r>
        <w:rPr>
          <w:rFonts w:ascii="仿宋_GB2312" w:eastAsia="仿宋_GB2312" w:hAnsi="仿宋_GB2312" w:cs="仿宋_GB2312" w:hint="eastAsia"/>
          <w:bCs/>
          <w:snapToGrid w:val="0"/>
          <w:color w:val="000000"/>
          <w:sz w:val="28"/>
          <w:szCs w:val="28"/>
        </w:rPr>
        <w:t>方：</w:t>
      </w:r>
      <w:r>
        <w:rPr>
          <w:rFonts w:ascii="仿宋_GB2312" w:eastAsia="仿宋_GB2312" w:hAnsi="仿宋_GB2312" w:cs="仿宋_GB2312" w:hint="eastAsia"/>
          <w:bCs/>
          <w:snapToGrid w:val="0"/>
          <w:color w:val="000000"/>
          <w:sz w:val="28"/>
          <w:szCs w:val="28"/>
        </w:rPr>
        <w:t xml:space="preserve">                 </w:t>
      </w:r>
      <w:r>
        <w:rPr>
          <w:rFonts w:ascii="仿宋_GB2312" w:eastAsia="仿宋_GB2312" w:hAnsi="仿宋_GB2312" w:cs="仿宋_GB2312" w:hint="eastAsia"/>
          <w:bCs/>
          <w:snapToGrid w:val="0"/>
          <w:color w:val="000000"/>
          <w:sz w:val="28"/>
          <w:szCs w:val="28"/>
        </w:rPr>
        <w:t xml:space="preserve">  </w:t>
      </w:r>
      <w:r>
        <w:rPr>
          <w:rFonts w:ascii="仿宋_GB2312" w:eastAsia="仿宋_GB2312" w:hAnsi="仿宋_GB2312" w:cs="仿宋_GB2312" w:hint="eastAsia"/>
          <w:bCs/>
          <w:snapToGrid w:val="0"/>
          <w:color w:val="000000"/>
          <w:sz w:val="28"/>
          <w:szCs w:val="28"/>
        </w:rPr>
        <w:t>乙</w:t>
      </w:r>
      <w:r>
        <w:rPr>
          <w:rFonts w:ascii="仿宋_GB2312" w:eastAsia="仿宋_GB2312" w:hAnsi="仿宋_GB2312" w:cs="仿宋_GB2312" w:hint="eastAsia"/>
          <w:bCs/>
          <w:snapToGrid w:val="0"/>
          <w:color w:val="000000"/>
          <w:sz w:val="28"/>
          <w:szCs w:val="28"/>
        </w:rPr>
        <w:t xml:space="preserve">  </w:t>
      </w:r>
      <w:r>
        <w:rPr>
          <w:rFonts w:ascii="仿宋_GB2312" w:eastAsia="仿宋_GB2312" w:hAnsi="仿宋_GB2312" w:cs="仿宋_GB2312" w:hint="eastAsia"/>
          <w:bCs/>
          <w:snapToGrid w:val="0"/>
          <w:color w:val="000000"/>
          <w:sz w:val="28"/>
          <w:szCs w:val="28"/>
        </w:rPr>
        <w:t>方：</w:t>
      </w:r>
    </w:p>
    <w:p w:rsidR="0078414F" w:rsidRDefault="00C92D00">
      <w:pPr>
        <w:adjustRightInd w:val="0"/>
        <w:snapToGrid w:val="0"/>
        <w:spacing w:line="360" w:lineRule="auto"/>
        <w:rPr>
          <w:rFonts w:ascii="仿宋_GB2312" w:eastAsia="仿宋_GB2312" w:hAnsi="仿宋_GB2312" w:cs="仿宋_GB2312"/>
          <w:snapToGrid w:val="0"/>
          <w:color w:val="000000"/>
          <w:sz w:val="28"/>
          <w:szCs w:val="28"/>
        </w:rPr>
      </w:pPr>
      <w:r>
        <w:rPr>
          <w:rFonts w:ascii="仿宋_GB2312" w:eastAsia="仿宋_GB2312" w:hAnsi="仿宋_GB2312" w:cs="仿宋_GB2312" w:hint="eastAsia"/>
          <w:snapToGrid w:val="0"/>
          <w:color w:val="000000"/>
          <w:sz w:val="28"/>
          <w:szCs w:val="28"/>
        </w:rPr>
        <w:t>代表人：</w:t>
      </w:r>
      <w:r>
        <w:rPr>
          <w:rFonts w:ascii="仿宋_GB2312" w:eastAsia="仿宋_GB2312" w:hAnsi="仿宋_GB2312" w:cs="仿宋_GB2312" w:hint="eastAsia"/>
          <w:snapToGrid w:val="0"/>
          <w:color w:val="000000"/>
          <w:sz w:val="28"/>
          <w:szCs w:val="28"/>
        </w:rPr>
        <w:t xml:space="preserve">                    </w:t>
      </w:r>
      <w:r>
        <w:rPr>
          <w:rFonts w:ascii="仿宋_GB2312" w:eastAsia="仿宋_GB2312" w:hAnsi="仿宋_GB2312" w:cs="仿宋_GB2312" w:hint="eastAsia"/>
          <w:snapToGrid w:val="0"/>
          <w:color w:val="000000"/>
          <w:sz w:val="28"/>
          <w:szCs w:val="28"/>
        </w:rPr>
        <w:t>代表人：</w:t>
      </w:r>
    </w:p>
    <w:p w:rsidR="0078414F" w:rsidRDefault="00C92D00">
      <w:pPr>
        <w:adjustRightInd w:val="0"/>
        <w:snapToGrid w:val="0"/>
        <w:spacing w:line="360" w:lineRule="auto"/>
        <w:rPr>
          <w:rFonts w:ascii="仿宋_GB2312" w:eastAsia="仿宋_GB2312" w:hAnsi="仿宋_GB2312" w:cs="仿宋_GB2312"/>
          <w:snapToGrid w:val="0"/>
          <w:color w:val="000000"/>
          <w:sz w:val="28"/>
          <w:szCs w:val="28"/>
        </w:rPr>
      </w:pPr>
      <w:r>
        <w:rPr>
          <w:rFonts w:ascii="仿宋_GB2312" w:eastAsia="仿宋_GB2312" w:hAnsi="仿宋_GB2312" w:cs="仿宋_GB2312" w:hint="eastAsia"/>
          <w:snapToGrid w:val="0"/>
          <w:color w:val="000000"/>
          <w:sz w:val="28"/>
          <w:szCs w:val="28"/>
        </w:rPr>
        <w:t>盖</w:t>
      </w:r>
      <w:r>
        <w:rPr>
          <w:rFonts w:ascii="仿宋_GB2312" w:eastAsia="仿宋_GB2312" w:hAnsi="仿宋_GB2312" w:cs="仿宋_GB2312" w:hint="eastAsia"/>
          <w:snapToGrid w:val="0"/>
          <w:color w:val="000000"/>
          <w:sz w:val="28"/>
          <w:szCs w:val="28"/>
        </w:rPr>
        <w:t xml:space="preserve">  </w:t>
      </w:r>
      <w:r>
        <w:rPr>
          <w:rFonts w:ascii="仿宋_GB2312" w:eastAsia="仿宋_GB2312" w:hAnsi="仿宋_GB2312" w:cs="仿宋_GB2312" w:hint="eastAsia"/>
          <w:snapToGrid w:val="0"/>
          <w:color w:val="000000"/>
          <w:sz w:val="28"/>
          <w:szCs w:val="28"/>
        </w:rPr>
        <w:t>章：</w:t>
      </w:r>
      <w:r>
        <w:rPr>
          <w:rFonts w:ascii="仿宋_GB2312" w:eastAsia="仿宋_GB2312" w:hAnsi="仿宋_GB2312" w:cs="仿宋_GB2312" w:hint="eastAsia"/>
          <w:snapToGrid w:val="0"/>
          <w:color w:val="000000"/>
          <w:sz w:val="28"/>
          <w:szCs w:val="28"/>
        </w:rPr>
        <w:t xml:space="preserve">                    </w:t>
      </w:r>
      <w:r>
        <w:rPr>
          <w:rFonts w:ascii="仿宋_GB2312" w:eastAsia="仿宋_GB2312" w:hAnsi="仿宋_GB2312" w:cs="仿宋_GB2312" w:hint="eastAsia"/>
          <w:snapToGrid w:val="0"/>
          <w:color w:val="000000"/>
          <w:sz w:val="28"/>
          <w:szCs w:val="28"/>
        </w:rPr>
        <w:t>签</w:t>
      </w:r>
      <w:r>
        <w:rPr>
          <w:rFonts w:ascii="仿宋_GB2312" w:eastAsia="仿宋_GB2312" w:hAnsi="仿宋_GB2312" w:cs="仿宋_GB2312" w:hint="eastAsia"/>
          <w:snapToGrid w:val="0"/>
          <w:color w:val="000000"/>
          <w:sz w:val="28"/>
          <w:szCs w:val="28"/>
        </w:rPr>
        <w:t xml:space="preserve">  </w:t>
      </w:r>
      <w:r>
        <w:rPr>
          <w:rFonts w:ascii="仿宋_GB2312" w:eastAsia="仿宋_GB2312" w:hAnsi="仿宋_GB2312" w:cs="仿宋_GB2312" w:hint="eastAsia"/>
          <w:snapToGrid w:val="0"/>
          <w:color w:val="000000"/>
          <w:sz w:val="28"/>
          <w:szCs w:val="28"/>
        </w:rPr>
        <w:t>章</w:t>
      </w:r>
      <w:r>
        <w:rPr>
          <w:rFonts w:ascii="仿宋_GB2312" w:eastAsia="仿宋_GB2312" w:hAnsi="仿宋_GB2312" w:cs="仿宋_GB2312" w:hint="eastAsia"/>
          <w:snapToGrid w:val="0"/>
          <w:color w:val="000000"/>
          <w:sz w:val="28"/>
          <w:szCs w:val="28"/>
        </w:rPr>
        <w:t>：</w:t>
      </w:r>
    </w:p>
    <w:p w:rsidR="0078414F" w:rsidRDefault="00C92D00">
      <w:pPr>
        <w:adjustRightInd w:val="0"/>
        <w:snapToGrid w:val="0"/>
        <w:spacing w:line="360" w:lineRule="auto"/>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28"/>
          <w:szCs w:val="28"/>
        </w:rPr>
        <w:t>日</w:t>
      </w:r>
      <w:r>
        <w:rPr>
          <w:rFonts w:ascii="仿宋_GB2312" w:eastAsia="仿宋_GB2312" w:hAnsi="仿宋_GB2312" w:cs="仿宋_GB2312" w:hint="eastAsia"/>
          <w:snapToGrid w:val="0"/>
          <w:color w:val="000000"/>
          <w:sz w:val="28"/>
          <w:szCs w:val="28"/>
        </w:rPr>
        <w:t xml:space="preserve">  </w:t>
      </w:r>
      <w:r>
        <w:rPr>
          <w:rFonts w:ascii="仿宋_GB2312" w:eastAsia="仿宋_GB2312" w:hAnsi="仿宋_GB2312" w:cs="仿宋_GB2312" w:hint="eastAsia"/>
          <w:snapToGrid w:val="0"/>
          <w:color w:val="000000"/>
          <w:sz w:val="28"/>
          <w:szCs w:val="28"/>
        </w:rPr>
        <w:t>期：</w:t>
      </w:r>
      <w:r>
        <w:rPr>
          <w:rFonts w:ascii="仿宋_GB2312" w:eastAsia="仿宋_GB2312" w:hAnsi="仿宋_GB2312" w:cs="仿宋_GB2312" w:hint="eastAsia"/>
          <w:snapToGrid w:val="0"/>
          <w:color w:val="000000"/>
          <w:sz w:val="28"/>
          <w:szCs w:val="28"/>
        </w:rPr>
        <w:t xml:space="preserve">                    </w:t>
      </w:r>
      <w:r>
        <w:rPr>
          <w:rFonts w:ascii="仿宋_GB2312" w:eastAsia="仿宋_GB2312" w:hAnsi="仿宋_GB2312" w:cs="仿宋_GB2312" w:hint="eastAsia"/>
          <w:snapToGrid w:val="0"/>
          <w:color w:val="000000"/>
          <w:sz w:val="28"/>
          <w:szCs w:val="28"/>
        </w:rPr>
        <w:t>日</w:t>
      </w:r>
      <w:r>
        <w:rPr>
          <w:rFonts w:ascii="仿宋_GB2312" w:eastAsia="仿宋_GB2312" w:hAnsi="仿宋_GB2312" w:cs="仿宋_GB2312" w:hint="eastAsia"/>
          <w:snapToGrid w:val="0"/>
          <w:color w:val="000000"/>
          <w:sz w:val="28"/>
          <w:szCs w:val="28"/>
        </w:rPr>
        <w:t xml:space="preserve">  </w:t>
      </w:r>
      <w:r>
        <w:rPr>
          <w:rFonts w:ascii="仿宋_GB2312" w:eastAsia="仿宋_GB2312" w:hAnsi="仿宋_GB2312" w:cs="仿宋_GB2312" w:hint="eastAsia"/>
          <w:snapToGrid w:val="0"/>
          <w:color w:val="000000"/>
          <w:sz w:val="28"/>
          <w:szCs w:val="28"/>
        </w:rPr>
        <w:t>期：</w:t>
      </w:r>
      <w:r>
        <w:rPr>
          <w:rFonts w:ascii="仿宋_GB2312" w:eastAsia="仿宋_GB2312" w:hAnsi="仿宋_GB2312" w:cs="仿宋_GB2312" w:hint="eastAsia"/>
          <w:snapToGrid w:val="0"/>
          <w:color w:val="000000"/>
          <w:sz w:val="28"/>
          <w:szCs w:val="28"/>
        </w:rPr>
        <w:t xml:space="preserve"> </w:t>
      </w:r>
      <w:r>
        <w:rPr>
          <w:rFonts w:ascii="仿宋_GB2312" w:eastAsia="仿宋_GB2312" w:hAnsi="仿宋_GB2312" w:cs="仿宋_GB2312" w:hint="eastAsia"/>
          <w:snapToGrid w:val="0"/>
          <w:color w:val="000000"/>
          <w:sz w:val="32"/>
          <w:szCs w:val="32"/>
        </w:rPr>
        <w:t xml:space="preserve"> </w:t>
      </w:r>
    </w:p>
    <w:p w:rsidR="0078414F" w:rsidRDefault="0078414F">
      <w:pPr>
        <w:pStyle w:val="11"/>
        <w:ind w:firstLine="560"/>
        <w:rPr>
          <w:rFonts w:ascii="仿宋_GB2312" w:eastAsia="仿宋_GB2312" w:hAnsi="仿宋_GB2312" w:cs="仿宋_GB2312"/>
          <w:sz w:val="28"/>
          <w:szCs w:val="28"/>
          <w:lang w:eastAsia="zh-CN"/>
        </w:rPr>
      </w:pPr>
    </w:p>
    <w:sectPr w:rsidR="0078414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00" w:rsidRDefault="00C92D00">
      <w:r>
        <w:separator/>
      </w:r>
    </w:p>
  </w:endnote>
  <w:endnote w:type="continuationSeparator" w:id="0">
    <w:p w:rsidR="00C92D00" w:rsidRDefault="00C9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7A"/>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14F" w:rsidRDefault="00C92D0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414F" w:rsidRDefault="00C92D00">
                          <w:pPr>
                            <w:pStyle w:val="a6"/>
                          </w:pPr>
                          <w:r>
                            <w:fldChar w:fldCharType="begin"/>
                          </w:r>
                          <w:r>
                            <w:instrText xml:space="preserve"> PAGE  \* MERGEFORMAT </w:instrText>
                          </w:r>
                          <w:r>
                            <w:fldChar w:fldCharType="separate"/>
                          </w:r>
                          <w:r w:rsidR="00B45C16">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8414F" w:rsidRDefault="00C92D00">
                    <w:pPr>
                      <w:pStyle w:val="a6"/>
                    </w:pPr>
                    <w:r>
                      <w:fldChar w:fldCharType="begin"/>
                    </w:r>
                    <w:r>
                      <w:instrText xml:space="preserve"> PAGE  \* MERGEFORMAT </w:instrText>
                    </w:r>
                    <w:r>
                      <w:fldChar w:fldCharType="separate"/>
                    </w:r>
                    <w:r w:rsidR="00B45C16">
                      <w:rPr>
                        <w:noProof/>
                      </w:rP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00" w:rsidRDefault="00C92D00">
      <w:r>
        <w:separator/>
      </w:r>
    </w:p>
  </w:footnote>
  <w:footnote w:type="continuationSeparator" w:id="0">
    <w:p w:rsidR="00C92D00" w:rsidRDefault="00C92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A8638E"/>
    <w:multiLevelType w:val="singleLevel"/>
    <w:tmpl w:val="99A8638E"/>
    <w:lvl w:ilvl="0">
      <w:start w:val="1"/>
      <w:numFmt w:val="chineseCounting"/>
      <w:suff w:val="nothing"/>
      <w:lvlText w:val="%1、"/>
      <w:lvlJc w:val="left"/>
      <w:rPr>
        <w:rFonts w:hint="eastAsia"/>
      </w:rPr>
    </w:lvl>
  </w:abstractNum>
  <w:abstractNum w:abstractNumId="1" w15:restartNumberingAfterBreak="0">
    <w:nsid w:val="B75ADDAB"/>
    <w:multiLevelType w:val="singleLevel"/>
    <w:tmpl w:val="B75ADDAB"/>
    <w:lvl w:ilvl="0">
      <w:start w:val="1"/>
      <w:numFmt w:val="decimal"/>
      <w:lvlText w:val="%1."/>
      <w:lvlJc w:val="left"/>
      <w:pPr>
        <w:tabs>
          <w:tab w:val="left" w:pos="312"/>
        </w:tabs>
      </w:pPr>
    </w:lvl>
  </w:abstractNum>
  <w:abstractNum w:abstractNumId="2" w15:restartNumberingAfterBreak="0">
    <w:nsid w:val="01F680CE"/>
    <w:multiLevelType w:val="singleLevel"/>
    <w:tmpl w:val="01F680CE"/>
    <w:lvl w:ilvl="0">
      <w:start w:val="1"/>
      <w:numFmt w:val="chineseCounting"/>
      <w:pStyle w:val="2"/>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D13E4"/>
    <w:rsid w:val="0078414F"/>
    <w:rsid w:val="00B45C16"/>
    <w:rsid w:val="00C92D00"/>
    <w:rsid w:val="00EA24A5"/>
    <w:rsid w:val="02AD275F"/>
    <w:rsid w:val="03C6430C"/>
    <w:rsid w:val="044F3B6D"/>
    <w:rsid w:val="072034F0"/>
    <w:rsid w:val="079A69DD"/>
    <w:rsid w:val="07B303AA"/>
    <w:rsid w:val="08AE51B5"/>
    <w:rsid w:val="095229DA"/>
    <w:rsid w:val="0D466B4A"/>
    <w:rsid w:val="0D814D2F"/>
    <w:rsid w:val="0E1B6A7C"/>
    <w:rsid w:val="0E4E6455"/>
    <w:rsid w:val="0ED3789F"/>
    <w:rsid w:val="10143DB3"/>
    <w:rsid w:val="10AA1950"/>
    <w:rsid w:val="122F20F0"/>
    <w:rsid w:val="129D591E"/>
    <w:rsid w:val="12E47541"/>
    <w:rsid w:val="13CB4F35"/>
    <w:rsid w:val="143C4799"/>
    <w:rsid w:val="151543D1"/>
    <w:rsid w:val="158A6B2A"/>
    <w:rsid w:val="16E477FC"/>
    <w:rsid w:val="16FD6601"/>
    <w:rsid w:val="17806D5A"/>
    <w:rsid w:val="17C84DD7"/>
    <w:rsid w:val="18B90B18"/>
    <w:rsid w:val="18D42F6B"/>
    <w:rsid w:val="1AD96437"/>
    <w:rsid w:val="1D2D0FF2"/>
    <w:rsid w:val="1D4C4956"/>
    <w:rsid w:val="1E521269"/>
    <w:rsid w:val="1F5D7D23"/>
    <w:rsid w:val="20971013"/>
    <w:rsid w:val="221E4493"/>
    <w:rsid w:val="25A247CD"/>
    <w:rsid w:val="276B3D11"/>
    <w:rsid w:val="280B5182"/>
    <w:rsid w:val="297C180E"/>
    <w:rsid w:val="2981464D"/>
    <w:rsid w:val="2BFD42E3"/>
    <w:rsid w:val="2DB62559"/>
    <w:rsid w:val="2E0A551A"/>
    <w:rsid w:val="2E6C1D87"/>
    <w:rsid w:val="30102B82"/>
    <w:rsid w:val="316D5B28"/>
    <w:rsid w:val="31F4238F"/>
    <w:rsid w:val="332E74CA"/>
    <w:rsid w:val="34387CBA"/>
    <w:rsid w:val="34B47F8E"/>
    <w:rsid w:val="35862603"/>
    <w:rsid w:val="36295B44"/>
    <w:rsid w:val="37A76753"/>
    <w:rsid w:val="3B6776E1"/>
    <w:rsid w:val="3D9B0B8E"/>
    <w:rsid w:val="3E706C67"/>
    <w:rsid w:val="3EB37CE9"/>
    <w:rsid w:val="3FDC26B2"/>
    <w:rsid w:val="424C3792"/>
    <w:rsid w:val="4450382F"/>
    <w:rsid w:val="44A56FD9"/>
    <w:rsid w:val="450A1BA7"/>
    <w:rsid w:val="45431B31"/>
    <w:rsid w:val="459C60A2"/>
    <w:rsid w:val="46AB4040"/>
    <w:rsid w:val="49C309A5"/>
    <w:rsid w:val="4AC52385"/>
    <w:rsid w:val="4BB208FD"/>
    <w:rsid w:val="4BCA51C3"/>
    <w:rsid w:val="4BEA598C"/>
    <w:rsid w:val="4C711CC3"/>
    <w:rsid w:val="4C946AE9"/>
    <w:rsid w:val="4E803C51"/>
    <w:rsid w:val="4EFF5325"/>
    <w:rsid w:val="50334EB9"/>
    <w:rsid w:val="51BA33CD"/>
    <w:rsid w:val="522C5176"/>
    <w:rsid w:val="542D3B8C"/>
    <w:rsid w:val="5512321A"/>
    <w:rsid w:val="55DA769A"/>
    <w:rsid w:val="56982E14"/>
    <w:rsid w:val="593626CC"/>
    <w:rsid w:val="5A113EA4"/>
    <w:rsid w:val="5B833AF4"/>
    <w:rsid w:val="5BBB490C"/>
    <w:rsid w:val="5F225E2C"/>
    <w:rsid w:val="5F3D27AA"/>
    <w:rsid w:val="600F3628"/>
    <w:rsid w:val="60E41AA7"/>
    <w:rsid w:val="61B96A60"/>
    <w:rsid w:val="62001B4A"/>
    <w:rsid w:val="62FF5187"/>
    <w:rsid w:val="63234629"/>
    <w:rsid w:val="633D7619"/>
    <w:rsid w:val="638C5DBC"/>
    <w:rsid w:val="64BD13E4"/>
    <w:rsid w:val="66661699"/>
    <w:rsid w:val="68703BF0"/>
    <w:rsid w:val="68923B67"/>
    <w:rsid w:val="6A7C589F"/>
    <w:rsid w:val="6A99067F"/>
    <w:rsid w:val="6DB30383"/>
    <w:rsid w:val="6E3D4371"/>
    <w:rsid w:val="6FA44FC2"/>
    <w:rsid w:val="71AE2B03"/>
    <w:rsid w:val="722D43F7"/>
    <w:rsid w:val="725D57AE"/>
    <w:rsid w:val="72E25104"/>
    <w:rsid w:val="732C6966"/>
    <w:rsid w:val="735F726E"/>
    <w:rsid w:val="74617B0C"/>
    <w:rsid w:val="747264F5"/>
    <w:rsid w:val="756340C6"/>
    <w:rsid w:val="75D532E5"/>
    <w:rsid w:val="76882D75"/>
    <w:rsid w:val="780C3182"/>
    <w:rsid w:val="7A8D3CD4"/>
    <w:rsid w:val="7AE4513D"/>
    <w:rsid w:val="7C1A2170"/>
    <w:rsid w:val="7CF65F92"/>
    <w:rsid w:val="7E07092C"/>
    <w:rsid w:val="7ED274F2"/>
    <w:rsid w:val="7F3E5F67"/>
    <w:rsid w:val="7F65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9F5A2E-BE67-444B-904A-B4E65CA6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snapToGrid w:val="0"/>
      <w:spacing w:beforeLines="150" w:line="360" w:lineRule="auto"/>
      <w:jc w:val="center"/>
      <w:outlineLvl w:val="0"/>
    </w:pPr>
    <w:rPr>
      <w:rFonts w:ascii="Arial" w:hAnsi="Arial"/>
      <w:b/>
      <w:bCs/>
      <w:color w:val="000000"/>
      <w:kern w:val="32"/>
      <w:sz w:val="32"/>
      <w:szCs w:val="28"/>
      <w:lang w:val="en-GB" w:eastAsia="en-US"/>
    </w:rPr>
  </w:style>
  <w:style w:type="paragraph" w:styleId="2">
    <w:name w:val="heading 2"/>
    <w:basedOn w:val="a"/>
    <w:next w:val="a"/>
    <w:qFormat/>
    <w:pPr>
      <w:keepNext/>
      <w:numPr>
        <w:numId w:val="1"/>
      </w:numPr>
      <w:spacing w:line="360" w:lineRule="auto"/>
      <w:outlineLvl w:val="1"/>
    </w:pPr>
    <w:rPr>
      <w:rFonts w:ascii="Arial" w:hAnsi="Arial" w:cs="Arial"/>
      <w:b/>
      <w:bCs/>
      <w:iCs/>
      <w:sz w:val="28"/>
      <w:szCs w:val="28"/>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pPr>
  </w:style>
  <w:style w:type="paragraph" w:styleId="a4">
    <w:name w:val="Subtitle"/>
    <w:basedOn w:val="a"/>
    <w:next w:val="a"/>
    <w:qFormat/>
    <w:pPr>
      <w:spacing w:before="240" w:after="60" w:line="312" w:lineRule="auto"/>
      <w:jc w:val="center"/>
      <w:outlineLvl w:val="1"/>
    </w:pPr>
    <w:rPr>
      <w:rFonts w:ascii="等线 Light" w:eastAsia="宋体" w:hAnsi="等线 Light" w:cs="Times New Roman"/>
      <w:b/>
      <w:bCs/>
      <w:kern w:val="28"/>
      <w:sz w:val="32"/>
      <w:szCs w:val="32"/>
    </w:rPr>
  </w:style>
  <w:style w:type="paragraph" w:styleId="a5">
    <w:name w:val="Body Text Indent"/>
    <w:basedOn w:val="a"/>
    <w:qFormat/>
    <w:pPr>
      <w:snapToGrid w:val="0"/>
      <w:spacing w:line="500" w:lineRule="exact"/>
      <w:ind w:firstLineChars="128" w:firstLine="358"/>
    </w:pPr>
    <w:rPr>
      <w:rFonts w:ascii="宋体" w:eastAsia="宋体" w:hAnsi="宋体" w:cs="Times New Roman"/>
      <w:sz w:val="28"/>
    </w:rPr>
  </w:style>
  <w:style w:type="paragraph" w:styleId="20">
    <w:name w:val="Body Text Indent 2"/>
    <w:basedOn w:val="a"/>
    <w:qFormat/>
    <w:pPr>
      <w:spacing w:after="120" w:line="480" w:lineRule="auto"/>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21">
    <w:name w:val="toc 2"/>
    <w:basedOn w:val="a"/>
    <w:next w:val="a"/>
    <w:qFormat/>
    <w:pPr>
      <w:ind w:leftChars="200" w:left="420"/>
    </w:p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qFormat/>
    <w:rPr>
      <w:sz w:val="22"/>
      <w:szCs w:val="22"/>
      <w:lang w:eastAsia="en-US" w:bidi="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WPSOffice1">
    <w:name w:val="WPSOffice手动目录 1"/>
    <w:qFormat/>
  </w:style>
  <w:style w:type="paragraph" w:customStyle="1" w:styleId="aa">
    <w:name w:val="样式"/>
    <w:uiPriority w:val="99"/>
    <w:qFormat/>
    <w:pPr>
      <w:widowControl w:val="0"/>
      <w:autoSpaceDE w:val="0"/>
      <w:autoSpaceDN w:val="0"/>
      <w:adjustRightInd w:val="0"/>
    </w:pPr>
    <w:rPr>
      <w:rFonts w:ascii="宋体" w:hAnsi="宋体" w:cs="宋体"/>
      <w:sz w:val="24"/>
      <w:szCs w:val="24"/>
    </w:rPr>
  </w:style>
  <w:style w:type="paragraph" w:customStyle="1" w:styleId="WPSOffice2">
    <w:name w:val="WPSOffice手动目录 2"/>
    <w:qFormat/>
    <w:pPr>
      <w:ind w:leftChars="200" w:left="200"/>
    </w:pPr>
  </w:style>
  <w:style w:type="character" w:customStyle="1" w:styleId="1Char">
    <w:name w:val="标题 1 Char"/>
    <w:link w:val="1"/>
    <w:qFormat/>
    <w:rPr>
      <w:rFonts w:ascii="Arial" w:hAnsi="Arial"/>
      <w:b/>
      <w:bCs/>
      <w:color w:val="000000"/>
      <w:kern w:val="32"/>
      <w:sz w:val="32"/>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1788</Words>
  <Characters>10198</Characters>
  <Application>Microsoft Office Word</Application>
  <DocSecurity>0</DocSecurity>
  <Lines>84</Lines>
  <Paragraphs>23</Paragraphs>
  <ScaleCrop>false</ScaleCrop>
  <Company>长信电脑</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实在不知道吃什么</dc:creator>
  <cp:lastModifiedBy>张觉津</cp:lastModifiedBy>
  <cp:revision>3</cp:revision>
  <dcterms:created xsi:type="dcterms:W3CDTF">2022-01-06T02:15:00Z</dcterms:created>
  <dcterms:modified xsi:type="dcterms:W3CDTF">2022-01-11T03:17:00Z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6471C8CA721840118491F5A8F02AC1AF</vt:lpwstr>
  </property>
</Properties>
</file>